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spacing w:before="113" w:line="233" w:lineRule="auto"/>
        <w:jc w:val="right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2"/>
        </w:rPr>
        <w:t>皖政秘〔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2025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108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号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firstLine="269"/>
        <w:spacing w:before="166" w:line="225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9"/>
        </w:rPr>
        <w:t>安徽省人民政府关于印发打造通用人工智能</w:t>
      </w:r>
      <w:r>
        <w:rPr>
          <w:rFonts w:ascii="FZXiaoBiaoSong-B05" w:hAnsi="FZXiaoBiaoSong-B05" w:eastAsia="FZXiaoBiaoSong-B05" w:cs="FZXiaoBiaoSong-B05"/>
          <w:sz w:val="43"/>
          <w:szCs w:val="43"/>
          <w:spacing w:val="3"/>
        </w:rPr>
        <w:t>产业创新和应用高地若干政策（</w:t>
      </w:r>
      <w:r>
        <w:rPr>
          <w:rFonts w:ascii="Times New Roman" w:hAnsi="Times New Roman" w:eastAsia="Times New Roman" w:cs="Times New Roman"/>
          <w:sz w:val="43"/>
          <w:szCs w:val="43"/>
          <w:spacing w:val="3"/>
        </w:rPr>
        <w:t>2.0 </w:t>
      </w:r>
      <w:r>
        <w:rPr>
          <w:rFonts w:ascii="FZXiaoBiaoSong-B05" w:hAnsi="FZXiaoBiaoSong-B05" w:eastAsia="FZXiaoBiaoSong-B05" w:cs="FZXiaoBiaoSong-B05"/>
          <w:sz w:val="43"/>
          <w:szCs w:val="43"/>
          <w:spacing w:val="3"/>
        </w:rPr>
        <w:t>版）的通知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5"/>
        <w:spacing w:before="113" w:line="232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8"/>
        </w:rPr>
        <w:t>各市、县人民政府，省政府各部门、各直属机构：</w:t>
      </w:r>
    </w:p>
    <w:p>
      <w:pPr>
        <w:ind w:left="3" w:right="1" w:firstLine="646"/>
        <w:spacing w:before="162" w:line="325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3"/>
        </w:rPr>
        <w:t>现将《打造通用人工智能产业创新和应用高地若干政策（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2.0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版）》</w:t>
      </w:r>
      <w:r>
        <w:rPr>
          <w:rFonts w:ascii="FZFangSong-Z02" w:hAnsi="FZFangSong-Z02" w:eastAsia="FZFangSong-Z02" w:cs="FZFangSong-Z02"/>
          <w:sz w:val="31"/>
          <w:szCs w:val="31"/>
          <w:spacing w:val="-7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印发给你们，请认真贯彻落实。</w:t>
      </w:r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5215"/>
        <w:spacing w:before="114" w:line="233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安徽省人民政府</w:t>
      </w:r>
    </w:p>
    <w:p>
      <w:pPr>
        <w:ind w:left="5128"/>
        <w:spacing w:before="158" w:line="235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2025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年</w:t>
      </w:r>
      <w:r>
        <w:rPr>
          <w:rFonts w:ascii="FZFangSong-Z02" w:hAnsi="FZFangSong-Z02" w:eastAsia="FZFangSong-Z02" w:cs="FZFangSong-Z02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月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11 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日</w:t>
      </w:r>
    </w:p>
    <w:p>
      <w:pPr>
        <w:spacing w:line="235" w:lineRule="auto"/>
        <w:sectPr>
          <w:pgSz w:w="11906" w:h="16839"/>
          <w:pgMar w:top="1431" w:right="1502" w:bottom="0" w:left="1514" w:header="0" w:footer="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710"/>
        <w:spacing w:before="167" w:line="210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9"/>
        </w:rPr>
        <w:t>打造通用人工智能产业创新和应用高地</w:t>
      </w:r>
    </w:p>
    <w:p>
      <w:pPr>
        <w:ind w:left="2578"/>
        <w:spacing w:before="12" w:line="238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若干政策（</w:t>
      </w: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2.0 </w:t>
      </w: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版）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2" w:firstLine="648"/>
        <w:spacing w:before="113" w:line="317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-9"/>
        </w:rPr>
        <w:t>为深入贯彻落实《安徽省加快推动“人工智能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+</w:t>
      </w:r>
      <w:r>
        <w:rPr>
          <w:rFonts w:ascii="Times New Roman" w:hAnsi="Times New Roman" w:eastAsia="Times New Roman" w:cs="Times New Roman"/>
          <w:sz w:val="31"/>
          <w:szCs w:val="31"/>
          <w:spacing w:val="-4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9"/>
        </w:rPr>
        <w:t>”行动方案》，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加速大模型等人工智能技术赋能千行百业，推动我省率先进入通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用人工智能时代，制定如下政策。</w:t>
      </w:r>
    </w:p>
    <w:p>
      <w:pPr>
        <w:ind w:right="2" w:firstLine="669"/>
        <w:spacing w:before="16" w:line="28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． 强化重大应用场景供给</w:t>
      </w:r>
      <w:r>
        <w:rPr>
          <w:rFonts w:ascii="Microsoft YaHei" w:hAnsi="Microsoft YaHei" w:eastAsia="Microsoft YaHei" w:cs="Microsoft YaHei"/>
          <w:sz w:val="31"/>
          <w:szCs w:val="31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。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设立人工智能场景创新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项</w:t>
      </w:r>
      <w:r>
        <w:rPr>
          <w:rFonts w:ascii="FZFangSong-Z02" w:hAnsi="FZFangSong-Z02" w:eastAsia="FZFangSong-Z02" w:cs="FZFangSong-Z02"/>
          <w:sz w:val="31"/>
          <w:szCs w:val="31"/>
          <w:spacing w:val="-4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目</w:t>
      </w:r>
      <w:r>
        <w:rPr>
          <w:rFonts w:ascii="FZFangSong-Z02" w:hAnsi="FZFangSong-Z02" w:eastAsia="FZFangSong-Z02" w:cs="FZFangSong-Z02"/>
          <w:sz w:val="31"/>
          <w:szCs w:val="31"/>
          <w:spacing w:val="-7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，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支持面向“人工智能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+</w:t>
      </w:r>
      <w:r>
        <w:rPr>
          <w:rFonts w:ascii="Times New Roman" w:hAnsi="Times New Roman" w:eastAsia="Times New Roman" w:cs="Times New Roman"/>
          <w:sz w:val="31"/>
          <w:szCs w:val="31"/>
          <w:spacing w:val="-4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”科技创新、产业升级、公共服务、社会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民生等开放场景机会，鼓励围绕优势细分行业创设典型场景，每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年发布一批应用场景创新重点任务并组织“揭榜挂帅”，对揭榜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成功的项目给予不超过场景开发投入的</w:t>
      </w:r>
      <w:r>
        <w:rPr>
          <w:rFonts w:ascii="FZFangSong-Z02" w:hAnsi="FZFangSong-Z02" w:eastAsia="FZFangSong-Z02" w:cs="FZFangSong-Z02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20%</w:t>
      </w:r>
      <w:r>
        <w:rPr>
          <w:rFonts w:ascii="Times New Roman" w:hAnsi="Times New Roman" w:eastAsia="Times New Roman" w:cs="Times New Roman"/>
          <w:sz w:val="31"/>
          <w:szCs w:val="31"/>
          <w:spacing w:val="-3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、最高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4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万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元支</w:t>
      </w:r>
      <w:r>
        <w:rPr>
          <w:rFonts w:ascii="FZFangSong-Z02" w:hAnsi="FZFangSong-Z02" w:eastAsia="FZFangSong-Z02" w:cs="FZFangSong-Z02"/>
          <w:sz w:val="31"/>
          <w:szCs w:val="31"/>
          <w:spacing w:val="-2"/>
        </w:rPr>
        <w:t>持。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（ 牵头单位：</w:t>
      </w:r>
      <w:r>
        <w:rPr>
          <w:rFonts w:ascii="Microsoft YaHei" w:hAnsi="Microsoft YaHei" w:eastAsia="Microsoft YaHei" w:cs="Microsoft YaHei"/>
          <w:sz w:val="31"/>
          <w:szCs w:val="31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省科技厅；</w:t>
      </w:r>
      <w:r>
        <w:rPr>
          <w:rFonts w:ascii="Microsoft YaHei" w:hAnsi="Microsoft YaHei" w:eastAsia="Microsoft YaHei" w:cs="Microsoft YaHei"/>
          <w:sz w:val="31"/>
          <w:szCs w:val="31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配合单位：</w:t>
      </w:r>
      <w:r>
        <w:rPr>
          <w:rFonts w:ascii="Microsoft YaHei" w:hAnsi="Microsoft YaHei" w:eastAsia="Microsoft YaHei" w:cs="Microsoft YaHei"/>
          <w:sz w:val="31"/>
          <w:szCs w:val="31"/>
          <w:spacing w:val="-5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省有关部门</w:t>
      </w:r>
      <w:r>
        <w:rPr>
          <w:rFonts w:ascii="Microsoft YaHei" w:hAnsi="Microsoft YaHei" w:eastAsia="Microsoft YaHei" w:cs="Microsoft YaHei"/>
          <w:sz w:val="31"/>
          <w:szCs w:val="31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，各市人民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政府）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支持建设科学研究领域人工智能应用基地，按不超过项</w:t>
      </w:r>
      <w:r>
        <w:rPr>
          <w:rFonts w:ascii="FZFangSong-Z02" w:hAnsi="FZFangSong-Z02" w:eastAsia="FZFangSong-Z02" w:cs="FZFangSong-Z02"/>
          <w:sz w:val="31"/>
          <w:szCs w:val="31"/>
          <w:spacing w:val="-3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目</w:t>
      </w:r>
      <w:r>
        <w:rPr>
          <w:rFonts w:ascii="FZFangSong-Z02" w:hAnsi="FZFangSong-Z02" w:eastAsia="FZFangSong-Z02" w:cs="FZFangSong-Z02"/>
          <w:sz w:val="31"/>
          <w:szCs w:val="31"/>
          <w:spacing w:val="-12"/>
        </w:rPr>
        <w:t>主体当年研发投入的</w:t>
      </w:r>
      <w:r>
        <w:rPr>
          <w:rFonts w:ascii="FZFangSong-Z02" w:hAnsi="FZFangSong-Z02" w:eastAsia="FZFangSong-Z02" w:cs="FZFangSong-Z02"/>
          <w:sz w:val="31"/>
          <w:szCs w:val="31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30%</w:t>
      </w:r>
      <w:r>
        <w:rPr>
          <w:rFonts w:ascii="FZFangSong-Z02" w:hAnsi="FZFangSong-Z02" w:eastAsia="FZFangSong-Z02" w:cs="FZFangSong-Z02"/>
          <w:sz w:val="31"/>
          <w:szCs w:val="31"/>
          <w:spacing w:val="-12"/>
        </w:rPr>
        <w:t>，给予最高</w:t>
      </w:r>
      <w:r>
        <w:rPr>
          <w:rFonts w:ascii="FZFangSong-Z02" w:hAnsi="FZFangSong-Z02" w:eastAsia="FZFangSong-Z02" w:cs="FZFangSong-Z02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38"/>
          <w:w w:val="10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12"/>
        </w:rPr>
        <w:t>万元支持。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（ 牵头单位：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省科技厅；</w:t>
      </w:r>
      <w:r>
        <w:rPr>
          <w:rFonts w:ascii="Microsoft YaHei" w:hAnsi="Microsoft YaHei" w:eastAsia="Microsoft YaHei" w:cs="Microsoft YaHei"/>
          <w:sz w:val="31"/>
          <w:szCs w:val="31"/>
          <w:spacing w:val="-4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配合单位：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省财政厅</w:t>
      </w:r>
      <w:r>
        <w:rPr>
          <w:rFonts w:ascii="Microsoft YaHei" w:hAnsi="Microsoft YaHei" w:eastAsia="Microsoft YaHei" w:cs="Microsoft YaHei"/>
          <w:sz w:val="31"/>
          <w:szCs w:val="31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，有关市人民政府）</w:t>
      </w:r>
    </w:p>
    <w:p>
      <w:pPr>
        <w:ind w:left="12" w:right="98" w:firstLine="626"/>
        <w:spacing w:before="162" w:line="273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．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促进垂类模型应用</w:t>
      </w:r>
      <w:r>
        <w:rPr>
          <w:rFonts w:ascii="Microsoft YaHei" w:hAnsi="Microsoft YaHei" w:eastAsia="Microsoft YaHei" w:cs="Microsoft YaHei"/>
          <w:sz w:val="31"/>
          <w:szCs w:val="31"/>
          <w:spacing w:val="-4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。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开展省级通用人工智能场景应用标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杆评比，对评选优秀的案例给予场景开发投入的</w:t>
      </w:r>
      <w:r>
        <w:rPr>
          <w:rFonts w:ascii="FZFangSong-Z02" w:hAnsi="FZFangSong-Z02" w:eastAsia="FZFangSong-Z02" w:cs="FZFangSong-Z02"/>
          <w:sz w:val="31"/>
          <w:szCs w:val="3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20%</w:t>
      </w:r>
      <w:r>
        <w:rPr>
          <w:rFonts w:ascii="Times New Roman" w:hAnsi="Times New Roman" w:eastAsia="Times New Roman" w:cs="Times New Roman"/>
          <w:sz w:val="31"/>
          <w:szCs w:val="31"/>
          <w:spacing w:val="-4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、最高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万元支持。本条款与第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条中应用场景揭榜项目政策不重复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资金</w:t>
      </w:r>
      <w:r>
        <w:rPr>
          <w:rFonts w:ascii="FZFangSong-Z02" w:hAnsi="FZFangSong-Z02" w:eastAsia="FZFangSong-Z02" w:cs="FZFangSong-Z02"/>
          <w:sz w:val="31"/>
          <w:szCs w:val="31"/>
          <w:spacing w:val="-2"/>
        </w:rPr>
        <w:t>支持。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（ 牵头单位：</w:t>
      </w:r>
      <w:r>
        <w:rPr>
          <w:rFonts w:ascii="Microsoft YaHei" w:hAnsi="Microsoft YaHei" w:eastAsia="Microsoft YaHei" w:cs="Microsoft YaHei"/>
          <w:sz w:val="31"/>
          <w:szCs w:val="31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省科技厅；</w:t>
      </w:r>
      <w:r>
        <w:rPr>
          <w:rFonts w:ascii="Microsoft YaHei" w:hAnsi="Microsoft YaHei" w:eastAsia="Microsoft YaHei" w:cs="Microsoft YaHei"/>
          <w:sz w:val="31"/>
          <w:szCs w:val="31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配合单位：</w:t>
      </w:r>
      <w:r>
        <w:rPr>
          <w:rFonts w:ascii="Microsoft YaHei" w:hAnsi="Microsoft YaHei" w:eastAsia="Microsoft YaHei" w:cs="Microsoft YaHei"/>
          <w:sz w:val="31"/>
          <w:szCs w:val="31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省有关部门</w:t>
      </w:r>
      <w:r>
        <w:rPr>
          <w:rFonts w:ascii="Microsoft YaHei" w:hAnsi="Microsoft YaHei" w:eastAsia="Microsoft YaHei" w:cs="Microsoft YaHei"/>
          <w:sz w:val="31"/>
          <w:szCs w:val="31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，各市人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民政府）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支持通用人工智能创新产品申报省“</w:t>
      </w:r>
      <w:r>
        <w:rPr>
          <w:rFonts w:ascii="FZFangSong-Z02" w:hAnsi="FZFangSong-Z02" w:eastAsia="FZFangSong-Z02" w:cs="FZFangSong-Z02"/>
          <w:sz w:val="31"/>
          <w:szCs w:val="31"/>
          <w:spacing w:val="-10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三首”产品。依法</w:t>
      </w:r>
    </w:p>
    <w:p>
      <w:pPr>
        <w:spacing w:line="273" w:lineRule="auto"/>
        <w:sectPr>
          <w:footerReference w:type="default" r:id="rId1"/>
          <w:pgSz w:w="11906" w:h="16839"/>
          <w:pgMar w:top="1431" w:right="1402" w:bottom="1806" w:left="1511" w:header="0" w:footer="1553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362" w:lineRule="auto"/>
        <w:rPr/>
      </w:pPr>
      <w:r/>
    </w:p>
    <w:p>
      <w:pPr>
        <w:ind w:left="12" w:right="6" w:firstLine="3"/>
        <w:spacing w:before="114" w:line="284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7"/>
        </w:rPr>
        <w:t>依规在招投标和政府采购中采用首购、订购等方式采购，促进产</w:t>
      </w:r>
      <w:r>
        <w:rPr>
          <w:rFonts w:ascii="FZFangSong-Z02" w:hAnsi="FZFangSong-Z02" w:eastAsia="FZFangSong-Z02" w:cs="FZFangSong-Z02"/>
          <w:sz w:val="31"/>
          <w:szCs w:val="31"/>
          <w:spacing w:val="-3"/>
        </w:rPr>
        <w:t>品研发和示范应用。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（ 牵头单位：省工业和信息化厅、省科技厅、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省财政厅）</w:t>
      </w:r>
    </w:p>
    <w:p>
      <w:pPr>
        <w:ind w:right="123" w:firstLine="651"/>
        <w:spacing w:before="9" w:line="27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． 降低算力使用成本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。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升级完善省级智能算力统筹调度平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台。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（ 牵头单位：</w:t>
      </w:r>
      <w:r>
        <w:rPr>
          <w:rFonts w:ascii="Microsoft YaHei" w:hAnsi="Microsoft YaHei" w:eastAsia="Microsoft YaHei" w:cs="Microsoft YaHei"/>
          <w:sz w:val="31"/>
          <w:szCs w:val="31"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省数据资源局）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鼓励企业、高校院所利用智能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算力资源开展科技创新，省级根据调度平台中算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力实际使用量，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对企业、高校院所等算力使用方（</w:t>
      </w:r>
      <w:r>
        <w:rPr>
          <w:rFonts w:ascii="FZFangSong-Z02" w:hAnsi="FZFangSong-Z02" w:eastAsia="FZFangSong-Z02" w:cs="FZFangSong-Z02"/>
          <w:sz w:val="31"/>
          <w:szCs w:val="31"/>
          <w:spacing w:val="-3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自建自用除外）给予不超过算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力总支出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20%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的支持。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（ 牵头单位：</w:t>
      </w:r>
      <w:r>
        <w:rPr>
          <w:rFonts w:ascii="Microsoft YaHei" w:hAnsi="Microsoft YaHei" w:eastAsia="Microsoft YaHei" w:cs="Microsoft YaHei"/>
          <w:sz w:val="31"/>
          <w:szCs w:val="31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省科技厅；</w:t>
      </w:r>
      <w:r>
        <w:rPr>
          <w:rFonts w:ascii="Microsoft YaHei" w:hAnsi="Microsoft YaHei" w:eastAsia="Microsoft YaHei" w:cs="Microsoft YaHei"/>
          <w:sz w:val="31"/>
          <w:szCs w:val="31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配合单位：</w:t>
      </w:r>
      <w:r>
        <w:rPr>
          <w:rFonts w:ascii="Microsoft YaHei" w:hAnsi="Microsoft YaHei" w:eastAsia="Microsoft YaHei" w:cs="Microsoft YaHei"/>
          <w:sz w:val="31"/>
          <w:szCs w:val="31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省发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展改革委、省财政厅、省数据资源局</w:t>
      </w:r>
      <w:r>
        <w:rPr>
          <w:rFonts w:ascii="Microsoft YaHei" w:hAnsi="Microsoft YaHei" w:eastAsia="Microsoft YaHei" w:cs="Microsoft YaHei"/>
          <w:sz w:val="31"/>
          <w:szCs w:val="31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，有关市人民政府）</w:t>
      </w:r>
    </w:p>
    <w:p>
      <w:pPr>
        <w:ind w:right="123" w:firstLine="643"/>
        <w:spacing w:before="170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． 强化关键核心技术攻关</w:t>
      </w:r>
      <w:r>
        <w:rPr>
          <w:rFonts w:ascii="Microsoft YaHei" w:hAnsi="Microsoft YaHei" w:eastAsia="Microsoft YaHei" w:cs="Microsoft YaHei"/>
          <w:sz w:val="31"/>
          <w:szCs w:val="31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。</w:t>
      </w:r>
      <w:r>
        <w:rPr>
          <w:rFonts w:ascii="FZFangSong-Z02" w:hAnsi="FZFangSong-Z02" w:eastAsia="FZFangSong-Z02" w:cs="FZFangSong-Z02"/>
          <w:sz w:val="31"/>
          <w:szCs w:val="31"/>
          <w:spacing w:val="-4"/>
        </w:rPr>
        <w:t>通过“揭榜挂帅”、“赛马”等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方式，在省级科技计划项</w:t>
      </w:r>
      <w:r>
        <w:rPr>
          <w:rFonts w:ascii="FZFangSong-Z02" w:hAnsi="FZFangSong-Z02" w:eastAsia="FZFangSong-Z02" w:cs="FZFangSong-Z02"/>
          <w:sz w:val="31"/>
          <w:szCs w:val="31"/>
          <w:spacing w:val="-4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目</w:t>
      </w:r>
      <w:r>
        <w:rPr>
          <w:rFonts w:ascii="FZFangSong-Z02" w:hAnsi="FZFangSong-Z02" w:eastAsia="FZFangSong-Z02" w:cs="FZFangSong-Z02"/>
          <w:sz w:val="31"/>
          <w:szCs w:val="31"/>
          <w:spacing w:val="-7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中支持通用大模型、垂类模型、数据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标注创新、安全可控技术以及通用人工智能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其他路径探索的应用</w:t>
      </w:r>
      <w:r>
        <w:rPr>
          <w:rFonts w:ascii="FZFangSong-Z02" w:hAnsi="FZFangSong-Z02" w:eastAsia="FZFangSong-Z02" w:cs="FZFangSong-Z02"/>
          <w:sz w:val="31"/>
          <w:szCs w:val="31"/>
          <w:spacing w:val="-1"/>
        </w:rPr>
        <w:t>研究。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（ 牵头单位：</w:t>
      </w:r>
      <w:r>
        <w:rPr>
          <w:rFonts w:ascii="Microsoft YaHei" w:hAnsi="Microsoft YaHei" w:eastAsia="Microsoft YaHei" w:cs="Microsoft YaHei"/>
          <w:sz w:val="31"/>
          <w:szCs w:val="31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省科技厅；</w:t>
      </w:r>
      <w:r>
        <w:rPr>
          <w:rFonts w:ascii="Microsoft YaHei" w:hAnsi="Microsoft YaHei" w:eastAsia="Microsoft YaHei" w:cs="Microsoft YaHei"/>
          <w:sz w:val="31"/>
          <w:szCs w:val="31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配合单位：</w:t>
      </w:r>
      <w:r>
        <w:rPr>
          <w:rFonts w:ascii="Microsoft YaHei" w:hAnsi="Microsoft YaHei" w:eastAsia="Microsoft YaHei" w:cs="Microsoft YaHei"/>
          <w:sz w:val="31"/>
          <w:szCs w:val="31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省发展改革委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、省工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业和信息化厅、省财政厅、省数据资源局）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在省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自然科学基金中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设立人工智能赋能科学研究项目指南，重点支持青年人才使用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z w:val="31"/>
          <w:szCs w:val="31"/>
          <w:spacing w:val="36"/>
          <w:w w:val="10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科研工具开展基础研究。在省科技计划项</w:t>
      </w:r>
      <w:r>
        <w:rPr>
          <w:rFonts w:ascii="FZFangSong-Z02" w:hAnsi="FZFangSong-Z02" w:eastAsia="FZFangSong-Z02" w:cs="FZFangSong-Z02"/>
          <w:sz w:val="31"/>
          <w:szCs w:val="31"/>
          <w:spacing w:val="-5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目</w:t>
      </w:r>
      <w:r>
        <w:rPr>
          <w:rFonts w:ascii="FZFangSong-Z02" w:hAnsi="FZFangSong-Z02" w:eastAsia="FZFangSong-Z02" w:cs="FZFangSong-Z02"/>
          <w:sz w:val="31"/>
          <w:szCs w:val="31"/>
          <w:spacing w:val="-7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中设立</w:t>
      </w:r>
      <w:r>
        <w:rPr>
          <w:rFonts w:ascii="FZFangSong-Z02" w:hAnsi="FZFangSong-Z02" w:eastAsia="FZFangSong-Z02" w:cs="FZFangSong-Z02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青年科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学家项目指南，支持青年科学家开展垂类模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型研发、工程化创新</w:t>
      </w:r>
      <w:r>
        <w:rPr>
          <w:rFonts w:ascii="FZFangSong-Z02" w:hAnsi="FZFangSong-Z02" w:eastAsia="FZFangSong-Z02" w:cs="FZFangSong-Z02"/>
          <w:sz w:val="31"/>
          <w:szCs w:val="31"/>
        </w:rPr>
        <w:t>和非共识项目等攻关。</w:t>
      </w:r>
      <w:r>
        <w:rPr>
          <w:rFonts w:ascii="Microsoft YaHei" w:hAnsi="Microsoft YaHei" w:eastAsia="Microsoft YaHei" w:cs="Microsoft YaHei"/>
          <w:sz w:val="31"/>
          <w:szCs w:val="31"/>
        </w:rPr>
        <w:t>（ 牵头单位：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省科技厅；</w:t>
      </w:r>
      <w:r>
        <w:rPr>
          <w:rFonts w:ascii="Microsoft YaHei" w:hAnsi="Microsoft YaHei" w:eastAsia="Microsoft YaHei" w:cs="Microsoft YaHei"/>
          <w:sz w:val="31"/>
          <w:szCs w:val="31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配合单位：</w:t>
      </w:r>
      <w:r>
        <w:rPr>
          <w:rFonts w:ascii="Microsoft YaHei" w:hAnsi="Microsoft YaHei" w:eastAsia="Microsoft YaHei" w:cs="Microsoft YaHei"/>
          <w:sz w:val="31"/>
          <w:szCs w:val="31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省财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政厅</w:t>
      </w:r>
      <w:r>
        <w:rPr>
          <w:rFonts w:ascii="Microsoft YaHei" w:hAnsi="Microsoft YaHei" w:eastAsia="Microsoft YaHei" w:cs="Microsoft YaHei"/>
          <w:sz w:val="31"/>
          <w:szCs w:val="31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，各市人民政府）</w:t>
      </w:r>
    </w:p>
    <w:p>
      <w:pPr>
        <w:ind w:left="12" w:firstLine="641"/>
        <w:spacing w:before="162" w:line="274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．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举办创新应用活动</w:t>
      </w:r>
      <w:r>
        <w:rPr>
          <w:rFonts w:ascii="Microsoft YaHei" w:hAnsi="Microsoft YaHei" w:eastAsia="Microsoft YaHei" w:cs="Microsoft YaHei"/>
          <w:sz w:val="31"/>
          <w:szCs w:val="31"/>
          <w:spacing w:val="-4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。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举办通用人工智能创新应用全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国大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>赛，努力打造成为全国性著名赛事，对创新</w:t>
      </w:r>
      <w:r>
        <w:rPr>
          <w:rFonts w:ascii="FZFangSong-Z02" w:hAnsi="FZFangSong-Z02" w:eastAsia="FZFangSong-Z02" w:cs="FZFangSong-Z02"/>
          <w:sz w:val="31"/>
          <w:szCs w:val="31"/>
        </w:rPr>
        <w:t>能力强、市场前景广、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应用成效显著并在皖转化的获奖项</w:t>
      </w:r>
      <w:r>
        <w:rPr>
          <w:rFonts w:ascii="FZFangSong-Z02" w:hAnsi="FZFangSong-Z02" w:eastAsia="FZFangSong-Z02" w:cs="FZFangSong-Z02"/>
          <w:sz w:val="31"/>
          <w:szCs w:val="31"/>
          <w:spacing w:val="-5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目，省市统筹相关基金资金，</w:t>
      </w:r>
    </w:p>
    <w:p>
      <w:pPr>
        <w:spacing w:line="274" w:lineRule="auto"/>
        <w:sectPr>
          <w:footerReference w:type="default" r:id="rId2"/>
          <w:pgSz w:w="11906" w:h="16839"/>
          <w:pgMar w:top="1431" w:right="1378" w:bottom="1806" w:left="1504" w:header="0" w:footer="1553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354" w:lineRule="auto"/>
        <w:rPr/>
      </w:pPr>
      <w:r/>
    </w:p>
    <w:p>
      <w:pPr>
        <w:ind w:left="7" w:right="167" w:firstLine="14"/>
        <w:spacing w:before="114" w:line="285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7"/>
        </w:rPr>
        <w:t>给予股权投资、债权投入、人才奖励、大赛奖金等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创新创业政策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支持，最高支持</w:t>
      </w:r>
      <w:r>
        <w:rPr>
          <w:rFonts w:ascii="FZFangSong-Z02" w:hAnsi="FZFangSong-Z02" w:eastAsia="FZFangSong-Z02" w:cs="FZFangSong-Z02"/>
          <w:sz w:val="31"/>
          <w:szCs w:val="31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  <w:spacing w:val="3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万元。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（ 牵头单位：</w:t>
      </w:r>
      <w:r>
        <w:rPr>
          <w:rFonts w:ascii="Microsoft YaHei" w:hAnsi="Microsoft YaHei" w:eastAsia="Microsoft YaHei" w:cs="Microsoft YaHei"/>
          <w:sz w:val="31"/>
          <w:szCs w:val="31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省科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技厅；</w:t>
      </w:r>
      <w:r>
        <w:rPr>
          <w:rFonts w:ascii="Microsoft YaHei" w:hAnsi="Microsoft YaHei" w:eastAsia="Microsoft YaHei" w:cs="Microsoft YaHei"/>
          <w:sz w:val="31"/>
          <w:szCs w:val="31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配合单位：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省财政厅，各市人民政府）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鼓励国家级学会在皖举办人工智能领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域高水平、高规格学术研讨、产学研对接等活动，根据活动规模</w:t>
      </w:r>
      <w:r>
        <w:rPr>
          <w:rFonts w:ascii="FZFangSong-Z02" w:hAnsi="FZFangSong-Z02" w:eastAsia="FZFangSong-Z02" w:cs="FZFangSong-Z02"/>
          <w:sz w:val="31"/>
          <w:szCs w:val="31"/>
          <w:spacing w:val="-2"/>
        </w:rPr>
        <w:t>影响予以支持。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（ 牵头单位：</w:t>
      </w:r>
      <w:r>
        <w:rPr>
          <w:rFonts w:ascii="Microsoft YaHei" w:hAnsi="Microsoft YaHei" w:eastAsia="Microsoft YaHei" w:cs="Microsoft YaHei"/>
          <w:sz w:val="31"/>
          <w:szCs w:val="31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省科技厅；</w:t>
      </w:r>
      <w:r>
        <w:rPr>
          <w:rFonts w:ascii="Microsoft YaHei" w:hAnsi="Microsoft YaHei" w:eastAsia="Microsoft YaHei" w:cs="Microsoft YaHei"/>
          <w:sz w:val="31"/>
          <w:szCs w:val="31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配合单位：</w:t>
      </w:r>
      <w:r>
        <w:rPr>
          <w:rFonts w:ascii="Microsoft YaHei" w:hAnsi="Microsoft YaHei" w:eastAsia="Microsoft YaHei" w:cs="Microsoft YaHei"/>
          <w:sz w:val="31"/>
          <w:szCs w:val="31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省财政厅</w:t>
      </w:r>
      <w:r>
        <w:rPr>
          <w:rFonts w:ascii="Microsoft YaHei" w:hAnsi="Microsoft YaHei" w:eastAsia="Microsoft YaHei" w:cs="Microsoft YaHei"/>
          <w:sz w:val="31"/>
          <w:szCs w:val="31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各市人民政府）</w:t>
      </w:r>
    </w:p>
    <w:p>
      <w:pPr>
        <w:ind w:left="9" w:right="167" w:firstLine="639"/>
        <w:spacing w:before="11" w:line="27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． 支持产业集聚发展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。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支持各地政府和经营主体争创省级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通用人工智能产业创新园区。适时开展园区绩效评价并分类予以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>奖励</w:t>
      </w:r>
      <w:r>
        <w:rPr>
          <w:rFonts w:ascii="FZFangSong-Z02" w:hAnsi="FZFangSong-Z02" w:eastAsia="FZFangSong-Z02" w:cs="FZFangSong-Z02"/>
          <w:sz w:val="31"/>
          <w:szCs w:val="31"/>
          <w:spacing w:val="-76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>，最高</w:t>
      </w:r>
      <w:r>
        <w:rPr>
          <w:rFonts w:ascii="FZFangSong-Z02" w:hAnsi="FZFangSong-Z02" w:eastAsia="FZFangSong-Z02" w:cs="FZFangSong-Z02"/>
          <w:sz w:val="31"/>
          <w:szCs w:val="3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500</w:t>
      </w:r>
      <w:r>
        <w:rPr>
          <w:rFonts w:ascii="Times New Roman" w:hAnsi="Times New Roman" w:eastAsia="Times New Roman" w:cs="Times New Roman"/>
          <w:sz w:val="31"/>
          <w:szCs w:val="31"/>
          <w:spacing w:val="35"/>
          <w:w w:val="10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>万元</w:t>
      </w:r>
      <w:r>
        <w:rPr>
          <w:rFonts w:ascii="FZFangSong-Z02" w:hAnsi="FZFangSong-Z02" w:eastAsia="FZFangSong-Z02" w:cs="FZFangSong-Z02"/>
          <w:sz w:val="31"/>
          <w:szCs w:val="31"/>
          <w:spacing w:val="-8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>，用于企业培育、平台建设、服务能力提升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等。对获得《安徽省支持未来产业发展若干措施》支持且所属领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域为“通用智能”</w:t>
      </w:r>
      <w:r>
        <w:rPr>
          <w:rFonts w:ascii="FZFangSong-Z02" w:hAnsi="FZFangSong-Z02" w:eastAsia="FZFangSong-Z02" w:cs="FZFangSong-Z02"/>
          <w:sz w:val="31"/>
          <w:szCs w:val="31"/>
          <w:spacing w:val="-8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的省级未来产业先导区不重复资金支持。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（ 牵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头单位：</w:t>
      </w:r>
      <w:r>
        <w:rPr>
          <w:rFonts w:ascii="Microsoft YaHei" w:hAnsi="Microsoft YaHei" w:eastAsia="Microsoft YaHei" w:cs="Microsoft YaHei"/>
          <w:sz w:val="31"/>
          <w:szCs w:val="31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省科技厅；</w:t>
      </w:r>
      <w:r>
        <w:rPr>
          <w:rFonts w:ascii="Microsoft YaHei" w:hAnsi="Microsoft YaHei" w:eastAsia="Microsoft YaHei" w:cs="Microsoft YaHei"/>
          <w:sz w:val="31"/>
          <w:szCs w:val="31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配合单位：</w:t>
      </w:r>
      <w:r>
        <w:rPr>
          <w:rFonts w:ascii="Microsoft YaHei" w:hAnsi="Microsoft YaHei" w:eastAsia="Microsoft YaHei" w:cs="Microsoft YaHei"/>
          <w:sz w:val="31"/>
          <w:szCs w:val="31"/>
          <w:spacing w:val="-6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各市人民政府）</w:t>
      </w:r>
    </w:p>
    <w:p>
      <w:pPr>
        <w:ind w:firstLine="647"/>
        <w:spacing w:before="168" w:line="26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． 强化人才保障</w:t>
      </w:r>
      <w:r>
        <w:rPr>
          <w:rFonts w:ascii="Microsoft YaHei" w:hAnsi="Microsoft YaHei" w:eastAsia="Microsoft YaHei" w:cs="Microsoft YaHei"/>
          <w:sz w:val="31"/>
          <w:szCs w:val="31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。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对符合条件的通用人工智能领域企业创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始人、核心骨干，开辟人才认定绿色通道。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（ 牵头单位：</w:t>
      </w:r>
      <w:r>
        <w:rPr>
          <w:rFonts w:ascii="Microsoft YaHei" w:hAnsi="Microsoft YaHei" w:eastAsia="Microsoft YaHei" w:cs="Microsoft YaHei"/>
          <w:sz w:val="31"/>
          <w:szCs w:val="31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有关市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人民政府；配合单位：省委人才工作局、省人力资源社会保障厅）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完善人工智能领域人才支持政策，加大对青年人才和创新创业团</w:t>
      </w:r>
      <w:r>
        <w:rPr>
          <w:rFonts w:ascii="FZFangSong-Z02" w:hAnsi="FZFangSong-Z02" w:eastAsia="FZFangSong-Z02" w:cs="FZFangSong-Z02"/>
          <w:sz w:val="31"/>
          <w:szCs w:val="31"/>
          <w:spacing w:val="-2"/>
        </w:rPr>
        <w:t>队支持。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（ 牵头单位：</w:t>
      </w:r>
      <w:r>
        <w:rPr>
          <w:rFonts w:ascii="Microsoft YaHei" w:hAnsi="Microsoft YaHei" w:eastAsia="Microsoft YaHei" w:cs="Microsoft YaHei"/>
          <w:sz w:val="31"/>
          <w:szCs w:val="31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省委人才工作局；</w:t>
      </w:r>
      <w:r>
        <w:rPr>
          <w:rFonts w:ascii="Microsoft YaHei" w:hAnsi="Microsoft YaHei" w:eastAsia="Microsoft YaHei" w:cs="Microsoft YaHei"/>
          <w:sz w:val="31"/>
          <w:szCs w:val="31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配合单位：</w:t>
      </w:r>
      <w:r>
        <w:rPr>
          <w:rFonts w:ascii="Microsoft YaHei" w:hAnsi="Microsoft YaHei" w:eastAsia="Microsoft YaHei" w:cs="Microsoft YaHei"/>
          <w:sz w:val="31"/>
          <w:szCs w:val="31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科技厅）</w:t>
      </w:r>
    </w:p>
    <w:p>
      <w:pPr>
        <w:ind w:left="1" w:right="167" w:firstLine="653"/>
        <w:spacing w:before="160" w:line="272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8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．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构建金融支撑体系</w:t>
      </w:r>
      <w:r>
        <w:rPr>
          <w:rFonts w:ascii="Microsoft YaHei" w:hAnsi="Microsoft YaHei" w:eastAsia="Microsoft YaHei" w:cs="Microsoft YaHei"/>
          <w:sz w:val="31"/>
          <w:szCs w:val="31"/>
          <w:spacing w:val="-4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。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充分发挥财政资金等引导作用，撬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动保险、信贷、基金等社会资本投向通用人工智能产业。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（ 牵头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单位：省地方金融管理局、省财政厅、省科技厅）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加快运营总规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模不低于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200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亿元的省人工智能产业主题基金，以参股方式支持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市国资平台、经营主体等设立通用人工智能领域子基金</w:t>
      </w:r>
      <w:r>
        <w:rPr>
          <w:rFonts w:ascii="FZFangSong-Z02" w:hAnsi="FZFangSong-Z02" w:eastAsia="FZFangSong-Z02" w:cs="FZFangSong-Z02"/>
          <w:sz w:val="31"/>
          <w:szCs w:val="31"/>
          <w:spacing w:val="-6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，满足企</w:t>
      </w:r>
    </w:p>
    <w:p>
      <w:pPr>
        <w:spacing w:line="272" w:lineRule="auto"/>
        <w:sectPr>
          <w:footerReference w:type="default" r:id="rId3"/>
          <w:pgSz w:w="11906" w:h="16839"/>
          <w:pgMar w:top="1431" w:right="1334" w:bottom="1806" w:left="1507" w:header="0" w:footer="1553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336" w:lineRule="auto"/>
        <w:rPr/>
      </w:pPr>
      <w:r/>
    </w:p>
    <w:p>
      <w:pPr>
        <w:ind w:left="11" w:firstLine="14"/>
        <w:spacing w:before="133" w:line="271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-3"/>
        </w:rPr>
        <w:t>业和项目资金需求。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（ 牵头单位：省科技厅）</w:t>
      </w:r>
      <w:r>
        <w:rPr>
          <w:rFonts w:ascii="FZFangSong-Z02" w:hAnsi="FZFangSong-Z02" w:eastAsia="FZFangSong-Z02" w:cs="FZFangSong-Z02"/>
          <w:sz w:val="31"/>
          <w:szCs w:val="31"/>
          <w:spacing w:val="-3"/>
        </w:rPr>
        <w:t>建立健全保护改革、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鼓励探索、宽容失误、纠正偏差的基金管理有关实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施细则。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（ 牵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头单位：</w:t>
      </w:r>
      <w:r>
        <w:rPr>
          <w:rFonts w:ascii="Microsoft YaHei" w:hAnsi="Microsoft YaHei" w:eastAsia="Microsoft YaHei" w:cs="Microsoft YaHei"/>
          <w:sz w:val="31"/>
          <w:szCs w:val="31"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省地方金融管理局、省科技厅、省国资委）</w:t>
      </w:r>
    </w:p>
    <w:p>
      <w:pPr>
        <w:ind w:right="126" w:firstLine="648"/>
        <w:spacing w:before="3" w:line="281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9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．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加大宣传培训力度</w:t>
      </w:r>
      <w:r>
        <w:rPr>
          <w:rFonts w:ascii="Microsoft YaHei" w:hAnsi="Microsoft YaHei" w:eastAsia="Microsoft YaHei" w:cs="Microsoft YaHei"/>
          <w:sz w:val="31"/>
          <w:szCs w:val="31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5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以政府购买服务方式组织开展通用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人工智能领域培训活动、推介活动、战略咨询研究等，提升全社</w:t>
      </w:r>
      <w:r>
        <w:rPr>
          <w:rFonts w:ascii="FZFangSong-Z02" w:hAnsi="FZFangSong-Z02" w:eastAsia="FZFangSong-Z02" w:cs="FZFangSong-Z02"/>
          <w:sz w:val="31"/>
          <w:szCs w:val="31"/>
          <w:spacing w:val="-1"/>
        </w:rPr>
        <w:t>会认知水平。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（ 牵头单位：</w:t>
      </w:r>
      <w:r>
        <w:rPr>
          <w:rFonts w:ascii="Microsoft YaHei" w:hAnsi="Microsoft YaHei" w:eastAsia="Microsoft YaHei" w:cs="Microsoft YaHei"/>
          <w:sz w:val="31"/>
          <w:szCs w:val="31"/>
          <w:spacing w:val="-6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省科技厅；</w:t>
      </w:r>
      <w:r>
        <w:rPr>
          <w:rFonts w:ascii="Microsoft YaHei" w:hAnsi="Microsoft YaHei" w:eastAsia="Microsoft YaHei" w:cs="Microsoft YaHei"/>
          <w:sz w:val="31"/>
          <w:szCs w:val="31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配合单位：</w:t>
      </w:r>
      <w:r>
        <w:rPr>
          <w:rFonts w:ascii="Microsoft YaHei" w:hAnsi="Microsoft YaHei" w:eastAsia="Microsoft YaHei" w:cs="Microsoft YaHei"/>
          <w:sz w:val="31"/>
          <w:szCs w:val="31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省财政厅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、省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人力资源社会保障厅）</w:t>
      </w:r>
    </w:p>
    <w:p>
      <w:pPr>
        <w:ind w:left="12" w:right="123" w:firstLine="640"/>
        <w:spacing w:before="5" w:line="320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-5"/>
        </w:rPr>
        <w:t>本政策</w:t>
      </w:r>
      <w:r>
        <w:rPr>
          <w:rFonts w:ascii="FZFangSong-Z02" w:hAnsi="FZFangSong-Z02" w:eastAsia="FZFangSong-Z02" w:cs="FZFangSong-Z02"/>
          <w:sz w:val="31"/>
          <w:szCs w:val="31"/>
          <w:spacing w:val="-4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自发布之</w:t>
      </w:r>
      <w:r>
        <w:rPr>
          <w:rFonts w:ascii="FZFangSong-Z02" w:hAnsi="FZFangSong-Z02" w:eastAsia="FZFangSong-Z02" w:cs="FZFangSong-Z02"/>
          <w:sz w:val="31"/>
          <w:szCs w:val="31"/>
          <w:spacing w:val="-4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日起实施，有效期至</w:t>
      </w:r>
      <w:r>
        <w:rPr>
          <w:rFonts w:ascii="FZFangSong-Z02" w:hAnsi="FZFangSong-Z02" w:eastAsia="FZFangSong-Z02" w:cs="FZFangSong-Z02"/>
          <w:sz w:val="31"/>
          <w:szCs w:val="31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2027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年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4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月</w:t>
      </w:r>
      <w:r>
        <w:rPr>
          <w:rFonts w:ascii="FZFangSong-Z02" w:hAnsi="FZFangSong-Z02" w:eastAsia="FZFangSong-Z02" w:cs="FZFangSong-Z02"/>
          <w:sz w:val="31"/>
          <w:szCs w:val="3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日</w:t>
      </w:r>
      <w:r>
        <w:rPr>
          <w:rFonts w:ascii="FZFangSong-Z02" w:hAnsi="FZFangSong-Z02" w:eastAsia="FZFangSong-Z02" w:cs="FZFangSong-Z02"/>
          <w:sz w:val="31"/>
          <w:szCs w:val="31"/>
          <w:spacing w:val="-7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；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省科技厅会同省财政厅等部门制定具体实施细则，对皖北地区符</w:t>
      </w:r>
      <w:r>
        <w:rPr>
          <w:rFonts w:ascii="FZFangSong-Z02" w:hAnsi="FZFangSong-Z02" w:eastAsia="FZFangSong-Z02" w:cs="FZFangSong-Z02"/>
          <w:sz w:val="31"/>
          <w:szCs w:val="31"/>
        </w:rPr>
        <w:t>合条件的项</w:t>
      </w:r>
      <w:r>
        <w:rPr>
          <w:rFonts w:ascii="FZFangSong-Z02" w:hAnsi="FZFangSong-Z02" w:eastAsia="FZFangSong-Z02" w:cs="FZFangSong-Z02"/>
          <w:sz w:val="31"/>
          <w:szCs w:val="31"/>
          <w:spacing w:val="-4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</w:rPr>
        <w:t>目，支持资金可上浮</w:t>
      </w:r>
      <w:r>
        <w:rPr>
          <w:rFonts w:ascii="FZFangSong-Z02" w:hAnsi="FZFangSong-Z02" w:eastAsia="FZFangSong-Z02" w:cs="FZFangSong-Z02"/>
          <w:sz w:val="31"/>
          <w:szCs w:val="3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20%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22"/>
          <w:w w:val="10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</w:rPr>
        <w:t>年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</w:rPr>
        <w:t>月印发的《打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造通用人工智能产业创新和应用高地若干政策》同时废止，对已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享受政策并分期执行的，按原政策规定实施。</w:t>
      </w:r>
    </w:p>
    <w:sectPr>
      <w:footerReference w:type="default" r:id="rId4"/>
      <w:pgSz w:w="11906" w:h="16839"/>
      <w:pgMar w:top="1431" w:right="1378" w:bottom="1802" w:left="1507" w:header="0" w:footer="15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FangSong-Z0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0"/>
      <w:spacing w:line="180" w:lineRule="auto"/>
      <w:rPr>
        <w:sz w:val="28"/>
        <w:szCs w:val="28"/>
      </w:rPr>
    </w:pPr>
    <w:r>
      <w:rPr>
        <w:sz w:val="28"/>
        <w:szCs w:val="28"/>
        <w:spacing w:val="-2"/>
      </w:rPr>
      <w:t>—</w:t>
    </w:r>
    <w:r>
      <w:rPr>
        <w:sz w:val="28"/>
        <w:szCs w:val="28"/>
        <w:spacing w:val="6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2</w:t>
    </w:r>
    <w:r>
      <w:rPr>
        <w:rFonts w:ascii="Times New Roman" w:hAnsi="Times New Roman" w:eastAsia="Times New Roman" w:cs="Times New Roman"/>
        <w:sz w:val="28"/>
        <w:szCs w:val="28"/>
        <w:spacing w:val="68"/>
      </w:rPr>
      <w:t xml:space="preserve"> </w:t>
    </w:r>
    <w:r>
      <w:rPr>
        <w:sz w:val="28"/>
        <w:szCs w:val="28"/>
        <w:spacing w:val="-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40"/>
      <w:spacing w:line="180" w:lineRule="auto"/>
      <w:rPr>
        <w:sz w:val="28"/>
        <w:szCs w:val="28"/>
      </w:rPr>
    </w:pPr>
    <w:r>
      <w:rPr>
        <w:sz w:val="28"/>
        <w:szCs w:val="28"/>
        <w:spacing w:val="-4"/>
      </w:rPr>
      <w:t>—</w:t>
    </w:r>
    <w:r>
      <w:rPr>
        <w:sz w:val="28"/>
        <w:szCs w:val="28"/>
        <w:spacing w:val="7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</w:rPr>
      <w:t>3</w:t>
    </w:r>
    <w:r>
      <w:rPr>
        <w:rFonts w:ascii="Times New Roman" w:hAnsi="Times New Roman" w:eastAsia="Times New Roman" w:cs="Times New Roman"/>
        <w:sz w:val="28"/>
        <w:szCs w:val="28"/>
        <w:spacing w:val="68"/>
      </w:rPr>
      <w:t xml:space="preserve"> </w:t>
    </w:r>
    <w:r>
      <w:rPr>
        <w:sz w:val="28"/>
        <w:szCs w:val="28"/>
        <w:spacing w:val="-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4"/>
      <w:spacing w:line="180" w:lineRule="auto"/>
      <w:rPr>
        <w:sz w:val="28"/>
        <w:szCs w:val="28"/>
      </w:rPr>
    </w:pPr>
    <w:r>
      <w:rPr>
        <w:sz w:val="28"/>
        <w:szCs w:val="28"/>
        <w:spacing w:val="-1"/>
      </w:rPr>
      <w:t>—</w:t>
    </w:r>
    <w:r>
      <w:rPr>
        <w:sz w:val="28"/>
        <w:szCs w:val="28"/>
        <w:spacing w:val="6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4</w:t>
    </w:r>
    <w:r>
      <w:rPr>
        <w:rFonts w:ascii="Times New Roman" w:hAnsi="Times New Roman" w:eastAsia="Times New Roman" w:cs="Times New Roman"/>
        <w:sz w:val="28"/>
        <w:szCs w:val="28"/>
        <w:spacing w:val="68"/>
      </w:rPr>
      <w:t xml:space="preserve"> </w:t>
    </w:r>
    <w:r>
      <w:rPr>
        <w:sz w:val="28"/>
        <w:szCs w:val="28"/>
        <w:spacing w:val="-1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38"/>
      <w:spacing w:line="177" w:lineRule="auto"/>
      <w:rPr>
        <w:sz w:val="28"/>
        <w:szCs w:val="28"/>
      </w:rPr>
    </w:pPr>
    <w:r>
      <w:rPr>
        <w:sz w:val="28"/>
        <w:szCs w:val="28"/>
        <w:spacing w:val="-3"/>
      </w:rPr>
      <w:t>—</w:t>
    </w:r>
    <w:r>
      <w:rPr>
        <w:sz w:val="28"/>
        <w:szCs w:val="28"/>
        <w:spacing w:val="7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5  </w:t>
    </w:r>
    <w:r>
      <w:rPr>
        <w:sz w:val="28"/>
        <w:szCs w:val="28"/>
        <w:spacing w:val="-3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2025-08-20T16:53:20Z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2025-09-15T16:29:00</vt:filetime>
  </property>
</Properties>
</file>