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pacing w:after="0" w:line="360" w:lineRule="auto"/>
        <w:ind w:right="0"/>
        <w:jc w:val="left"/>
        <w:outlineLvl w:val="0"/>
        <w:rPr>
          <w:rFonts w:hint="eastAsia" w:ascii="方正黑体_GBK" w:hAnsi="方正黑体_GBK" w:eastAsia="方正黑体_GBK" w:cs="方正黑体_GBK"/>
          <w:b w:val="0"/>
          <w:bCs w:val="0"/>
          <w:color w:val="auto"/>
          <w:kern w:val="2"/>
          <w:sz w:val="32"/>
          <w:szCs w:val="32"/>
          <w:highlight w:val="none"/>
          <w:lang w:val="en-US" w:eastAsia="zh-CN" w:bidi="ar"/>
        </w:rPr>
      </w:pPr>
      <w:bookmarkStart w:id="0" w:name="_Toc104538800"/>
      <w:bookmarkStart w:id="1" w:name="_Toc600226100"/>
      <w:r>
        <w:rPr>
          <w:rFonts w:hint="eastAsia" w:ascii="方正黑体_GBK" w:hAnsi="方正黑体_GBK" w:eastAsia="方正黑体_GBK" w:cs="方正黑体_GBK"/>
          <w:b w:val="0"/>
          <w:bCs w:val="0"/>
          <w:color w:val="auto"/>
          <w:kern w:val="2"/>
          <w:sz w:val="32"/>
          <w:szCs w:val="32"/>
          <w:highlight w:val="none"/>
          <w:lang w:bidi="ar"/>
        </w:rPr>
        <w:t>附件</w:t>
      </w:r>
      <w:r>
        <w:rPr>
          <w:rFonts w:hint="eastAsia" w:ascii="方正黑体_GBK" w:hAnsi="方正黑体_GBK" w:eastAsia="方正黑体_GBK" w:cs="方正黑体_GBK"/>
          <w:b w:val="0"/>
          <w:bCs w:val="0"/>
          <w:color w:val="auto"/>
          <w:kern w:val="2"/>
          <w:sz w:val="32"/>
          <w:szCs w:val="32"/>
          <w:highlight w:val="none"/>
          <w:lang w:val="en-US" w:eastAsia="zh-CN" w:bidi="ar"/>
        </w:rPr>
        <w:t>1</w:t>
      </w:r>
      <w:bookmarkEnd w:id="0"/>
      <w:r>
        <w:rPr>
          <w:rFonts w:hint="eastAsia" w:ascii="方正黑体_GBK" w:hAnsi="方正黑体_GBK" w:eastAsia="方正黑体_GBK" w:cs="方正黑体_GBK"/>
          <w:b w:val="0"/>
          <w:bCs w:val="0"/>
          <w:color w:val="auto"/>
          <w:kern w:val="2"/>
          <w:sz w:val="32"/>
          <w:szCs w:val="32"/>
          <w:highlight w:val="none"/>
          <w:lang w:val="en-US" w:eastAsia="zh-CN" w:bidi="ar"/>
        </w:rPr>
        <w:t>5</w:t>
      </w:r>
      <w:bookmarkEnd w:id="1"/>
      <w:bookmarkStart w:id="7" w:name="_GoBack"/>
      <w:bookmarkEnd w:id="7"/>
    </w:p>
    <w:p>
      <w:pPr>
        <w:keepNext w:val="0"/>
        <w:keepLines w:val="0"/>
        <w:pageBreakBefore w:val="0"/>
        <w:widowControl/>
        <w:kinsoku/>
        <w:wordWrap/>
        <w:overflowPunct/>
        <w:topLinePunct w:val="0"/>
        <w:autoSpaceDE/>
        <w:bidi w:val="0"/>
        <w:adjustRightInd/>
        <w:snapToGrid/>
        <w:spacing w:line="240" w:lineRule="auto"/>
        <w:ind w:right="0"/>
        <w:jc w:val="center"/>
        <w:outlineLvl w:val="0"/>
        <w:rPr>
          <w:rFonts w:hint="eastAsia" w:ascii="方正小标宋简体" w:hAnsi="方正小标宋简体" w:eastAsia="方正小标宋简体" w:cs="方正小标宋简体"/>
          <w:color w:val="auto"/>
          <w:kern w:val="0"/>
          <w:sz w:val="32"/>
          <w:szCs w:val="32"/>
          <w:highlight w:val="none"/>
          <w:lang w:eastAsia="zh-CN" w:bidi="ar"/>
        </w:rPr>
      </w:pPr>
      <w:bookmarkStart w:id="2" w:name="_Toc796497416_WPSOffice_Level1"/>
      <w:bookmarkStart w:id="3" w:name="_Toc1118452846"/>
      <w:bookmarkStart w:id="4" w:name="_Toc1310144504_WPSOffice_Level1"/>
      <w:bookmarkStart w:id="5" w:name="_Toc1791390700_WPSOffice_Level1"/>
      <w:bookmarkStart w:id="6" w:name="_Toc279408996"/>
      <w:r>
        <w:rPr>
          <w:rFonts w:hint="eastAsia" w:ascii="方正小标宋简体" w:hAnsi="方正小标宋简体" w:eastAsia="方正小标宋简体" w:cs="方正小标宋简体"/>
          <w:color w:val="auto"/>
          <w:kern w:val="0"/>
          <w:sz w:val="32"/>
          <w:szCs w:val="32"/>
          <w:highlight w:val="none"/>
          <w:lang w:eastAsia="zh-CN" w:bidi="ar"/>
        </w:rPr>
        <w:t>北京市职业伤害保障</w:t>
      </w:r>
      <w:r>
        <w:rPr>
          <w:rFonts w:hint="eastAsia" w:ascii="方正小标宋简体" w:hAnsi="方正小标宋简体" w:eastAsia="方正小标宋简体" w:cs="方正小标宋简体"/>
          <w:color w:val="auto"/>
          <w:kern w:val="0"/>
          <w:sz w:val="32"/>
          <w:szCs w:val="32"/>
          <w:highlight w:val="none"/>
          <w:lang w:val="en-US" w:eastAsia="zh-CN" w:bidi="ar"/>
        </w:rPr>
        <w:t>跨省</w:t>
      </w:r>
      <w:r>
        <w:rPr>
          <w:rFonts w:hint="eastAsia" w:ascii="方正小标宋简体" w:hAnsi="方正小标宋简体" w:eastAsia="方正小标宋简体" w:cs="方正小标宋简体"/>
          <w:color w:val="auto"/>
          <w:kern w:val="0"/>
          <w:sz w:val="32"/>
          <w:szCs w:val="32"/>
          <w:highlight w:val="none"/>
          <w:lang w:bidi="ar"/>
        </w:rPr>
        <w:t>异地就医备案表</w:t>
      </w:r>
      <w:bookmarkEnd w:id="2"/>
      <w:bookmarkEnd w:id="3"/>
      <w:bookmarkEnd w:id="4"/>
      <w:bookmarkEnd w:id="5"/>
      <w:bookmarkEnd w:id="6"/>
    </w:p>
    <w:tbl>
      <w:tblPr>
        <w:tblStyle w:val="12"/>
        <w:tblpPr w:leftFromText="180" w:rightFromText="180" w:vertAnchor="text" w:horzAnchor="page" w:tblpX="1253" w:tblpY="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294"/>
        <w:gridCol w:w="389"/>
        <w:gridCol w:w="1980"/>
        <w:gridCol w:w="926"/>
        <w:gridCol w:w="795"/>
        <w:gridCol w:w="327"/>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0" w:type="dxa"/>
            <w:vMerge w:val="restart"/>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rPr>
            </w:pPr>
          </w:p>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rPr>
            </w:pPr>
            <w:r>
              <w:rPr>
                <w:rFonts w:hint="eastAsia" w:ascii="仿宋_GB2312" w:hAnsi="仿宋_GB2312" w:eastAsia="仿宋_GB2312"/>
                <w:color w:val="auto"/>
                <w:szCs w:val="21"/>
                <w:highlight w:val="none"/>
                <w:lang w:val="en-US" w:eastAsia="zh-CN"/>
              </w:rPr>
              <w:t>职业伤害人员</w:t>
            </w:r>
            <w:r>
              <w:rPr>
                <w:rFonts w:hint="eastAsia" w:ascii="仿宋_GB2312" w:hAnsi="仿宋_GB2312" w:eastAsia="仿宋_GB2312"/>
                <w:color w:val="auto"/>
                <w:szCs w:val="21"/>
                <w:highlight w:val="none"/>
              </w:rPr>
              <w:t>基本信息</w:t>
            </w:r>
          </w:p>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rPr>
            </w:pPr>
          </w:p>
        </w:tc>
        <w:tc>
          <w:tcPr>
            <w:tcW w:w="2294" w:type="dxa"/>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rPr>
            </w:pPr>
            <w:r>
              <w:rPr>
                <w:rFonts w:hint="eastAsia" w:ascii="仿宋_GB2312" w:hAnsi="仿宋_GB2312" w:eastAsia="仿宋_GB2312"/>
                <w:color w:val="auto"/>
                <w:szCs w:val="21"/>
                <w:highlight w:val="none"/>
              </w:rPr>
              <w:t>姓名</w:t>
            </w:r>
          </w:p>
        </w:tc>
        <w:tc>
          <w:tcPr>
            <w:tcW w:w="2369" w:type="dxa"/>
            <w:gridSpan w:val="2"/>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rPr>
            </w:pPr>
          </w:p>
        </w:tc>
        <w:tc>
          <w:tcPr>
            <w:tcW w:w="1721" w:type="dxa"/>
            <w:gridSpan w:val="2"/>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rPr>
            </w:pPr>
            <w:r>
              <w:rPr>
                <w:rFonts w:hint="eastAsia" w:ascii="仿宋_GB2312" w:hAnsi="仿宋_GB2312" w:eastAsia="仿宋_GB2312"/>
                <w:color w:val="auto"/>
                <w:szCs w:val="21"/>
                <w:highlight w:val="none"/>
              </w:rPr>
              <w:t>性别</w:t>
            </w:r>
          </w:p>
        </w:tc>
        <w:tc>
          <w:tcPr>
            <w:tcW w:w="2097" w:type="dxa"/>
            <w:gridSpan w:val="2"/>
            <w:tcBorders>
              <w:tl2br w:val="nil"/>
              <w:tr2bl w:val="nil"/>
            </w:tcBorders>
            <w:noWrap w:val="0"/>
            <w:vAlign w:val="bottom"/>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0" w:type="dxa"/>
            <w:vMerge w:val="continue"/>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default" w:ascii="仿宋_GB2312" w:hAnsi="仿宋_GB2312" w:eastAsia="仿宋_GB2312"/>
                <w:color w:val="auto"/>
                <w:szCs w:val="21"/>
                <w:highlight w:val="none"/>
              </w:rPr>
            </w:pPr>
          </w:p>
        </w:tc>
        <w:tc>
          <w:tcPr>
            <w:tcW w:w="2294" w:type="dxa"/>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lang w:eastAsia="zh-CN"/>
              </w:rPr>
            </w:pPr>
            <w:r>
              <w:rPr>
                <w:rFonts w:hint="eastAsia" w:ascii="仿宋_GB2312" w:hAnsi="仿宋_GB2312" w:eastAsia="仿宋_GB2312"/>
                <w:color w:val="auto"/>
                <w:szCs w:val="21"/>
                <w:highlight w:val="none"/>
                <w:lang w:eastAsia="zh-CN"/>
              </w:rPr>
              <w:t>公民身份号码</w:t>
            </w:r>
          </w:p>
        </w:tc>
        <w:tc>
          <w:tcPr>
            <w:tcW w:w="2369" w:type="dxa"/>
            <w:gridSpan w:val="2"/>
            <w:tcBorders>
              <w:tl2br w:val="nil"/>
              <w:tr2bl w:val="nil"/>
            </w:tcBorders>
            <w:noWrap w:val="0"/>
            <w:vAlign w:val="center"/>
          </w:tcPr>
          <w:p>
            <w:pPr>
              <w:keepNext/>
              <w:keepLines w:val="0"/>
              <w:suppressLineNumbers w:val="0"/>
              <w:autoSpaceDN w:val="0"/>
              <w:spacing w:before="0" w:beforeAutospacing="0" w:after="0" w:afterAutospacing="0"/>
              <w:ind w:left="0" w:right="0"/>
              <w:jc w:val="left"/>
              <w:textAlignment w:val="bottom"/>
              <w:rPr>
                <w:rFonts w:hint="default" w:ascii="仿宋_GB2312" w:hAnsi="仿宋_GB2312" w:eastAsia="仿宋_GB2312"/>
                <w:color w:val="auto"/>
                <w:szCs w:val="21"/>
                <w:highlight w:val="none"/>
              </w:rPr>
            </w:pPr>
          </w:p>
        </w:tc>
        <w:tc>
          <w:tcPr>
            <w:tcW w:w="1721" w:type="dxa"/>
            <w:gridSpan w:val="2"/>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bottom"/>
              <w:rPr>
                <w:rFonts w:hint="eastAsia" w:ascii="仿宋_GB2312" w:hAnsi="仿宋_GB2312" w:eastAsia="仿宋_GB2312"/>
                <w:color w:val="auto"/>
                <w:szCs w:val="21"/>
                <w:highlight w:val="none"/>
                <w:lang w:val="en-US" w:eastAsia="zh-Hans"/>
              </w:rPr>
            </w:pPr>
            <w:r>
              <w:rPr>
                <w:rFonts w:hint="eastAsia" w:ascii="仿宋_GB2312" w:hAnsi="仿宋_GB2312" w:eastAsia="仿宋_GB2312"/>
                <w:color w:val="auto"/>
                <w:szCs w:val="21"/>
                <w:highlight w:val="none"/>
                <w:lang w:val="en-US" w:eastAsia="zh-Hans"/>
              </w:rPr>
              <w:t>受伤部位</w:t>
            </w:r>
          </w:p>
        </w:tc>
        <w:tc>
          <w:tcPr>
            <w:tcW w:w="2097" w:type="dxa"/>
            <w:gridSpan w:val="2"/>
            <w:tcBorders>
              <w:tl2br w:val="nil"/>
              <w:tr2bl w:val="nil"/>
            </w:tcBorders>
            <w:noWrap w:val="0"/>
            <w:vAlign w:val="center"/>
          </w:tcPr>
          <w:p>
            <w:pPr>
              <w:keepNext/>
              <w:keepLines w:val="0"/>
              <w:suppressLineNumbers w:val="0"/>
              <w:autoSpaceDN w:val="0"/>
              <w:spacing w:before="0" w:beforeAutospacing="0" w:after="0" w:afterAutospacing="0"/>
              <w:ind w:left="0" w:right="0"/>
              <w:jc w:val="left"/>
              <w:textAlignment w:val="bottom"/>
              <w:rPr>
                <w:rFonts w:hint="default" w:ascii="仿宋_GB2312" w:hAns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0" w:type="dxa"/>
            <w:vMerge w:val="continue"/>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default" w:ascii="仿宋_GB2312" w:hAnsi="仿宋_GB2312" w:eastAsia="仿宋_GB2312"/>
                <w:color w:val="auto"/>
                <w:szCs w:val="21"/>
                <w:highlight w:val="none"/>
              </w:rPr>
            </w:pPr>
          </w:p>
        </w:tc>
        <w:tc>
          <w:tcPr>
            <w:tcW w:w="2294" w:type="dxa"/>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default" w:ascii="仿宋_GB2312" w:hAnsi="仿宋_GB2312" w:eastAsia="仿宋_GB2312"/>
                <w:color w:val="auto"/>
                <w:szCs w:val="21"/>
                <w:highlight w:val="none"/>
              </w:rPr>
            </w:pPr>
            <w:r>
              <w:rPr>
                <w:rFonts w:hint="eastAsia" w:ascii="仿宋_GB2312" w:hAnsi="仿宋_GB2312" w:eastAsia="仿宋_GB2312"/>
                <w:color w:val="auto"/>
                <w:spacing w:val="-10"/>
                <w:szCs w:val="21"/>
                <w:highlight w:val="none"/>
                <w:lang w:val="en-US" w:eastAsia="zh-CN"/>
              </w:rPr>
              <w:t>认定职业伤害</w:t>
            </w:r>
            <w:r>
              <w:rPr>
                <w:rFonts w:hint="eastAsia" w:ascii="仿宋_GB2312" w:hAnsi="仿宋_GB2312" w:eastAsia="仿宋_GB2312"/>
                <w:color w:val="auto"/>
                <w:spacing w:val="-10"/>
                <w:szCs w:val="21"/>
                <w:highlight w:val="none"/>
                <w:lang w:val="en-US" w:eastAsia="zh-Hans"/>
              </w:rPr>
              <w:t>决定书（编）号</w:t>
            </w:r>
          </w:p>
        </w:tc>
        <w:tc>
          <w:tcPr>
            <w:tcW w:w="2369" w:type="dxa"/>
            <w:gridSpan w:val="2"/>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default" w:ascii="仿宋_GB2312" w:hAnsi="仿宋_GB2312" w:eastAsia="仿宋_GB2312"/>
                <w:color w:val="auto"/>
                <w:szCs w:val="21"/>
                <w:highlight w:val="none"/>
              </w:rPr>
            </w:pPr>
          </w:p>
        </w:tc>
        <w:tc>
          <w:tcPr>
            <w:tcW w:w="1721" w:type="dxa"/>
            <w:gridSpan w:val="2"/>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lang w:val="en-US" w:eastAsia="zh-Hans"/>
              </w:rPr>
            </w:pPr>
            <w:r>
              <w:rPr>
                <w:rFonts w:hint="eastAsia" w:ascii="仿宋_GB2312" w:hAnsi="仿宋_GB2312" w:eastAsia="仿宋_GB2312"/>
                <w:color w:val="auto"/>
                <w:szCs w:val="21"/>
                <w:highlight w:val="none"/>
              </w:rPr>
              <w:t>联系电话</w:t>
            </w:r>
          </w:p>
        </w:tc>
        <w:tc>
          <w:tcPr>
            <w:tcW w:w="2097" w:type="dxa"/>
            <w:gridSpan w:val="2"/>
            <w:tcBorders>
              <w:tl2br w:val="nil"/>
              <w:tr2bl w:val="nil"/>
            </w:tcBorders>
            <w:noWrap w:val="0"/>
            <w:vAlign w:val="bottom"/>
          </w:tcPr>
          <w:p>
            <w:pPr>
              <w:keepNext/>
              <w:keepLines w:val="0"/>
              <w:suppressLineNumbers w:val="0"/>
              <w:autoSpaceDN w:val="0"/>
              <w:spacing w:before="0" w:beforeAutospacing="0" w:after="0" w:afterAutospacing="0"/>
              <w:ind w:left="0" w:right="0"/>
              <w:jc w:val="left"/>
              <w:textAlignment w:val="bottom"/>
              <w:rPr>
                <w:rFonts w:hint="default" w:ascii="仿宋_GB2312" w:hAns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0" w:type="dxa"/>
            <w:vMerge w:val="continue"/>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lang w:val="en-US" w:eastAsia="zh-Hans"/>
              </w:rPr>
            </w:pPr>
          </w:p>
        </w:tc>
        <w:tc>
          <w:tcPr>
            <w:tcW w:w="2294" w:type="dxa"/>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lang w:val="en-US" w:eastAsia="zh-Hans"/>
              </w:rPr>
            </w:pPr>
            <w:r>
              <w:rPr>
                <w:rFonts w:hint="eastAsia" w:ascii="仿宋_GB2312" w:hAnsi="仿宋_GB2312" w:eastAsia="仿宋_GB2312"/>
                <w:color w:val="auto"/>
                <w:szCs w:val="21"/>
                <w:highlight w:val="none"/>
                <w:lang w:val="en-US" w:eastAsia="zh-Hans"/>
              </w:rPr>
              <w:t>联系地址</w:t>
            </w:r>
          </w:p>
        </w:tc>
        <w:tc>
          <w:tcPr>
            <w:tcW w:w="6187" w:type="dxa"/>
            <w:gridSpan w:val="6"/>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bottom"/>
              <w:rPr>
                <w:rFonts w:hint="default" w:ascii="仿宋_GB2312" w:hAns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0" w:type="dxa"/>
            <w:vMerge w:val="restart"/>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lang w:val="en-US" w:eastAsia="zh-Hans"/>
              </w:rPr>
            </w:pPr>
            <w:r>
              <w:rPr>
                <w:rFonts w:hint="eastAsia" w:ascii="仿宋_GB2312" w:hAnsi="仿宋_GB2312" w:eastAsia="仿宋_GB2312"/>
                <w:color w:val="auto"/>
                <w:szCs w:val="21"/>
                <w:highlight w:val="none"/>
                <w:lang w:val="en-US" w:eastAsia="zh-Hans"/>
              </w:rPr>
              <w:t>备案信息</w:t>
            </w:r>
          </w:p>
        </w:tc>
        <w:tc>
          <w:tcPr>
            <w:tcW w:w="2294" w:type="dxa"/>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lang w:val="en-US" w:eastAsia="zh-Hans"/>
              </w:rPr>
            </w:pPr>
            <w:r>
              <w:rPr>
                <w:rFonts w:hint="eastAsia" w:ascii="仿宋_GB2312" w:hAnsi="仿宋_GB2312" w:eastAsia="仿宋_GB2312"/>
                <w:color w:val="auto"/>
                <w:szCs w:val="21"/>
                <w:highlight w:val="none"/>
                <w:lang w:val="en-US" w:eastAsia="zh-CN"/>
              </w:rPr>
              <w:t>备案</w:t>
            </w:r>
            <w:r>
              <w:rPr>
                <w:rFonts w:hint="eastAsia" w:ascii="仿宋_GB2312" w:hAnsi="仿宋_GB2312" w:eastAsia="仿宋_GB2312"/>
                <w:color w:val="auto"/>
                <w:szCs w:val="21"/>
                <w:highlight w:val="none"/>
                <w:lang w:val="en-US" w:eastAsia="zh-Hans"/>
              </w:rPr>
              <w:t>类别</w:t>
            </w:r>
          </w:p>
        </w:tc>
        <w:tc>
          <w:tcPr>
            <w:tcW w:w="6187" w:type="dxa"/>
            <w:gridSpan w:val="6"/>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bottom"/>
              <w:rPr>
                <w:rFonts w:hint="default" w:ascii="仿宋_GB2312" w:hAnsi="仿宋_GB2312" w:eastAsia="仿宋_GB2312"/>
                <w:color w:val="auto"/>
                <w:szCs w:val="21"/>
                <w:highlight w:val="none"/>
              </w:rPr>
            </w:pPr>
            <w:r>
              <w:rPr>
                <w:rFonts w:hint="default" w:ascii="仿宋_GB2312" w:hAnsi="仿宋_GB2312" w:eastAsia="仿宋_GB2312"/>
                <w:color w:val="auto"/>
                <w:szCs w:val="21"/>
                <w:highlight w:val="none"/>
              </w:rPr>
              <w:t>□</w:t>
            </w:r>
            <w:r>
              <w:rPr>
                <w:rFonts w:hint="eastAsia" w:ascii="仿宋_GB2312" w:hAnsi="仿宋_GB2312" w:eastAsia="仿宋_GB2312"/>
                <w:color w:val="auto"/>
                <w:szCs w:val="21"/>
                <w:highlight w:val="none"/>
                <w:lang w:val="en-US" w:eastAsia="zh-Hans"/>
              </w:rPr>
              <w:t>新增</w:t>
            </w:r>
            <w:r>
              <w:rPr>
                <w:rFonts w:hint="default" w:ascii="仿宋_GB2312" w:hAnsi="仿宋_GB2312" w:eastAsia="仿宋_GB2312"/>
                <w:color w:val="auto"/>
                <w:szCs w:val="21"/>
                <w:highlight w:val="none"/>
                <w:lang w:eastAsia="zh-Hans"/>
              </w:rPr>
              <w:t xml:space="preserve">  </w:t>
            </w:r>
            <w:r>
              <w:rPr>
                <w:rFonts w:hint="default" w:ascii="仿宋_GB2312" w:hAnsi="仿宋_GB2312" w:eastAsia="仿宋_GB2312"/>
                <w:color w:val="auto"/>
                <w:szCs w:val="21"/>
                <w:highlight w:val="none"/>
              </w:rPr>
              <w:t>□</w:t>
            </w:r>
            <w:r>
              <w:rPr>
                <w:rFonts w:hint="eastAsia" w:ascii="仿宋_GB2312" w:hAnsi="仿宋_GB2312" w:eastAsia="仿宋_GB2312"/>
                <w:color w:val="auto"/>
                <w:szCs w:val="21"/>
                <w:highlight w:val="none"/>
                <w:lang w:val="en-US" w:eastAsia="zh-Hans"/>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240" w:type="dxa"/>
            <w:vMerge w:val="continue"/>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lang w:val="en-US" w:eastAsia="zh-Hans"/>
              </w:rPr>
            </w:pPr>
          </w:p>
        </w:tc>
        <w:tc>
          <w:tcPr>
            <w:tcW w:w="2294" w:type="dxa"/>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lang w:val="en-US" w:eastAsia="zh-CN"/>
              </w:rPr>
            </w:pPr>
            <w:r>
              <w:rPr>
                <w:rFonts w:hint="eastAsia" w:ascii="仿宋_GB2312" w:hAnsi="仿宋_GB2312" w:eastAsia="仿宋_GB2312"/>
                <w:color w:val="auto"/>
                <w:szCs w:val="21"/>
                <w:highlight w:val="none"/>
                <w:lang w:val="en-US" w:eastAsia="zh-CN"/>
              </w:rPr>
              <w:t>人员类别</w:t>
            </w:r>
          </w:p>
        </w:tc>
        <w:tc>
          <w:tcPr>
            <w:tcW w:w="6187" w:type="dxa"/>
            <w:gridSpan w:val="6"/>
            <w:tcBorders>
              <w:tl2br w:val="nil"/>
              <w:tr2bl w:val="nil"/>
            </w:tcBorders>
            <w:noWrap w:val="0"/>
            <w:vAlign w:val="center"/>
          </w:tcPr>
          <w:p>
            <w:pPr>
              <w:keepNext/>
              <w:keepLines w:val="0"/>
              <w:suppressLineNumbers w:val="0"/>
              <w:autoSpaceDN w:val="0"/>
              <w:spacing w:before="0" w:beforeAutospacing="0" w:after="0" w:afterAutospacing="0"/>
              <w:ind w:left="0" w:right="0"/>
              <w:jc w:val="left"/>
              <w:textAlignment w:val="center"/>
              <w:rPr>
                <w:rFonts w:hint="eastAsia" w:ascii="仿宋_GB2312" w:hAnsi="仿宋_GB2312" w:eastAsia="仿宋_GB2312"/>
                <w:color w:val="auto"/>
                <w:szCs w:val="21"/>
                <w:highlight w:val="none"/>
                <w:lang w:eastAsia="zh-CN"/>
              </w:rPr>
            </w:pPr>
            <w:r>
              <w:rPr>
                <w:rFonts w:hint="default" w:ascii="仿宋_GB2312" w:hAnsi="仿宋_GB2312" w:eastAsia="仿宋_GB2312"/>
                <w:color w:val="auto"/>
                <w:szCs w:val="21"/>
                <w:highlight w:val="none"/>
              </w:rPr>
              <w:t>□</w:t>
            </w:r>
            <w:r>
              <w:rPr>
                <w:rFonts w:hint="eastAsia" w:ascii="仿宋_GB2312" w:hAnsi="仿宋_GB2312" w:eastAsia="仿宋_GB2312"/>
                <w:color w:val="auto"/>
                <w:szCs w:val="21"/>
                <w:highlight w:val="none"/>
                <w:lang w:eastAsia="zh-CN"/>
              </w:rPr>
              <w:t>异地转诊转院（就医）人员</w:t>
            </w:r>
            <w:r>
              <w:rPr>
                <w:rFonts w:hint="eastAsia" w:ascii="仿宋_GB2312" w:hAnsi="仿宋_GB2312" w:eastAsia="仿宋_GB2312"/>
                <w:color w:val="auto"/>
                <w:szCs w:val="21"/>
                <w:highlight w:val="none"/>
                <w:lang w:val="en-US" w:eastAsia="zh-CN"/>
              </w:rPr>
              <w:t xml:space="preserve"> </w:t>
            </w:r>
          </w:p>
          <w:p>
            <w:pPr>
              <w:keepNext/>
              <w:keepLines w:val="0"/>
              <w:suppressLineNumbers w:val="0"/>
              <w:autoSpaceDN w:val="0"/>
              <w:spacing w:before="0" w:beforeAutospacing="0" w:after="0" w:afterAutospacing="0"/>
              <w:ind w:left="0" w:right="0"/>
              <w:jc w:val="both"/>
              <w:textAlignment w:val="bottom"/>
              <w:rPr>
                <w:rFonts w:hint="eastAsia" w:ascii="仿宋_GB2312" w:hAnsi="仿宋_GB2312" w:eastAsia="仿宋_GB2312"/>
                <w:color w:val="auto"/>
                <w:szCs w:val="21"/>
                <w:highlight w:val="none"/>
                <w:lang w:val="en-US" w:eastAsia="zh-CN"/>
              </w:rPr>
            </w:pPr>
            <w:r>
              <w:rPr>
                <w:rFonts w:hint="default" w:ascii="仿宋_GB2312" w:hAnsi="仿宋_GB2312" w:eastAsia="仿宋_GB2312"/>
                <w:color w:val="auto"/>
                <w:szCs w:val="21"/>
                <w:highlight w:val="none"/>
              </w:rPr>
              <w:t>□</w:t>
            </w:r>
            <w:r>
              <w:rPr>
                <w:rFonts w:hint="eastAsia" w:ascii="仿宋_GB2312" w:hAnsi="仿宋_GB2312" w:eastAsia="仿宋_GB2312"/>
                <w:color w:val="auto"/>
                <w:szCs w:val="21"/>
                <w:highlight w:val="none"/>
                <w:lang w:eastAsia="zh-CN"/>
              </w:rPr>
              <w:t>异地长期居住</w:t>
            </w:r>
            <w:r>
              <w:rPr>
                <w:rFonts w:hint="eastAsia" w:ascii="仿宋_GB2312" w:hAnsi="仿宋_GB2312" w:eastAsia="仿宋_GB2312"/>
                <w:color w:val="auto"/>
                <w:szCs w:val="21"/>
                <w:highlight w:val="none"/>
                <w:lang w:eastAsia="zh-Hans"/>
              </w:rPr>
              <w:t>（</w:t>
            </w:r>
            <w:r>
              <w:rPr>
                <w:rFonts w:hint="eastAsia" w:ascii="仿宋_GB2312" w:hAnsi="仿宋_GB2312" w:eastAsia="仿宋_GB2312"/>
                <w:color w:val="auto"/>
                <w:szCs w:val="21"/>
                <w:highlight w:val="none"/>
                <w:lang w:val="en-US" w:eastAsia="zh-Hans"/>
              </w:rPr>
              <w:t>就医</w:t>
            </w:r>
            <w:r>
              <w:rPr>
                <w:rFonts w:hint="eastAsia" w:ascii="仿宋_GB2312" w:hAnsi="仿宋_GB2312" w:eastAsia="仿宋_GB2312"/>
                <w:color w:val="auto"/>
                <w:szCs w:val="21"/>
                <w:highlight w:val="none"/>
                <w:lang w:eastAsia="zh-Hans"/>
              </w:rPr>
              <w:t>）</w:t>
            </w:r>
            <w:r>
              <w:rPr>
                <w:rFonts w:hint="eastAsia" w:ascii="仿宋_GB2312" w:hAnsi="仿宋_GB2312" w:eastAsia="仿宋_GB2312"/>
                <w:color w:val="auto"/>
                <w:szCs w:val="21"/>
                <w:highlight w:val="none"/>
                <w:lang w:eastAsia="zh-CN"/>
              </w:rPr>
              <w:t>人员</w:t>
            </w:r>
            <w:r>
              <w:rPr>
                <w:rFonts w:hint="eastAsia" w:ascii="仿宋_GB2312" w:hAnsi="仿宋_GB2312" w:eastAsia="仿宋_GB2312"/>
                <w:color w:val="auto"/>
                <w:szCs w:val="21"/>
                <w:highlight w:val="none"/>
                <w:lang w:val="en-US" w:eastAsia="zh-CN"/>
              </w:rPr>
              <w:t xml:space="preserve">          </w:t>
            </w:r>
          </w:p>
          <w:p>
            <w:pPr>
              <w:keepNext/>
              <w:keepLines w:val="0"/>
              <w:suppressLineNumbers w:val="0"/>
              <w:autoSpaceDN w:val="0"/>
              <w:spacing w:before="0" w:beforeAutospacing="0" w:after="0" w:afterAutospacing="0"/>
              <w:ind w:left="0" w:right="0"/>
              <w:jc w:val="both"/>
              <w:textAlignment w:val="bottom"/>
              <w:rPr>
                <w:rFonts w:hint="default" w:ascii="仿宋_GB2312" w:hAnsi="仿宋_GB2312" w:eastAsia="仿宋_GB2312"/>
                <w:color w:val="auto"/>
                <w:szCs w:val="21"/>
                <w:highlight w:val="none"/>
              </w:rPr>
            </w:pPr>
            <w:r>
              <w:rPr>
                <w:rFonts w:hint="default" w:ascii="仿宋_GB2312" w:hAnsi="仿宋_GB2312" w:eastAsia="仿宋_GB2312"/>
                <w:color w:val="auto"/>
                <w:szCs w:val="21"/>
                <w:highlight w:val="none"/>
              </w:rPr>
              <w:t>□</w:t>
            </w:r>
            <w:r>
              <w:rPr>
                <w:rFonts w:hint="eastAsia" w:ascii="仿宋_GB2312" w:hAnsi="仿宋_GB2312" w:eastAsia="仿宋_GB2312"/>
                <w:color w:val="auto"/>
                <w:szCs w:val="21"/>
                <w:highlight w:val="none"/>
                <w:lang w:eastAsia="zh-CN"/>
              </w:rPr>
              <w:t>常驻异地工作</w:t>
            </w:r>
            <w:r>
              <w:rPr>
                <w:rFonts w:hint="eastAsia" w:ascii="仿宋_GB2312" w:hAnsi="仿宋_GB2312" w:eastAsia="仿宋_GB2312"/>
                <w:color w:val="auto"/>
                <w:szCs w:val="21"/>
                <w:highlight w:val="none"/>
                <w:lang w:eastAsia="zh-Hans"/>
              </w:rPr>
              <w:t>（</w:t>
            </w:r>
            <w:r>
              <w:rPr>
                <w:rFonts w:hint="eastAsia" w:ascii="仿宋_GB2312" w:hAnsi="仿宋_GB2312" w:eastAsia="仿宋_GB2312"/>
                <w:color w:val="auto"/>
                <w:szCs w:val="21"/>
                <w:highlight w:val="none"/>
                <w:lang w:val="en-US" w:eastAsia="zh-Hans"/>
              </w:rPr>
              <w:t>就医</w:t>
            </w:r>
            <w:r>
              <w:rPr>
                <w:rFonts w:hint="eastAsia" w:ascii="仿宋_GB2312" w:hAnsi="仿宋_GB2312" w:eastAsia="仿宋_GB2312"/>
                <w:color w:val="auto"/>
                <w:szCs w:val="21"/>
                <w:highlight w:val="none"/>
                <w:lang w:eastAsia="zh-Hans"/>
              </w:rPr>
              <w:t>）</w:t>
            </w:r>
            <w:r>
              <w:rPr>
                <w:rFonts w:hint="eastAsia" w:ascii="仿宋_GB2312" w:hAnsi="仿宋_GB2312" w:eastAsia="仿宋_GB2312"/>
                <w:color w:val="auto"/>
                <w:szCs w:val="21"/>
                <w:highlight w:val="none"/>
                <w:lang w:eastAsia="zh-CN"/>
              </w:rPr>
              <w:t>人员</w:t>
            </w:r>
            <w:r>
              <w:rPr>
                <w:rFonts w:hint="default" w:ascii="仿宋_GB2312" w:hAnsi="仿宋_GB2312" w:eastAsia="仿宋_GB2312"/>
                <w:color w:val="auto"/>
                <w:szCs w:val="21"/>
                <w:highlight w:val="none"/>
                <w:u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restart"/>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lang w:val="en-US" w:eastAsia="zh-Hans"/>
              </w:rPr>
            </w:pPr>
            <w:r>
              <w:rPr>
                <w:rFonts w:hint="eastAsia" w:ascii="仿宋_GB2312" w:hAnsi="仿宋_GB2312" w:eastAsia="仿宋_GB2312"/>
                <w:color w:val="auto"/>
                <w:szCs w:val="21"/>
                <w:highlight w:val="none"/>
                <w:lang w:val="en-US" w:eastAsia="zh-Hans"/>
              </w:rPr>
              <w:t>申请人</w:t>
            </w:r>
          </w:p>
          <w:p>
            <w:pPr>
              <w:keepNext/>
              <w:keepLines w:val="0"/>
              <w:suppressLineNumbers w:val="0"/>
              <w:autoSpaceDN w:val="0"/>
              <w:spacing w:before="0" w:beforeAutospacing="0" w:after="0" w:afterAutospacing="0"/>
              <w:ind w:left="0" w:right="0"/>
              <w:jc w:val="center"/>
              <w:textAlignment w:val="center"/>
              <w:rPr>
                <w:rFonts w:hint="default" w:ascii="仿宋_GB2312" w:hAnsi="仿宋_GB2312" w:eastAsia="仿宋_GB2312"/>
                <w:color w:val="auto"/>
                <w:szCs w:val="21"/>
                <w:highlight w:val="none"/>
              </w:rPr>
            </w:pPr>
            <w:r>
              <w:rPr>
                <w:rFonts w:hint="eastAsia" w:ascii="仿宋_GB2312" w:hAnsi="仿宋_GB2312" w:eastAsia="仿宋_GB2312"/>
                <w:color w:val="auto"/>
                <w:szCs w:val="21"/>
                <w:highlight w:val="none"/>
                <w:lang w:val="en-US" w:eastAsia="zh-Hans"/>
              </w:rPr>
              <w:t>基本</w:t>
            </w:r>
            <w:r>
              <w:rPr>
                <w:rFonts w:hint="default" w:ascii="仿宋_GB2312" w:hAnsi="仿宋_GB2312" w:eastAsia="仿宋_GB2312"/>
                <w:color w:val="auto"/>
                <w:szCs w:val="21"/>
                <w:highlight w:val="none"/>
              </w:rPr>
              <w:t>信息</w:t>
            </w:r>
          </w:p>
        </w:tc>
        <w:tc>
          <w:tcPr>
            <w:tcW w:w="4663" w:type="dxa"/>
            <w:gridSpan w:val="3"/>
            <w:tcBorders>
              <w:tl2br w:val="nil"/>
              <w:tr2bl w:val="nil"/>
            </w:tcBorders>
            <w:noWrap w:val="0"/>
            <w:vAlign w:val="center"/>
          </w:tcPr>
          <w:p>
            <w:pPr>
              <w:keepNext/>
              <w:keepLines w:val="0"/>
              <w:suppressLineNumbers w:val="0"/>
              <w:autoSpaceDN w:val="0"/>
              <w:spacing w:before="0" w:beforeAutospacing="0" w:after="0" w:afterAutospacing="0"/>
              <w:ind w:left="0" w:right="0"/>
              <w:jc w:val="left"/>
              <w:textAlignment w:val="center"/>
              <w:rPr>
                <w:rFonts w:hint="eastAsia" w:ascii="仿宋_GB2312" w:hAnsi="仿宋_GB2312" w:eastAsia="仿宋_GB2312"/>
                <w:color w:val="auto"/>
                <w:szCs w:val="21"/>
                <w:highlight w:val="none"/>
                <w:lang w:eastAsia="zh-CN"/>
              </w:rPr>
            </w:pPr>
            <w:r>
              <w:rPr>
                <w:rFonts w:hint="default" w:ascii="仿宋_GB2312" w:hAnsi="仿宋_GB2312" w:eastAsia="仿宋_GB2312"/>
                <w:color w:val="auto"/>
                <w:szCs w:val="21"/>
                <w:highlight w:val="none"/>
              </w:rPr>
              <w:t>□</w:t>
            </w:r>
            <w:r>
              <w:rPr>
                <w:rFonts w:hint="eastAsia" w:ascii="仿宋_GB2312" w:hAnsi="仿宋_GB2312" w:eastAsia="仿宋_GB2312"/>
                <w:color w:val="auto"/>
                <w:szCs w:val="21"/>
                <w:highlight w:val="none"/>
                <w:lang w:val="en-US" w:eastAsia="zh-Hans"/>
              </w:rPr>
              <w:t>本人</w:t>
            </w:r>
            <w:r>
              <w:rPr>
                <w:rFonts w:hint="default" w:ascii="仿宋_GB2312" w:hAnsi="仿宋_GB2312" w:eastAsia="仿宋_GB2312"/>
                <w:color w:val="auto"/>
                <w:szCs w:val="21"/>
                <w:highlight w:val="none"/>
                <w:lang w:eastAsia="zh-Hans"/>
              </w:rPr>
              <w:t xml:space="preserve">  </w:t>
            </w:r>
            <w:r>
              <w:rPr>
                <w:rFonts w:hint="default" w:ascii="仿宋_GB2312" w:hAnsi="仿宋_GB2312" w:eastAsia="仿宋_GB2312"/>
                <w:color w:val="auto"/>
                <w:szCs w:val="21"/>
                <w:highlight w:val="none"/>
              </w:rPr>
              <w:t>□</w:t>
            </w:r>
            <w:r>
              <w:rPr>
                <w:rFonts w:hint="eastAsia" w:ascii="仿宋_GB2312" w:hAnsi="仿宋_GB2312" w:eastAsia="仿宋_GB2312"/>
                <w:color w:val="auto"/>
                <w:szCs w:val="21"/>
                <w:highlight w:val="none"/>
                <w:lang w:val="en-US" w:eastAsia="zh-CN"/>
              </w:rPr>
              <w:t>职业伤害人员</w:t>
            </w:r>
            <w:r>
              <w:rPr>
                <w:rFonts w:hint="eastAsia" w:ascii="仿宋_GB2312" w:hAnsi="仿宋_GB2312" w:eastAsia="仿宋_GB2312"/>
                <w:color w:val="auto"/>
                <w:szCs w:val="21"/>
                <w:highlight w:val="none"/>
                <w:lang w:val="en-US" w:eastAsia="zh-Hans"/>
              </w:rPr>
              <w:t>近亲属</w:t>
            </w:r>
          </w:p>
        </w:tc>
        <w:tc>
          <w:tcPr>
            <w:tcW w:w="1721" w:type="dxa"/>
            <w:gridSpan w:val="2"/>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lang w:eastAsia="zh-CN"/>
              </w:rPr>
            </w:pPr>
            <w:r>
              <w:rPr>
                <w:rFonts w:hint="eastAsia" w:ascii="仿宋_GB2312" w:hAnsi="仿宋_GB2312" w:eastAsia="仿宋_GB2312"/>
                <w:color w:val="auto"/>
                <w:szCs w:val="21"/>
                <w:highlight w:val="none"/>
                <w:lang w:eastAsia="zh-CN"/>
              </w:rPr>
              <w:t>近亲属姓名</w:t>
            </w:r>
          </w:p>
        </w:tc>
        <w:tc>
          <w:tcPr>
            <w:tcW w:w="2097" w:type="dxa"/>
            <w:gridSpan w:val="2"/>
            <w:tcBorders>
              <w:tl2br w:val="nil"/>
              <w:tr2bl w:val="nil"/>
            </w:tcBorders>
            <w:noWrap w:val="0"/>
            <w:vAlign w:val="center"/>
          </w:tcPr>
          <w:p>
            <w:pPr>
              <w:keepNext/>
              <w:keepLines w:val="0"/>
              <w:suppressLineNumbers w:val="0"/>
              <w:autoSpaceDN w:val="0"/>
              <w:spacing w:before="0" w:beforeAutospacing="0" w:after="0" w:afterAutospacing="0"/>
              <w:ind w:left="0" w:right="0"/>
              <w:jc w:val="left"/>
              <w:textAlignment w:val="center"/>
              <w:rPr>
                <w:rFonts w:hint="default" w:ascii="仿宋_GB2312" w:hAns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tcBorders>
              <w:tl2br w:val="nil"/>
              <w:tr2bl w:val="nil"/>
            </w:tcBorders>
            <w:noWrap w:val="0"/>
            <w:vAlign w:val="center"/>
          </w:tcPr>
          <w:p>
            <w:pPr>
              <w:keepNext/>
              <w:keepLines w:val="0"/>
              <w:suppressLineNumbers w:val="0"/>
              <w:spacing w:before="0" w:beforeAutospacing="0" w:after="0" w:afterAutospacing="0"/>
              <w:ind w:left="0" w:right="0"/>
              <w:rPr>
                <w:rFonts w:hint="default"/>
                <w:color w:val="auto"/>
                <w:szCs w:val="21"/>
                <w:highlight w:val="none"/>
              </w:rPr>
            </w:pPr>
          </w:p>
        </w:tc>
        <w:tc>
          <w:tcPr>
            <w:tcW w:w="2294" w:type="dxa"/>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lang w:eastAsia="zh-CN"/>
              </w:rPr>
            </w:pPr>
            <w:r>
              <w:rPr>
                <w:rFonts w:hint="eastAsia" w:ascii="仿宋_GB2312" w:hAnsi="仿宋_GB2312" w:eastAsia="仿宋_GB2312"/>
                <w:color w:val="auto"/>
                <w:szCs w:val="21"/>
                <w:highlight w:val="none"/>
                <w:lang w:val="en-US" w:eastAsia="zh-Hans"/>
              </w:rPr>
              <w:t>近亲属</w:t>
            </w:r>
            <w:r>
              <w:rPr>
                <w:rFonts w:hint="eastAsia" w:ascii="仿宋_GB2312" w:hAnsi="仿宋_GB2312" w:eastAsia="仿宋_GB2312"/>
                <w:color w:val="auto"/>
                <w:szCs w:val="21"/>
                <w:highlight w:val="none"/>
                <w:lang w:val="en-US" w:eastAsia="zh-CN"/>
              </w:rPr>
              <w:t>公民身份号码</w:t>
            </w:r>
          </w:p>
        </w:tc>
        <w:tc>
          <w:tcPr>
            <w:tcW w:w="2369" w:type="dxa"/>
            <w:gridSpan w:val="2"/>
            <w:tcBorders>
              <w:tl2br w:val="nil"/>
              <w:tr2bl w:val="nil"/>
            </w:tcBorders>
            <w:noWrap w:val="0"/>
            <w:vAlign w:val="bottom"/>
          </w:tcPr>
          <w:p>
            <w:pPr>
              <w:keepNext/>
              <w:keepLines w:val="0"/>
              <w:suppressLineNumbers w:val="0"/>
              <w:autoSpaceDN w:val="0"/>
              <w:spacing w:before="0" w:beforeAutospacing="0" w:after="0" w:afterAutospacing="0"/>
              <w:ind w:left="0" w:right="0"/>
              <w:jc w:val="center"/>
              <w:textAlignment w:val="center"/>
              <w:rPr>
                <w:rFonts w:hint="default" w:ascii="仿宋_GB2312" w:hAnsi="仿宋_GB2312" w:eastAsia="仿宋_GB2312"/>
                <w:color w:val="auto"/>
                <w:szCs w:val="21"/>
                <w:highlight w:val="none"/>
              </w:rPr>
            </w:pPr>
          </w:p>
        </w:tc>
        <w:tc>
          <w:tcPr>
            <w:tcW w:w="1721" w:type="dxa"/>
            <w:gridSpan w:val="2"/>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default" w:ascii="仿宋_GB2312" w:hAnsi="仿宋_GB2312" w:eastAsia="仿宋_GB2312"/>
                <w:color w:val="auto"/>
                <w:szCs w:val="21"/>
                <w:highlight w:val="none"/>
              </w:rPr>
            </w:pPr>
            <w:r>
              <w:rPr>
                <w:rFonts w:hint="eastAsia" w:ascii="仿宋_GB2312" w:hAnsi="仿宋_GB2312" w:eastAsia="仿宋_GB2312"/>
                <w:color w:val="auto"/>
                <w:szCs w:val="21"/>
                <w:highlight w:val="none"/>
                <w:lang w:val="en-US" w:eastAsia="zh-Hans"/>
              </w:rPr>
              <w:t>联系方式</w:t>
            </w:r>
          </w:p>
        </w:tc>
        <w:tc>
          <w:tcPr>
            <w:tcW w:w="2097" w:type="dxa"/>
            <w:gridSpan w:val="2"/>
            <w:tcBorders>
              <w:tl2br w:val="nil"/>
              <w:tr2bl w:val="nil"/>
            </w:tcBorders>
            <w:noWrap w:val="0"/>
            <w:vAlign w:val="bottom"/>
          </w:tcPr>
          <w:p>
            <w:pPr>
              <w:keepNext/>
              <w:keepLines w:val="0"/>
              <w:suppressLineNumbers w:val="0"/>
              <w:autoSpaceDN w:val="0"/>
              <w:spacing w:before="0" w:beforeAutospacing="0" w:after="0" w:afterAutospacing="0"/>
              <w:ind w:left="0" w:right="0"/>
              <w:jc w:val="center"/>
              <w:textAlignment w:val="center"/>
              <w:rPr>
                <w:rFonts w:hint="default" w:ascii="仿宋_GB2312" w:hAns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240" w:type="dxa"/>
            <w:vMerge w:val="continue"/>
            <w:tcBorders>
              <w:tl2br w:val="nil"/>
              <w:tr2bl w:val="nil"/>
            </w:tcBorders>
            <w:noWrap w:val="0"/>
            <w:vAlign w:val="center"/>
          </w:tcPr>
          <w:p>
            <w:pPr>
              <w:keepNext/>
              <w:keepLines w:val="0"/>
              <w:suppressLineNumbers w:val="0"/>
              <w:spacing w:before="0" w:beforeAutospacing="0" w:after="0" w:afterAutospacing="0"/>
              <w:ind w:left="0" w:right="0"/>
              <w:rPr>
                <w:rFonts w:hint="default"/>
                <w:color w:val="auto"/>
                <w:szCs w:val="21"/>
                <w:highlight w:val="none"/>
              </w:rPr>
            </w:pPr>
          </w:p>
        </w:tc>
        <w:tc>
          <w:tcPr>
            <w:tcW w:w="8481"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olor w:val="auto"/>
                <w:szCs w:val="21"/>
                <w:highlight w:val="none"/>
                <w:lang w:val="en-US" w:eastAsia="zh-Hans"/>
              </w:rPr>
            </w:pPr>
            <w:r>
              <w:rPr>
                <w:rFonts w:hint="eastAsia" w:ascii="仿宋_GB2312" w:hAnsi="仿宋_GB2312" w:eastAsia="仿宋_GB2312" w:cs="仿宋_GB2312"/>
                <w:color w:val="auto"/>
                <w:kern w:val="2"/>
                <w:sz w:val="21"/>
                <w:szCs w:val="21"/>
                <w:highlight w:val="none"/>
                <w:lang w:val="en-US" w:eastAsia="zh-CN" w:bidi="ar-SA"/>
              </w:rPr>
              <w:t>承诺事项：</w:t>
            </w:r>
            <w:r>
              <w:rPr>
                <w:rFonts w:hint="eastAsia" w:ascii="仿宋_GB2312" w:hAnsi="仿宋_GB2312" w:eastAsia="仿宋_GB2312" w:cs="仿宋_GB2312"/>
                <w:color w:val="auto"/>
                <w:kern w:val="2"/>
                <w:sz w:val="21"/>
                <w:szCs w:val="21"/>
                <w:highlight w:val="none"/>
                <w:lang w:val="en-US" w:eastAsia="zh-Hans" w:bidi="ar-SA"/>
              </w:rPr>
              <w:t>本人申请办理</w:t>
            </w:r>
            <w:r>
              <w:rPr>
                <w:rFonts w:hint="eastAsia" w:ascii="仿宋_GB2312" w:hAnsi="仿宋_GB2312" w:eastAsia="仿宋_GB2312" w:cs="仿宋_GB2312"/>
                <w:color w:val="auto"/>
                <w:kern w:val="2"/>
                <w:sz w:val="21"/>
                <w:szCs w:val="21"/>
                <w:highlight w:val="none"/>
                <w:lang w:val="en-US" w:eastAsia="zh-CN" w:bidi="ar-SA"/>
              </w:rPr>
              <w:t>职业伤害保障</w:t>
            </w:r>
            <w:r>
              <w:rPr>
                <w:rFonts w:hint="eastAsia" w:ascii="仿宋_GB2312" w:hAnsi="仿宋_GB2312" w:eastAsia="仿宋_GB2312" w:cs="仿宋_GB2312"/>
                <w:color w:val="auto"/>
                <w:kern w:val="2"/>
                <w:sz w:val="21"/>
                <w:szCs w:val="21"/>
                <w:highlight w:val="none"/>
                <w:lang w:val="en-US" w:eastAsia="zh-Hans" w:bidi="ar-SA"/>
              </w:rPr>
              <w:t>跨省异地就医备案业务，保证符合此业务办理条件，所述信息真实、准确、完整、有效，</w:t>
            </w:r>
            <w:r>
              <w:rPr>
                <w:rFonts w:hint="eastAsia" w:ascii="仿宋_GB2312" w:hAnsi="仿宋_GB2312" w:eastAsia="仿宋_GB2312" w:cs="仿宋_GB2312"/>
                <w:color w:val="auto"/>
                <w:kern w:val="2"/>
                <w:sz w:val="21"/>
                <w:szCs w:val="21"/>
                <w:highlight w:val="none"/>
                <w:lang w:val="en-US" w:eastAsia="zh-CN" w:bidi="ar-SA"/>
              </w:rPr>
              <w:t>愿意接受信息共享查询核验，</w:t>
            </w:r>
            <w:r>
              <w:rPr>
                <w:rFonts w:hint="eastAsia" w:ascii="仿宋_GB2312" w:hAnsi="仿宋_GB2312" w:eastAsia="仿宋_GB2312" w:cs="仿宋_GB2312"/>
                <w:color w:val="auto"/>
                <w:kern w:val="2"/>
                <w:sz w:val="21"/>
                <w:szCs w:val="21"/>
                <w:highlight w:val="none"/>
                <w:lang w:val="en-US" w:eastAsia="zh-Hans" w:bidi="ar-SA"/>
              </w:rPr>
              <w:t>由此产生的一切经济损失和法律责任均由本人承担。</w:t>
            </w:r>
          </w:p>
          <w:p>
            <w:pPr>
              <w:keepNext/>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1260" w:rightChars="600" w:firstLine="0" w:firstLineChars="0"/>
              <w:jc w:val="center"/>
              <w:textAlignment w:val="center"/>
              <w:outlineLvl w:val="9"/>
              <w:rPr>
                <w:rFonts w:hint="eastAsia" w:ascii="仿宋_GB2312" w:hAnsi="仿宋_GB2312" w:eastAsia="仿宋_GB2312"/>
                <w:color w:val="auto"/>
                <w:szCs w:val="21"/>
                <w:highlight w:val="none"/>
                <w:lang w:val="en-US" w:eastAsia="zh-Hans"/>
              </w:rPr>
            </w:pPr>
            <w:r>
              <w:rPr>
                <w:rFonts w:hint="eastAsia" w:ascii="仿宋_GB2312" w:hAnsi="仿宋_GB2312" w:eastAsia="仿宋_GB2312"/>
                <w:color w:val="auto"/>
                <w:szCs w:val="21"/>
                <w:highlight w:val="none"/>
                <w:lang w:val="en-US" w:eastAsia="zh-CN"/>
              </w:rPr>
              <w:t xml:space="preserve">                                                </w:t>
            </w:r>
            <w:r>
              <w:rPr>
                <w:rFonts w:hint="eastAsia" w:ascii="仿宋_GB2312" w:hAnsi="仿宋_GB2312" w:eastAsia="仿宋_GB2312"/>
                <w:color w:val="auto"/>
                <w:szCs w:val="21"/>
                <w:highlight w:val="none"/>
                <w:lang w:val="en-US" w:eastAsia="zh-Hans"/>
              </w:rPr>
              <w:t>申请人：</w:t>
            </w:r>
          </w:p>
          <w:p>
            <w:pPr>
              <w:keepNext/>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1260" w:rightChars="600" w:firstLine="0" w:firstLineChars="0"/>
              <w:jc w:val="both"/>
              <w:textAlignment w:val="center"/>
              <w:outlineLvl w:val="9"/>
              <w:rPr>
                <w:rFonts w:hint="eastAsia" w:ascii="仿宋_GB2312" w:hAnsi="仿宋_GB2312" w:eastAsia="仿宋_GB2312"/>
                <w:color w:val="auto"/>
                <w:szCs w:val="21"/>
                <w:highlight w:val="none"/>
                <w:lang w:val="en-US" w:eastAsia="zh-Hans"/>
              </w:rPr>
            </w:pPr>
            <w:r>
              <w:rPr>
                <w:rFonts w:hint="eastAsia" w:ascii="仿宋_GB2312" w:hAnsi="仿宋_GB2312" w:eastAsia="仿宋_GB2312"/>
                <w:color w:val="auto"/>
                <w:szCs w:val="21"/>
                <w:highlight w:val="none"/>
                <w:lang w:val="en-US" w:eastAsia="zh-CN"/>
              </w:rPr>
              <w:t xml:space="preserve">                                                  （</w:t>
            </w:r>
            <w:r>
              <w:rPr>
                <w:rFonts w:hint="eastAsia" w:ascii="仿宋_GB2312" w:hAnsi="仿宋_GB2312" w:eastAsia="仿宋_GB2312"/>
                <w:color w:val="auto"/>
                <w:szCs w:val="21"/>
                <w:highlight w:val="none"/>
                <w:lang w:val="en-US" w:eastAsia="zh-Hans"/>
              </w:rPr>
              <w:t>指印</w:t>
            </w:r>
            <w:r>
              <w:rPr>
                <w:rFonts w:hint="eastAsia" w:ascii="仿宋_GB2312" w:hAnsi="仿宋_GB2312" w:eastAsia="仿宋_GB2312"/>
                <w:color w:val="auto"/>
                <w:szCs w:val="21"/>
                <w:highlight w:val="none"/>
                <w:lang w:val="en-US" w:eastAsia="zh-CN"/>
              </w:rPr>
              <w:t>或公章</w:t>
            </w:r>
            <w:r>
              <w:rPr>
                <w:rFonts w:hint="eastAsia" w:ascii="仿宋_GB2312" w:hAnsi="仿宋_GB2312" w:eastAsia="仿宋_GB2312"/>
                <w:color w:val="auto"/>
                <w:szCs w:val="21"/>
                <w:highlight w:val="none"/>
                <w:lang w:val="en-US" w:eastAsia="zh-Hans"/>
              </w:rPr>
              <w:t>）</w:t>
            </w:r>
          </w:p>
          <w:p>
            <w:pPr>
              <w:keepNext/>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1050" w:rightChars="500" w:firstLine="0" w:firstLineChars="0"/>
              <w:jc w:val="right"/>
              <w:textAlignment w:val="center"/>
              <w:outlineLvl w:val="9"/>
              <w:rPr>
                <w:rFonts w:hint="eastAsia" w:ascii="仿宋_GB2312" w:hAnsi="仿宋_GB2312" w:eastAsia="仿宋_GB2312"/>
                <w:color w:val="auto"/>
                <w:szCs w:val="21"/>
                <w:highlight w:val="none"/>
                <w:lang w:eastAsia="zh-Hans"/>
              </w:rPr>
            </w:pPr>
            <w:r>
              <w:rPr>
                <w:rFonts w:hint="default" w:ascii="仿宋_GB2312" w:hAnsi="仿宋_GB2312" w:eastAsia="仿宋_GB2312"/>
                <w:color w:val="auto"/>
                <w:szCs w:val="21"/>
                <w:highlight w:val="none"/>
                <w:lang w:eastAsia="zh-Hans"/>
              </w:rPr>
              <w:t xml:space="preserve">   </w:t>
            </w:r>
            <w:r>
              <w:rPr>
                <w:rFonts w:hint="eastAsia" w:ascii="仿宋_GB2312" w:hAnsi="仿宋_GB2312" w:eastAsia="仿宋_GB2312"/>
                <w:color w:val="auto"/>
                <w:szCs w:val="21"/>
                <w:highlight w:val="none"/>
                <w:lang w:val="en-US" w:eastAsia="zh-Hans"/>
              </w:rPr>
              <w:t>年</w:t>
            </w:r>
            <w:r>
              <w:rPr>
                <w:rFonts w:hint="default" w:ascii="仿宋_GB2312" w:hAnsi="仿宋_GB2312" w:eastAsia="仿宋_GB2312"/>
                <w:color w:val="auto"/>
                <w:szCs w:val="21"/>
                <w:highlight w:val="none"/>
                <w:lang w:eastAsia="zh-Hans"/>
              </w:rPr>
              <w:t xml:space="preserve"> </w:t>
            </w:r>
            <w:r>
              <w:rPr>
                <w:rFonts w:hint="eastAsia" w:ascii="仿宋_GB2312" w:hAnsi="仿宋_GB2312" w:eastAsia="仿宋_GB2312"/>
                <w:color w:val="auto"/>
                <w:szCs w:val="21"/>
                <w:highlight w:val="none"/>
                <w:lang w:val="en-US" w:eastAsia="zh-CN"/>
              </w:rPr>
              <w:t xml:space="preserve"> </w:t>
            </w:r>
            <w:r>
              <w:rPr>
                <w:rFonts w:hint="default" w:ascii="仿宋_GB2312" w:hAnsi="仿宋_GB2312" w:eastAsia="仿宋_GB2312"/>
                <w:color w:val="auto"/>
                <w:szCs w:val="21"/>
                <w:highlight w:val="none"/>
                <w:lang w:eastAsia="zh-Hans"/>
              </w:rPr>
              <w:t xml:space="preserve"> </w:t>
            </w:r>
            <w:r>
              <w:rPr>
                <w:rFonts w:hint="eastAsia" w:ascii="仿宋_GB2312" w:hAnsi="仿宋_GB2312" w:eastAsia="仿宋_GB2312"/>
                <w:color w:val="auto"/>
                <w:szCs w:val="21"/>
                <w:highlight w:val="none"/>
                <w:lang w:val="en-US" w:eastAsia="zh-Hans"/>
              </w:rPr>
              <w:t>月</w:t>
            </w:r>
            <w:r>
              <w:rPr>
                <w:rFonts w:hint="default" w:ascii="仿宋_GB2312" w:hAnsi="仿宋_GB2312" w:eastAsia="仿宋_GB2312"/>
                <w:color w:val="auto"/>
                <w:szCs w:val="21"/>
                <w:highlight w:val="none"/>
                <w:lang w:eastAsia="zh-Hans"/>
              </w:rPr>
              <w:t xml:space="preserve"> </w:t>
            </w:r>
            <w:r>
              <w:rPr>
                <w:rFonts w:hint="eastAsia" w:ascii="仿宋_GB2312" w:hAnsi="仿宋_GB2312" w:eastAsia="仿宋_GB2312"/>
                <w:color w:val="auto"/>
                <w:szCs w:val="21"/>
                <w:highlight w:val="none"/>
                <w:lang w:val="en-US" w:eastAsia="zh-CN"/>
              </w:rPr>
              <w:t xml:space="preserve"> </w:t>
            </w:r>
            <w:r>
              <w:rPr>
                <w:rFonts w:hint="default" w:ascii="仿宋_GB2312" w:hAnsi="仿宋_GB2312" w:eastAsia="仿宋_GB2312"/>
                <w:color w:val="auto"/>
                <w:szCs w:val="21"/>
                <w:highlight w:val="none"/>
                <w:lang w:eastAsia="zh-Hans"/>
              </w:rPr>
              <w:t xml:space="preserve"> </w:t>
            </w:r>
            <w:r>
              <w:rPr>
                <w:rFonts w:hint="eastAsia" w:ascii="仿宋_GB2312" w:hAnsi="仿宋_GB2312" w:eastAsia="仿宋_GB2312"/>
                <w:color w:val="auto"/>
                <w:szCs w:val="21"/>
                <w:highlight w:val="none"/>
                <w:lang w:val="en-US" w:eastAsia="zh-Han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40" w:type="dxa"/>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lang w:val="en-US" w:eastAsia="zh-Hans"/>
              </w:rPr>
            </w:pPr>
            <w:r>
              <w:rPr>
                <w:rFonts w:hint="eastAsia" w:ascii="仿宋_GB2312" w:hAnsi="仿宋_GB2312" w:eastAsia="仿宋_GB2312"/>
                <w:color w:val="auto"/>
                <w:szCs w:val="21"/>
                <w:highlight w:val="none"/>
                <w:lang w:val="en-US" w:eastAsia="zh-Hans"/>
              </w:rPr>
              <w:t>就医地</w:t>
            </w:r>
          </w:p>
        </w:tc>
        <w:tc>
          <w:tcPr>
            <w:tcW w:w="8481" w:type="dxa"/>
            <w:gridSpan w:val="7"/>
            <w:tcBorders>
              <w:tl2br w:val="nil"/>
              <w:tr2bl w:val="nil"/>
            </w:tcBorders>
            <w:noWrap w:val="0"/>
            <w:vAlign w:val="center"/>
          </w:tcPr>
          <w:p>
            <w:pPr>
              <w:keepNext/>
              <w:keepLines w:val="0"/>
              <w:suppressLineNumbers w:val="0"/>
              <w:autoSpaceDN w:val="0"/>
              <w:spacing w:before="0" w:beforeAutospacing="0" w:after="0" w:afterAutospacing="0"/>
              <w:ind w:left="0" w:right="0"/>
              <w:jc w:val="left"/>
              <w:textAlignment w:val="center"/>
              <w:rPr>
                <w:rFonts w:hint="default" w:ascii="仿宋_GB2312" w:hAnsi="仿宋_GB2312" w:eastAsia="仿宋_GB2312"/>
                <w:color w:val="auto"/>
                <w:szCs w:val="21"/>
                <w:highlight w:val="none"/>
              </w:rPr>
            </w:pPr>
            <w:r>
              <w:rPr>
                <w:rFonts w:hint="default" w:ascii="Times New Roman Regular" w:hAnsi="Times New Roman Regular" w:eastAsia="仿宋_GB2312" w:cs="Times New Roman Regular"/>
                <w:color w:val="auto"/>
                <w:szCs w:val="21"/>
                <w:highlight w:val="none"/>
                <w:u w:val="single"/>
              </w:rPr>
              <w:t xml:space="preserve">    </w:t>
            </w:r>
            <w:r>
              <w:rPr>
                <w:rFonts w:hint="eastAsia" w:ascii="Times New Roman Regular" w:hAnsi="Times New Roman Regular" w:eastAsia="仿宋_GB2312" w:cs="Times New Roman Regular"/>
                <w:color w:val="auto"/>
                <w:szCs w:val="21"/>
                <w:highlight w:val="none"/>
                <w:u w:val="single"/>
                <w:lang w:val="en-US" w:eastAsia="zh-CN"/>
              </w:rPr>
              <w:t xml:space="preserve">  </w:t>
            </w:r>
            <w:r>
              <w:rPr>
                <w:rFonts w:hint="default" w:ascii="Times New Roman Regular" w:hAnsi="Times New Roman Regular" w:eastAsia="仿宋_GB2312" w:cs="Times New Roman Regular"/>
                <w:color w:val="auto"/>
                <w:szCs w:val="21"/>
                <w:highlight w:val="none"/>
                <w:u w:val="single"/>
              </w:rPr>
              <w:t xml:space="preserve">   </w:t>
            </w:r>
            <w:r>
              <w:rPr>
                <w:rFonts w:hint="default" w:ascii="Times New Roman Regular" w:hAnsi="Times New Roman Regular" w:eastAsia="仿宋_GB2312" w:cs="Times New Roman Regular"/>
                <w:color w:val="auto"/>
                <w:szCs w:val="21"/>
                <w:highlight w:val="none"/>
              </w:rPr>
              <w:t>省（自治区、直辖市）</w:t>
            </w:r>
            <w:r>
              <w:rPr>
                <w:rFonts w:hint="default" w:ascii="Times New Roman Regular" w:hAnsi="Times New Roman Regular" w:eastAsia="仿宋_GB2312" w:cs="Times New Roman Regular"/>
                <w:color w:val="auto"/>
                <w:szCs w:val="21"/>
                <w:highlight w:val="none"/>
                <w:u w:val="single"/>
              </w:rPr>
              <w:t xml:space="preserve">   </w:t>
            </w:r>
            <w:r>
              <w:rPr>
                <w:rFonts w:hint="eastAsia" w:ascii="Times New Roman Regular" w:hAnsi="Times New Roman Regular" w:eastAsia="仿宋_GB2312" w:cs="Times New Roman Regular"/>
                <w:color w:val="auto"/>
                <w:szCs w:val="21"/>
                <w:highlight w:val="none"/>
                <w:u w:val="single"/>
                <w:lang w:val="en-US" w:eastAsia="zh-CN"/>
              </w:rPr>
              <w:t xml:space="preserve">  </w:t>
            </w:r>
            <w:r>
              <w:rPr>
                <w:rFonts w:hint="default" w:ascii="Times New Roman Regular" w:hAnsi="Times New Roman Regular" w:eastAsia="仿宋_GB2312" w:cs="Times New Roman Regular"/>
                <w:color w:val="auto"/>
                <w:szCs w:val="21"/>
                <w:highlight w:val="none"/>
                <w:u w:val="single"/>
              </w:rPr>
              <w:t xml:space="preserve">   </w:t>
            </w:r>
            <w:r>
              <w:rPr>
                <w:rFonts w:hint="default" w:ascii="Times New Roman Regular" w:hAnsi="Times New Roman Regular" w:eastAsia="仿宋_GB2312" w:cs="Times New Roman Regular"/>
                <w:color w:val="auto"/>
                <w:szCs w:val="21"/>
                <w:highlight w:val="none"/>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40" w:type="dxa"/>
            <w:vMerge w:val="restart"/>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lang w:val="en-US" w:eastAsia="zh-CN"/>
              </w:rPr>
            </w:pPr>
            <w:r>
              <w:rPr>
                <w:rFonts w:hint="eastAsia" w:ascii="仿宋_GB2312" w:hAnsi="仿宋_GB2312" w:eastAsia="仿宋_GB2312"/>
                <w:color w:val="auto"/>
                <w:szCs w:val="21"/>
                <w:highlight w:val="none"/>
                <w:lang w:val="en-US" w:eastAsia="zh-CN"/>
              </w:rPr>
              <w:t>工伤保险</w:t>
            </w:r>
          </w:p>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lang w:val="en-US" w:eastAsia="zh-Hans"/>
              </w:rPr>
            </w:pPr>
            <w:r>
              <w:rPr>
                <w:rFonts w:hint="eastAsia" w:ascii="仿宋_GB2312" w:hAnsi="仿宋_GB2312" w:eastAsia="仿宋_GB2312"/>
                <w:color w:val="auto"/>
                <w:szCs w:val="21"/>
                <w:highlight w:val="none"/>
                <w:lang w:val="en-US" w:eastAsia="zh-CN"/>
              </w:rPr>
              <w:t>协议机构</w:t>
            </w:r>
          </w:p>
        </w:tc>
        <w:tc>
          <w:tcPr>
            <w:tcW w:w="2683" w:type="dxa"/>
            <w:gridSpan w:val="2"/>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Times New Roman Regular" w:hAnsi="Times New Roman Regular" w:eastAsia="仿宋_GB2312" w:cs="Times New Roman Regular"/>
                <w:color w:val="auto"/>
                <w:szCs w:val="21"/>
                <w:highlight w:val="none"/>
                <w:u w:val="none"/>
                <w:lang w:eastAsia="zh-CN"/>
              </w:rPr>
            </w:pPr>
            <w:r>
              <w:rPr>
                <w:rFonts w:hint="eastAsia" w:ascii="Times New Roman Regular" w:hAnsi="Times New Roman Regular" w:eastAsia="仿宋_GB2312" w:cs="Times New Roman Regular"/>
                <w:color w:val="auto"/>
                <w:szCs w:val="21"/>
                <w:highlight w:val="none"/>
                <w:u w:val="none"/>
                <w:lang w:eastAsia="zh-CN"/>
              </w:rPr>
              <w:t>名称</w:t>
            </w:r>
          </w:p>
        </w:tc>
        <w:tc>
          <w:tcPr>
            <w:tcW w:w="2906" w:type="dxa"/>
            <w:gridSpan w:val="2"/>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Times New Roman Regular" w:hAnsi="Times New Roman Regular" w:eastAsia="仿宋_GB2312" w:cs="Times New Roman Regular"/>
                <w:color w:val="auto"/>
                <w:szCs w:val="21"/>
                <w:highlight w:val="none"/>
                <w:u w:val="none"/>
                <w:lang w:eastAsia="zh-CN"/>
              </w:rPr>
            </w:pPr>
            <w:r>
              <w:rPr>
                <w:rFonts w:hint="eastAsia" w:ascii="Times New Roman Regular" w:hAnsi="Times New Roman Regular" w:eastAsia="仿宋_GB2312" w:cs="Times New Roman Regular"/>
                <w:color w:val="auto"/>
                <w:szCs w:val="21"/>
                <w:highlight w:val="none"/>
                <w:u w:val="none"/>
                <w:lang w:eastAsia="zh-CN"/>
              </w:rPr>
              <w:t>地址</w:t>
            </w:r>
          </w:p>
        </w:tc>
        <w:tc>
          <w:tcPr>
            <w:tcW w:w="1122" w:type="dxa"/>
            <w:gridSpan w:val="2"/>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Times New Roman Regular" w:hAnsi="Times New Roman Regular" w:eastAsia="仿宋_GB2312" w:cs="Times New Roman Regular"/>
                <w:color w:val="auto"/>
                <w:szCs w:val="21"/>
                <w:highlight w:val="none"/>
                <w:u w:val="none"/>
                <w:lang w:eastAsia="zh-CN"/>
              </w:rPr>
            </w:pPr>
            <w:r>
              <w:rPr>
                <w:rFonts w:hint="eastAsia" w:ascii="Times New Roman Regular" w:hAnsi="Times New Roman Regular" w:eastAsia="仿宋_GB2312" w:cs="Times New Roman Regular"/>
                <w:color w:val="auto"/>
                <w:szCs w:val="21"/>
                <w:highlight w:val="none"/>
                <w:u w:val="none"/>
                <w:lang w:eastAsia="zh-CN"/>
              </w:rPr>
              <w:t>级别</w:t>
            </w:r>
          </w:p>
        </w:tc>
        <w:tc>
          <w:tcPr>
            <w:tcW w:w="1770" w:type="dxa"/>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Times New Roman Regular" w:hAnsi="Times New Roman Regular" w:eastAsia="仿宋_GB2312" w:cs="Times New Roman Regular"/>
                <w:color w:val="auto"/>
                <w:szCs w:val="21"/>
                <w:highlight w:val="none"/>
                <w:u w:val="none"/>
                <w:lang w:eastAsia="zh-CN"/>
              </w:rPr>
            </w:pPr>
            <w:r>
              <w:rPr>
                <w:rFonts w:hint="eastAsia" w:ascii="Times New Roman Regular" w:hAnsi="Times New Roman Regular" w:eastAsia="仿宋_GB2312" w:cs="Times New Roman Regular"/>
                <w:color w:val="auto"/>
                <w:szCs w:val="21"/>
                <w:highlight w:val="none"/>
                <w:u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40" w:type="dxa"/>
            <w:vMerge w:val="continue"/>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lang w:val="en-US" w:eastAsia="zh-CN"/>
              </w:rPr>
            </w:pPr>
          </w:p>
        </w:tc>
        <w:tc>
          <w:tcPr>
            <w:tcW w:w="2683" w:type="dxa"/>
            <w:gridSpan w:val="2"/>
            <w:tcBorders>
              <w:tl2br w:val="nil"/>
              <w:tr2bl w:val="nil"/>
            </w:tcBorders>
            <w:noWrap w:val="0"/>
            <w:vAlign w:val="center"/>
          </w:tcPr>
          <w:p>
            <w:pPr>
              <w:keepNext/>
              <w:keepLines w:val="0"/>
              <w:suppressLineNumbers w:val="0"/>
              <w:autoSpaceDN w:val="0"/>
              <w:spacing w:before="0" w:beforeAutospacing="0" w:after="0" w:afterAutospacing="0"/>
              <w:ind w:left="0" w:right="0"/>
              <w:jc w:val="left"/>
              <w:textAlignment w:val="center"/>
              <w:rPr>
                <w:rFonts w:hint="eastAsia" w:ascii="Times New Roman Regular" w:hAnsi="Times New Roman Regular" w:eastAsia="仿宋_GB2312" w:cs="Times New Roman Regular"/>
                <w:color w:val="auto"/>
                <w:szCs w:val="21"/>
                <w:highlight w:val="none"/>
                <w:u w:val="single"/>
                <w:lang w:val="en-US" w:eastAsia="zh-CN"/>
              </w:rPr>
            </w:pPr>
          </w:p>
        </w:tc>
        <w:tc>
          <w:tcPr>
            <w:tcW w:w="2906" w:type="dxa"/>
            <w:gridSpan w:val="2"/>
            <w:tcBorders>
              <w:tl2br w:val="nil"/>
              <w:tr2bl w:val="nil"/>
            </w:tcBorders>
            <w:noWrap w:val="0"/>
            <w:vAlign w:val="center"/>
          </w:tcPr>
          <w:p>
            <w:pPr>
              <w:keepNext/>
              <w:keepLines w:val="0"/>
              <w:suppressLineNumbers w:val="0"/>
              <w:autoSpaceDN w:val="0"/>
              <w:spacing w:before="0" w:beforeAutospacing="0" w:after="0" w:afterAutospacing="0"/>
              <w:ind w:left="0" w:right="0"/>
              <w:jc w:val="left"/>
              <w:textAlignment w:val="center"/>
              <w:rPr>
                <w:rFonts w:hint="eastAsia" w:ascii="Times New Roman Regular" w:hAnsi="Times New Roman Regular" w:eastAsia="仿宋_GB2312" w:cs="Times New Roman Regular"/>
                <w:color w:val="auto"/>
                <w:szCs w:val="21"/>
                <w:highlight w:val="none"/>
                <w:u w:val="single"/>
                <w:lang w:val="en-US" w:eastAsia="zh-CN"/>
              </w:rPr>
            </w:pPr>
          </w:p>
        </w:tc>
        <w:tc>
          <w:tcPr>
            <w:tcW w:w="1122" w:type="dxa"/>
            <w:gridSpan w:val="2"/>
            <w:tcBorders>
              <w:tl2br w:val="nil"/>
              <w:tr2bl w:val="nil"/>
            </w:tcBorders>
            <w:noWrap w:val="0"/>
            <w:vAlign w:val="center"/>
          </w:tcPr>
          <w:p>
            <w:pPr>
              <w:keepNext/>
              <w:keepLines w:val="0"/>
              <w:suppressLineNumbers w:val="0"/>
              <w:autoSpaceDN w:val="0"/>
              <w:spacing w:before="0" w:beforeAutospacing="0" w:after="0" w:afterAutospacing="0"/>
              <w:ind w:left="0" w:right="0"/>
              <w:jc w:val="left"/>
              <w:textAlignment w:val="center"/>
              <w:rPr>
                <w:rFonts w:hint="eastAsia" w:ascii="Times New Roman Regular" w:hAnsi="Times New Roman Regular" w:eastAsia="仿宋_GB2312" w:cs="Times New Roman Regular"/>
                <w:color w:val="auto"/>
                <w:szCs w:val="21"/>
                <w:highlight w:val="none"/>
                <w:u w:val="single"/>
                <w:lang w:val="en-US" w:eastAsia="zh-CN"/>
              </w:rPr>
            </w:pPr>
          </w:p>
        </w:tc>
        <w:tc>
          <w:tcPr>
            <w:tcW w:w="1770" w:type="dxa"/>
            <w:tcBorders>
              <w:tl2br w:val="nil"/>
              <w:tr2bl w:val="nil"/>
            </w:tcBorders>
            <w:noWrap w:val="0"/>
            <w:vAlign w:val="center"/>
          </w:tcPr>
          <w:p>
            <w:pPr>
              <w:keepNext/>
              <w:keepLines w:val="0"/>
              <w:suppressLineNumbers w:val="0"/>
              <w:autoSpaceDN w:val="0"/>
              <w:spacing w:before="0" w:beforeAutospacing="0" w:after="0" w:afterAutospacing="0"/>
              <w:ind w:left="0" w:right="0"/>
              <w:jc w:val="left"/>
              <w:textAlignment w:val="center"/>
              <w:rPr>
                <w:rFonts w:hint="eastAsia" w:ascii="Times New Roman Regular" w:hAnsi="Times New Roman Regular" w:eastAsia="仿宋_GB2312" w:cs="Times New Roman Regular"/>
                <w:color w:val="auto"/>
                <w:szCs w:val="21"/>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40" w:type="dxa"/>
            <w:vMerge w:val="continue"/>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lang w:val="en-US" w:eastAsia="zh-CN"/>
              </w:rPr>
            </w:pPr>
          </w:p>
        </w:tc>
        <w:tc>
          <w:tcPr>
            <w:tcW w:w="2683" w:type="dxa"/>
            <w:gridSpan w:val="2"/>
            <w:tcBorders>
              <w:tl2br w:val="nil"/>
              <w:tr2bl w:val="nil"/>
            </w:tcBorders>
            <w:noWrap w:val="0"/>
            <w:vAlign w:val="center"/>
          </w:tcPr>
          <w:p>
            <w:pPr>
              <w:keepNext/>
              <w:keepLines w:val="0"/>
              <w:suppressLineNumbers w:val="0"/>
              <w:autoSpaceDN w:val="0"/>
              <w:spacing w:before="0" w:beforeAutospacing="0" w:after="0" w:afterAutospacing="0"/>
              <w:ind w:left="0" w:right="0"/>
              <w:jc w:val="left"/>
              <w:textAlignment w:val="center"/>
              <w:rPr>
                <w:rFonts w:hint="eastAsia" w:ascii="Times New Roman Regular" w:hAnsi="Times New Roman Regular" w:eastAsia="仿宋_GB2312" w:cs="Times New Roman Regular"/>
                <w:color w:val="auto"/>
                <w:szCs w:val="21"/>
                <w:highlight w:val="none"/>
                <w:u w:val="single"/>
                <w:lang w:val="en-US" w:eastAsia="zh-CN"/>
              </w:rPr>
            </w:pPr>
          </w:p>
        </w:tc>
        <w:tc>
          <w:tcPr>
            <w:tcW w:w="2906" w:type="dxa"/>
            <w:gridSpan w:val="2"/>
            <w:tcBorders>
              <w:tl2br w:val="nil"/>
              <w:tr2bl w:val="nil"/>
            </w:tcBorders>
            <w:noWrap w:val="0"/>
            <w:vAlign w:val="center"/>
          </w:tcPr>
          <w:p>
            <w:pPr>
              <w:keepNext/>
              <w:keepLines w:val="0"/>
              <w:suppressLineNumbers w:val="0"/>
              <w:autoSpaceDN w:val="0"/>
              <w:spacing w:before="0" w:beforeAutospacing="0" w:after="0" w:afterAutospacing="0"/>
              <w:ind w:left="0" w:right="0"/>
              <w:jc w:val="left"/>
              <w:textAlignment w:val="center"/>
              <w:rPr>
                <w:rFonts w:hint="eastAsia" w:ascii="Times New Roman Regular" w:hAnsi="Times New Roman Regular" w:eastAsia="仿宋_GB2312" w:cs="Times New Roman Regular"/>
                <w:color w:val="auto"/>
                <w:szCs w:val="21"/>
                <w:highlight w:val="none"/>
                <w:u w:val="single"/>
                <w:lang w:val="en-US" w:eastAsia="zh-CN"/>
              </w:rPr>
            </w:pPr>
          </w:p>
        </w:tc>
        <w:tc>
          <w:tcPr>
            <w:tcW w:w="1122" w:type="dxa"/>
            <w:gridSpan w:val="2"/>
            <w:tcBorders>
              <w:tl2br w:val="nil"/>
              <w:tr2bl w:val="nil"/>
            </w:tcBorders>
            <w:noWrap w:val="0"/>
            <w:vAlign w:val="center"/>
          </w:tcPr>
          <w:p>
            <w:pPr>
              <w:keepNext/>
              <w:keepLines w:val="0"/>
              <w:suppressLineNumbers w:val="0"/>
              <w:autoSpaceDN w:val="0"/>
              <w:spacing w:before="0" w:beforeAutospacing="0" w:after="0" w:afterAutospacing="0"/>
              <w:ind w:left="0" w:right="0"/>
              <w:jc w:val="left"/>
              <w:textAlignment w:val="center"/>
              <w:rPr>
                <w:rFonts w:hint="eastAsia" w:ascii="Times New Roman Regular" w:hAnsi="Times New Roman Regular" w:eastAsia="仿宋_GB2312" w:cs="Times New Roman Regular"/>
                <w:color w:val="auto"/>
                <w:szCs w:val="21"/>
                <w:highlight w:val="none"/>
                <w:u w:val="single"/>
                <w:lang w:val="en-US" w:eastAsia="zh-CN"/>
              </w:rPr>
            </w:pPr>
          </w:p>
        </w:tc>
        <w:tc>
          <w:tcPr>
            <w:tcW w:w="1770" w:type="dxa"/>
            <w:tcBorders>
              <w:tl2br w:val="nil"/>
              <w:tr2bl w:val="nil"/>
            </w:tcBorders>
            <w:noWrap w:val="0"/>
            <w:vAlign w:val="center"/>
          </w:tcPr>
          <w:p>
            <w:pPr>
              <w:keepNext/>
              <w:keepLines w:val="0"/>
              <w:suppressLineNumbers w:val="0"/>
              <w:autoSpaceDN w:val="0"/>
              <w:spacing w:before="0" w:beforeAutospacing="0" w:after="0" w:afterAutospacing="0"/>
              <w:ind w:left="0" w:right="0"/>
              <w:jc w:val="left"/>
              <w:textAlignment w:val="center"/>
              <w:rPr>
                <w:rFonts w:hint="eastAsia" w:ascii="Times New Roman Regular" w:hAnsi="Times New Roman Regular" w:eastAsia="仿宋_GB2312" w:cs="Times New Roman Regular"/>
                <w:color w:val="auto"/>
                <w:szCs w:val="21"/>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240" w:type="dxa"/>
            <w:tcBorders>
              <w:tl2br w:val="nil"/>
              <w:tr2bl w:val="nil"/>
            </w:tcBorders>
            <w:noWrap w:val="0"/>
            <w:vAlign w:val="center"/>
          </w:tcPr>
          <w:p>
            <w:pPr>
              <w:keepNext/>
              <w:keepLines w:val="0"/>
              <w:suppressLineNumbers w:val="0"/>
              <w:autoSpaceDN w:val="0"/>
              <w:spacing w:before="0" w:beforeAutospacing="0" w:after="0" w:afterAutospacing="0"/>
              <w:ind w:left="0" w:right="0"/>
              <w:jc w:val="center"/>
              <w:textAlignment w:val="center"/>
              <w:rPr>
                <w:rFonts w:hint="eastAsia" w:ascii="仿宋_GB2312" w:hAnsi="仿宋_GB2312" w:eastAsia="仿宋_GB2312"/>
                <w:color w:val="auto"/>
                <w:szCs w:val="21"/>
                <w:highlight w:val="none"/>
                <w:lang w:val="en-US" w:eastAsia="zh-Hans"/>
              </w:rPr>
            </w:pPr>
            <w:r>
              <w:rPr>
                <w:rFonts w:hint="eastAsia" w:ascii="仿宋_GB2312" w:hAnsi="仿宋_GB2312" w:eastAsia="仿宋_GB2312"/>
                <w:color w:val="auto"/>
                <w:szCs w:val="21"/>
                <w:highlight w:val="none"/>
                <w:lang w:val="en-US" w:eastAsia="zh-CN"/>
              </w:rPr>
              <w:t>职业伤害确认</w:t>
            </w:r>
            <w:r>
              <w:rPr>
                <w:rFonts w:hint="eastAsia" w:ascii="仿宋_GB2312" w:hAnsi="仿宋_GB2312" w:eastAsia="仿宋_GB2312"/>
                <w:color w:val="auto"/>
                <w:szCs w:val="21"/>
                <w:highlight w:val="none"/>
                <w:lang w:val="en-US" w:eastAsia="zh"/>
              </w:rPr>
              <w:t>所在区</w:t>
            </w:r>
            <w:r>
              <w:rPr>
                <w:rFonts w:hint="eastAsia" w:ascii="仿宋_GB2312" w:hAnsi="仿宋_GB2312" w:eastAsia="仿宋_GB2312"/>
                <w:color w:val="auto"/>
                <w:szCs w:val="21"/>
                <w:highlight w:val="none"/>
                <w:lang w:val="en-US" w:eastAsia="zh-Hans"/>
              </w:rPr>
              <w:t>经办机构意见</w:t>
            </w:r>
          </w:p>
        </w:tc>
        <w:tc>
          <w:tcPr>
            <w:tcW w:w="8481" w:type="dxa"/>
            <w:gridSpan w:val="7"/>
            <w:tcBorders>
              <w:tl2br w:val="nil"/>
              <w:tr2bl w:val="nil"/>
            </w:tcBorders>
            <w:noWrap w:val="0"/>
            <w:vAlign w:val="center"/>
          </w:tcPr>
          <w:p>
            <w:pPr>
              <w:keepNext/>
              <w:keepLines w:val="0"/>
              <w:suppressLineNumbers w:val="0"/>
              <w:autoSpaceDN w:val="0"/>
              <w:spacing w:before="0" w:beforeAutospacing="0" w:after="0" w:afterAutospacing="0"/>
              <w:ind w:left="0" w:right="0"/>
              <w:jc w:val="left"/>
              <w:textAlignment w:val="center"/>
              <w:rPr>
                <w:rFonts w:hint="eastAsia" w:ascii="仿宋_GB2312" w:hAnsi="仿宋_GB2312" w:eastAsia="仿宋_GB2312"/>
                <w:color w:val="auto"/>
                <w:szCs w:val="21"/>
                <w:highlight w:val="none"/>
                <w:lang w:val="en-US" w:eastAsia="zh-CN"/>
              </w:rPr>
            </w:pPr>
            <w:r>
              <w:rPr>
                <w:rFonts w:hint="eastAsia" w:ascii="仿宋_GB2312" w:hAnsi="仿宋_GB2312" w:eastAsia="仿宋_GB2312"/>
                <w:color w:val="auto"/>
                <w:szCs w:val="21"/>
                <w:highlight w:val="none"/>
                <w:lang w:val="en-US" w:eastAsia="zh-CN"/>
              </w:rPr>
              <w:t xml:space="preserve">    </w:t>
            </w:r>
          </w:p>
          <w:p>
            <w:pPr>
              <w:keepNext/>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1260" w:rightChars="600" w:firstLine="0" w:firstLineChars="0"/>
              <w:jc w:val="left"/>
              <w:textAlignment w:val="center"/>
              <w:outlineLvl w:val="9"/>
              <w:rPr>
                <w:rFonts w:hint="eastAsia" w:ascii="仿宋_GB2312" w:hAnsi="仿宋_GB2312" w:eastAsia="仿宋_GB2312"/>
                <w:color w:val="auto"/>
                <w:szCs w:val="21"/>
                <w:highlight w:val="none"/>
                <w:lang w:val="en-US" w:eastAsia="zh-Hans"/>
              </w:rPr>
            </w:pPr>
            <w:r>
              <w:rPr>
                <w:rFonts w:hint="eastAsia" w:ascii="仿宋_GB2312" w:hAnsi="仿宋_GB2312" w:eastAsia="仿宋_GB2312"/>
                <w:color w:val="auto"/>
                <w:szCs w:val="21"/>
                <w:highlight w:val="none"/>
                <w:lang w:val="en-US" w:eastAsia="zh-CN"/>
              </w:rPr>
              <w:t xml:space="preserve">                                                      </w:t>
            </w:r>
            <w:r>
              <w:rPr>
                <w:rFonts w:hint="eastAsia" w:ascii="仿宋_GB2312" w:hAnsi="仿宋_GB2312" w:eastAsia="仿宋_GB2312"/>
                <w:color w:val="auto"/>
                <w:szCs w:val="21"/>
                <w:highlight w:val="none"/>
                <w:lang w:val="en-US" w:eastAsia="zh-Hans"/>
              </w:rPr>
              <w:t>经办机构</w:t>
            </w:r>
          </w:p>
          <w:p>
            <w:pPr>
              <w:keepNext/>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1260" w:rightChars="600" w:firstLine="0" w:firstLineChars="0"/>
              <w:jc w:val="left"/>
              <w:textAlignment w:val="center"/>
              <w:outlineLvl w:val="9"/>
              <w:rPr>
                <w:rFonts w:hint="eastAsia" w:ascii="仿宋_GB2312" w:hAnsi="仿宋_GB2312" w:eastAsia="仿宋_GB2312"/>
                <w:color w:val="auto"/>
                <w:szCs w:val="21"/>
                <w:highlight w:val="none"/>
                <w:lang w:val="en-US" w:eastAsia="zh-Hans"/>
              </w:rPr>
            </w:pPr>
            <w:r>
              <w:rPr>
                <w:rFonts w:hint="eastAsia" w:ascii="仿宋_GB2312" w:hAnsi="仿宋_GB2312" w:eastAsia="仿宋_GB2312"/>
                <w:color w:val="auto"/>
                <w:szCs w:val="21"/>
                <w:highlight w:val="none"/>
                <w:lang w:val="en-US" w:eastAsia="zh-CN"/>
              </w:rPr>
              <w:t xml:space="preserve">                                                       </w:t>
            </w:r>
            <w:r>
              <w:rPr>
                <w:rFonts w:hint="eastAsia" w:ascii="仿宋_GB2312" w:hAnsi="仿宋_GB2312" w:eastAsia="仿宋_GB2312"/>
                <w:color w:val="auto"/>
                <w:szCs w:val="21"/>
                <w:highlight w:val="none"/>
                <w:lang w:val="en-US" w:eastAsia="zh-Hans"/>
              </w:rPr>
              <w:t>（章）</w:t>
            </w:r>
          </w:p>
          <w:p>
            <w:pPr>
              <w:keepNext/>
              <w:keepLines w:val="0"/>
              <w:suppressLineNumbers w:val="0"/>
              <w:spacing w:before="0" w:beforeAutospacing="0" w:after="0" w:afterAutospacing="0"/>
              <w:ind w:left="0" w:right="0"/>
              <w:jc w:val="both"/>
              <w:rPr>
                <w:rFonts w:hint="default" w:ascii="仿宋_GB2312" w:hAnsi="仿宋_GB2312" w:eastAsia="仿宋_GB2312"/>
                <w:color w:val="auto"/>
                <w:szCs w:val="21"/>
                <w:highlight w:val="none"/>
              </w:rPr>
            </w:pPr>
            <w:r>
              <w:rPr>
                <w:rFonts w:hint="eastAsia" w:ascii="仿宋_GB2312" w:hAnsi="仿宋_GB2312" w:eastAsia="仿宋_GB2312"/>
                <w:color w:val="auto"/>
                <w:szCs w:val="21"/>
                <w:highlight w:val="none"/>
                <w:lang w:val="en-US" w:eastAsia="zh-CN"/>
              </w:rPr>
              <w:t xml:space="preserve">申请人确认：              </w:t>
            </w:r>
            <w:r>
              <w:rPr>
                <w:rFonts w:hint="eastAsia" w:ascii="仿宋_GB2312" w:hAnsi="仿宋_GB2312" w:eastAsia="仿宋_GB2312"/>
                <w:color w:val="auto"/>
                <w:szCs w:val="21"/>
                <w:highlight w:val="none"/>
                <w:lang w:val="en-US" w:eastAsia="zh-Hans"/>
              </w:rPr>
              <w:t>经办人：</w:t>
            </w:r>
            <w:r>
              <w:rPr>
                <w:rFonts w:hint="default" w:ascii="仿宋_GB2312" w:hAnsi="仿宋_GB2312" w:eastAsia="仿宋_GB2312"/>
                <w:color w:val="auto"/>
                <w:szCs w:val="21"/>
                <w:highlight w:val="none"/>
                <w:lang w:eastAsia="zh-Hans"/>
              </w:rPr>
              <w:t xml:space="preserve">               </w:t>
            </w:r>
            <w:r>
              <w:rPr>
                <w:rFonts w:hint="eastAsia" w:ascii="仿宋_GB2312" w:hAnsi="仿宋_GB2312" w:eastAsia="仿宋_GB2312"/>
                <w:color w:val="auto"/>
                <w:szCs w:val="21"/>
                <w:highlight w:val="none"/>
                <w:lang w:val="en-US" w:eastAsia="zh-CN"/>
              </w:rPr>
              <w:t xml:space="preserve">  </w:t>
            </w:r>
            <w:r>
              <w:rPr>
                <w:rFonts w:hint="default" w:ascii="仿宋_GB2312" w:hAnsi="仿宋_GB2312" w:eastAsia="仿宋_GB2312"/>
                <w:color w:val="auto"/>
                <w:szCs w:val="21"/>
                <w:highlight w:val="none"/>
                <w:lang w:eastAsia="zh-Hans"/>
              </w:rPr>
              <w:t xml:space="preserve">  </w:t>
            </w:r>
            <w:r>
              <w:rPr>
                <w:rFonts w:hint="eastAsia" w:ascii="仿宋_GB2312" w:hAnsi="仿宋_GB2312" w:eastAsia="仿宋_GB2312"/>
                <w:color w:val="auto"/>
                <w:szCs w:val="21"/>
                <w:highlight w:val="none"/>
                <w:lang w:val="en-US" w:eastAsia="zh-CN"/>
              </w:rPr>
              <w:t xml:space="preserve"> </w:t>
            </w:r>
            <w:r>
              <w:rPr>
                <w:rFonts w:hint="eastAsia" w:ascii="仿宋_GB2312" w:hAnsi="仿宋_GB2312" w:eastAsia="仿宋_GB2312"/>
                <w:color w:val="auto"/>
                <w:szCs w:val="21"/>
                <w:highlight w:val="none"/>
                <w:lang w:val="en-US" w:eastAsia="zh-Hans"/>
              </w:rPr>
              <w:t>年</w:t>
            </w:r>
            <w:r>
              <w:rPr>
                <w:rFonts w:hint="default" w:ascii="仿宋_GB2312" w:hAnsi="仿宋_GB2312" w:eastAsia="仿宋_GB2312"/>
                <w:color w:val="auto"/>
                <w:szCs w:val="21"/>
                <w:highlight w:val="none"/>
                <w:lang w:eastAsia="zh-Hans"/>
              </w:rPr>
              <w:t xml:space="preserve"> </w:t>
            </w:r>
            <w:r>
              <w:rPr>
                <w:rFonts w:hint="eastAsia" w:ascii="仿宋_GB2312" w:hAnsi="仿宋_GB2312" w:eastAsia="仿宋_GB2312"/>
                <w:color w:val="auto"/>
                <w:szCs w:val="21"/>
                <w:highlight w:val="none"/>
                <w:lang w:val="en-US" w:eastAsia="zh-CN"/>
              </w:rPr>
              <w:t xml:space="preserve"> </w:t>
            </w:r>
            <w:r>
              <w:rPr>
                <w:rFonts w:hint="default" w:ascii="仿宋_GB2312" w:hAnsi="仿宋_GB2312" w:eastAsia="仿宋_GB2312"/>
                <w:color w:val="auto"/>
                <w:szCs w:val="21"/>
                <w:highlight w:val="none"/>
                <w:lang w:eastAsia="zh-Hans"/>
              </w:rPr>
              <w:t xml:space="preserve"> </w:t>
            </w:r>
            <w:r>
              <w:rPr>
                <w:rFonts w:hint="eastAsia" w:ascii="仿宋_GB2312" w:hAnsi="仿宋_GB2312" w:eastAsia="仿宋_GB2312"/>
                <w:color w:val="auto"/>
                <w:szCs w:val="21"/>
                <w:highlight w:val="none"/>
                <w:lang w:val="en-US" w:eastAsia="zh-CN"/>
              </w:rPr>
              <w:t xml:space="preserve"> </w:t>
            </w:r>
            <w:r>
              <w:rPr>
                <w:rFonts w:hint="eastAsia" w:ascii="仿宋_GB2312" w:hAnsi="仿宋_GB2312" w:eastAsia="仿宋_GB2312"/>
                <w:color w:val="auto"/>
                <w:szCs w:val="21"/>
                <w:highlight w:val="none"/>
                <w:lang w:val="en-US" w:eastAsia="zh-Hans"/>
              </w:rPr>
              <w:t>月</w:t>
            </w:r>
            <w:r>
              <w:rPr>
                <w:rFonts w:hint="default" w:ascii="仿宋_GB2312" w:hAnsi="仿宋_GB2312" w:eastAsia="仿宋_GB2312"/>
                <w:color w:val="auto"/>
                <w:szCs w:val="21"/>
                <w:highlight w:val="none"/>
                <w:lang w:eastAsia="zh-Hans"/>
              </w:rPr>
              <w:t xml:space="preserve"> </w:t>
            </w:r>
            <w:r>
              <w:rPr>
                <w:rFonts w:hint="eastAsia" w:ascii="仿宋_GB2312" w:hAnsi="仿宋_GB2312" w:eastAsia="仿宋_GB2312"/>
                <w:color w:val="auto"/>
                <w:szCs w:val="21"/>
                <w:highlight w:val="none"/>
                <w:lang w:val="en-US" w:eastAsia="zh-CN"/>
              </w:rPr>
              <w:t xml:space="preserve"> </w:t>
            </w:r>
            <w:r>
              <w:rPr>
                <w:rFonts w:hint="default" w:ascii="仿宋_GB2312" w:hAnsi="仿宋_GB2312" w:eastAsia="仿宋_GB2312"/>
                <w:color w:val="auto"/>
                <w:szCs w:val="21"/>
                <w:highlight w:val="none"/>
                <w:lang w:eastAsia="zh-Hans"/>
              </w:rPr>
              <w:t xml:space="preserve"> </w:t>
            </w:r>
            <w:r>
              <w:rPr>
                <w:rFonts w:hint="eastAsia" w:ascii="仿宋_GB2312" w:hAnsi="仿宋_GB2312" w:eastAsia="仿宋_GB2312"/>
                <w:color w:val="auto"/>
                <w:szCs w:val="21"/>
                <w:highlight w:val="none"/>
                <w:lang w:val="en-US" w:eastAsia="zh-CN"/>
              </w:rPr>
              <w:t xml:space="preserve"> </w:t>
            </w:r>
            <w:r>
              <w:rPr>
                <w:rFonts w:hint="eastAsia" w:ascii="仿宋_GB2312" w:hAnsi="仿宋_GB2312" w:eastAsia="仿宋_GB2312"/>
                <w:color w:val="auto"/>
                <w:szCs w:val="21"/>
                <w:highlight w:val="none"/>
                <w:lang w:val="en-US" w:eastAsia="zh-Hans"/>
              </w:rPr>
              <w:t>日</w:t>
            </w:r>
          </w:p>
        </w:tc>
      </w:tr>
    </w:tbl>
    <w:p>
      <w:pPr>
        <w:keepNext/>
        <w:keepLines w:val="0"/>
        <w:pageBreakBefore w:val="0"/>
        <w:widowControl w:val="0"/>
        <w:kinsoku/>
        <w:wordWrap/>
        <w:overflowPunct/>
        <w:topLinePunct w:val="0"/>
        <w:autoSpaceDE/>
        <w:autoSpaceDN w:val="0"/>
        <w:bidi w:val="0"/>
        <w:adjustRightInd/>
        <w:snapToGrid/>
        <w:spacing w:line="240" w:lineRule="auto"/>
        <w:ind w:left="0" w:leftChars="0" w:right="1050" w:rightChars="500" w:firstLine="0" w:firstLineChars="0"/>
        <w:jc w:val="right"/>
        <w:textAlignment w:val="center"/>
        <w:outlineLvl w:val="9"/>
        <w:rPr>
          <w:rFonts w:hint="eastAsia" w:ascii="仿宋_GB2312" w:hAnsi="仿宋_GB2312" w:eastAsia="仿宋_GB2312"/>
          <w:color w:val="auto"/>
          <w:szCs w:val="21"/>
          <w:highlight w:val="none"/>
          <w:lang w:val="en-US" w:eastAsia="zh-Hans"/>
        </w:rPr>
      </w:pPr>
      <w:r>
        <w:rPr>
          <w:rFonts w:hint="eastAsia" w:ascii="仿宋_GB2312" w:hAnsi="仿宋_GB2312" w:eastAsia="仿宋_GB2312"/>
          <w:color w:val="auto"/>
          <w:szCs w:val="21"/>
          <w:highlight w:val="none"/>
          <w:lang w:val="en-US" w:eastAsia="zh-Hans"/>
        </w:rPr>
        <w:t>编号：</w:t>
      </w:r>
    </w:p>
    <w:p>
      <w:pPr>
        <w:keepNext/>
        <w:keepLines w:val="0"/>
        <w:pageBreakBefore w:val="0"/>
        <w:widowControl w:val="0"/>
        <w:kinsoku/>
        <w:wordWrap/>
        <w:overflowPunct/>
        <w:topLinePunct w:val="0"/>
        <w:autoSpaceDE/>
        <w:autoSpaceDN/>
        <w:bidi w:val="0"/>
        <w:adjustRightInd/>
        <w:snapToGrid/>
        <w:spacing w:after="40" w:line="192" w:lineRule="auto"/>
        <w:ind w:left="11" w:hanging="11"/>
        <w:jc w:val="left"/>
        <w:textAlignment w:val="auto"/>
        <w:rPr>
          <w:rFonts w:hint="default" w:ascii="Times New Roman Regular" w:hAnsi="Times New Roman Regular" w:eastAsia="楷体" w:cs="Times New Roman Regular"/>
          <w:color w:val="auto"/>
          <w:szCs w:val="22"/>
          <w:highlight w:val="none"/>
        </w:rPr>
      </w:pPr>
      <w:r>
        <w:rPr>
          <w:rFonts w:hint="default" w:ascii="Times New Roman Regular" w:hAnsi="Times New Roman Regular" w:eastAsia="楷体" w:cs="Times New Roman Regular"/>
          <w:color w:val="auto"/>
          <w:szCs w:val="22"/>
          <w:highlight w:val="none"/>
        </w:rPr>
        <w:t>备注：</w:t>
      </w:r>
      <w:r>
        <w:rPr>
          <w:rFonts w:hint="default" w:ascii="Times New Roman Regular" w:hAnsi="Times New Roman Regular" w:eastAsia="Times New Roman" w:cs="Times New Roman Regular"/>
          <w:color w:val="auto"/>
          <w:szCs w:val="22"/>
          <w:highlight w:val="none"/>
        </w:rPr>
        <w:t>1.</w:t>
      </w:r>
      <w:r>
        <w:rPr>
          <w:rFonts w:hint="default" w:ascii="Times New Roman Regular" w:hAnsi="Times New Roman Regular" w:eastAsia="楷体" w:cs="Times New Roman Regular"/>
          <w:color w:val="auto"/>
          <w:szCs w:val="22"/>
          <w:highlight w:val="none"/>
        </w:rPr>
        <w:t>本表一式</w:t>
      </w:r>
      <w:r>
        <w:rPr>
          <w:rFonts w:hint="eastAsia" w:ascii="Times New Roman Regular" w:hAnsi="Times New Roman Regular" w:eastAsia="楷体" w:cs="Times New Roman Regular"/>
          <w:color w:val="auto"/>
          <w:szCs w:val="22"/>
          <w:highlight w:val="none"/>
          <w:lang w:eastAsia="zh-CN"/>
        </w:rPr>
        <w:t>二</w:t>
      </w:r>
      <w:r>
        <w:rPr>
          <w:rFonts w:hint="default" w:ascii="Times New Roman Regular" w:hAnsi="Times New Roman Regular" w:eastAsia="楷体" w:cs="Times New Roman Regular"/>
          <w:color w:val="auto"/>
          <w:szCs w:val="22"/>
          <w:highlight w:val="none"/>
        </w:rPr>
        <w:t>份，经办机构留存一份，</w:t>
      </w:r>
      <w:r>
        <w:rPr>
          <w:rFonts w:hint="eastAsia" w:ascii="Times New Roman Regular" w:hAnsi="Times New Roman Regular" w:eastAsia="楷体" w:cs="Times New Roman Regular"/>
          <w:color w:val="auto"/>
          <w:szCs w:val="22"/>
          <w:highlight w:val="none"/>
          <w:lang w:val="en-US" w:eastAsia="zh-Hans"/>
        </w:rPr>
        <w:t>申请人</w:t>
      </w:r>
      <w:r>
        <w:rPr>
          <w:rFonts w:hint="eastAsia" w:ascii="Times New Roman Regular" w:hAnsi="Times New Roman Regular" w:eastAsia="楷体" w:cs="Times New Roman Regular"/>
          <w:color w:val="auto"/>
          <w:szCs w:val="22"/>
          <w:highlight w:val="none"/>
          <w:lang w:val="en-US" w:eastAsia="zh-CN"/>
        </w:rPr>
        <w:t>留存</w:t>
      </w:r>
      <w:r>
        <w:rPr>
          <w:rFonts w:hint="eastAsia" w:ascii="Times New Roman Regular" w:hAnsi="Times New Roman Regular" w:eastAsia="楷体" w:cs="Times New Roman Regular"/>
          <w:color w:val="auto"/>
          <w:szCs w:val="22"/>
          <w:highlight w:val="none"/>
          <w:lang w:eastAsia="zh-CN"/>
        </w:rPr>
        <w:t>一份</w:t>
      </w:r>
      <w:r>
        <w:rPr>
          <w:rFonts w:hint="default" w:ascii="Times New Roman Regular" w:hAnsi="Times New Roman Regular" w:eastAsia="楷体" w:cs="Times New Roman Regular"/>
          <w:color w:val="auto"/>
          <w:szCs w:val="22"/>
          <w:highlight w:val="none"/>
        </w:rPr>
        <w:t>；</w:t>
      </w:r>
    </w:p>
    <w:p>
      <w:pPr>
        <w:keepNext/>
        <w:keepLines w:val="0"/>
        <w:pageBreakBefore w:val="0"/>
        <w:widowControl w:val="0"/>
        <w:kinsoku/>
        <w:wordWrap/>
        <w:overflowPunct/>
        <w:topLinePunct w:val="0"/>
        <w:autoSpaceDE/>
        <w:autoSpaceDN/>
        <w:bidi w:val="0"/>
        <w:adjustRightInd/>
        <w:snapToGrid/>
        <w:spacing w:after="40" w:line="192" w:lineRule="auto"/>
        <w:ind w:left="631" w:leftChars="0" w:firstLine="9" w:firstLineChars="0"/>
        <w:jc w:val="left"/>
        <w:textAlignment w:val="auto"/>
        <w:rPr>
          <w:rFonts w:hint="eastAsia" w:ascii="Times New Roman Regular" w:hAnsi="Times New Roman Regular" w:eastAsia="楷体" w:cs="Times New Roman Regular"/>
          <w:color w:val="auto"/>
          <w:szCs w:val="22"/>
          <w:highlight w:val="none"/>
          <w:lang w:eastAsia="zh-CN"/>
        </w:rPr>
      </w:pPr>
      <w:r>
        <w:rPr>
          <w:rFonts w:hint="default" w:ascii="Times New Roman Regular" w:hAnsi="Times New Roman Regular" w:eastAsia="Times New Roman" w:cs="Times New Roman Regular"/>
          <w:color w:val="auto"/>
          <w:szCs w:val="22"/>
          <w:highlight w:val="none"/>
        </w:rPr>
        <w:t>2.</w:t>
      </w:r>
      <w:r>
        <w:rPr>
          <w:rFonts w:hint="default" w:ascii="Times New Roman Regular" w:hAnsi="Times New Roman Regular" w:eastAsia="楷体" w:cs="Times New Roman Regular"/>
          <w:color w:val="auto"/>
          <w:szCs w:val="22"/>
          <w:highlight w:val="none"/>
        </w:rPr>
        <w:t>本表供</w:t>
      </w:r>
      <w:r>
        <w:rPr>
          <w:rFonts w:hint="eastAsia" w:ascii="Times New Roman Regular" w:hAnsi="Times New Roman Regular" w:eastAsia="楷体" w:cs="Times New Roman Regular"/>
          <w:color w:val="auto"/>
          <w:szCs w:val="22"/>
          <w:highlight w:val="none"/>
          <w:lang w:eastAsia="zh-CN"/>
        </w:rPr>
        <w:t>职业伤害人员</w:t>
      </w:r>
      <w:r>
        <w:rPr>
          <w:rFonts w:hint="eastAsia" w:ascii="Times New Roman Regular" w:hAnsi="Times New Roman Regular" w:eastAsia="楷体" w:cs="Times New Roman Regular"/>
          <w:color w:val="auto"/>
          <w:szCs w:val="22"/>
          <w:highlight w:val="none"/>
          <w:lang w:val="en-US" w:eastAsia="zh-Hans"/>
        </w:rPr>
        <w:t>及其近亲属</w:t>
      </w:r>
      <w:r>
        <w:rPr>
          <w:rFonts w:hint="eastAsia" w:ascii="Times New Roman Regular" w:hAnsi="Times New Roman Regular" w:eastAsia="楷体" w:cs="Times New Roman Regular"/>
          <w:color w:val="auto"/>
          <w:szCs w:val="22"/>
          <w:highlight w:val="none"/>
          <w:lang w:val="en-US" w:eastAsia="zh-CN"/>
        </w:rPr>
        <w:t>申请</w:t>
      </w:r>
      <w:r>
        <w:rPr>
          <w:rFonts w:hint="default" w:ascii="Times New Roman Regular" w:hAnsi="Times New Roman Regular" w:eastAsia="楷体" w:cs="Times New Roman Regular"/>
          <w:color w:val="auto"/>
          <w:szCs w:val="22"/>
          <w:highlight w:val="none"/>
        </w:rPr>
        <w:t>备案</w:t>
      </w:r>
      <w:r>
        <w:rPr>
          <w:rFonts w:hint="eastAsia" w:ascii="Times New Roman Regular" w:hAnsi="Times New Roman Regular" w:eastAsia="楷体" w:cs="Times New Roman Regular"/>
          <w:color w:val="auto"/>
          <w:szCs w:val="22"/>
          <w:highlight w:val="none"/>
          <w:lang w:eastAsia="zh-CN"/>
        </w:rPr>
        <w:t>使用</w:t>
      </w:r>
      <w:r>
        <w:rPr>
          <w:rFonts w:hint="default" w:ascii="Times New Roman Regular" w:hAnsi="Times New Roman Regular" w:eastAsia="楷体" w:cs="Times New Roman Regular"/>
          <w:color w:val="auto"/>
          <w:szCs w:val="22"/>
          <w:highlight w:val="none"/>
        </w:rPr>
        <w:t>，</w:t>
      </w:r>
      <w:r>
        <w:rPr>
          <w:rFonts w:hint="eastAsia" w:ascii="Times New Roman Regular" w:hAnsi="Times New Roman Regular" w:eastAsia="楷体" w:cs="Times New Roman Regular"/>
          <w:color w:val="auto"/>
          <w:szCs w:val="22"/>
          <w:highlight w:val="none"/>
          <w:lang w:eastAsia="zh-CN"/>
        </w:rPr>
        <w:t>职业伤害人员</w:t>
      </w:r>
      <w:r>
        <w:rPr>
          <w:rFonts w:hint="default" w:ascii="Times New Roman Regular" w:hAnsi="Times New Roman Regular" w:eastAsia="楷体" w:cs="Times New Roman Regular"/>
          <w:color w:val="auto"/>
          <w:szCs w:val="22"/>
          <w:highlight w:val="none"/>
        </w:rPr>
        <w:t>近亲属申请的，另须提供</w:t>
      </w:r>
      <w:r>
        <w:rPr>
          <w:rFonts w:hint="eastAsia" w:ascii="Times New Roman Regular" w:hAnsi="Times New Roman Regular" w:eastAsia="楷体" w:cs="Times New Roman Regular"/>
          <w:color w:val="auto"/>
          <w:szCs w:val="22"/>
          <w:highlight w:val="none"/>
          <w:lang w:eastAsia="zh-CN"/>
        </w:rPr>
        <w:t>职业伤害人员本人、近亲属</w:t>
      </w:r>
      <w:r>
        <w:rPr>
          <w:rFonts w:hint="default" w:ascii="Times New Roman Regular" w:hAnsi="Times New Roman Regular" w:eastAsia="楷体" w:cs="Times New Roman Regular"/>
          <w:color w:val="auto"/>
          <w:szCs w:val="22"/>
          <w:highlight w:val="none"/>
        </w:rPr>
        <w:t>有效身份</w:t>
      </w:r>
      <w:r>
        <w:rPr>
          <w:rFonts w:hint="eastAsia" w:ascii="Times New Roman Regular" w:hAnsi="Times New Roman Regular" w:eastAsia="楷体" w:cs="Times New Roman Regular"/>
          <w:color w:val="auto"/>
          <w:szCs w:val="22"/>
          <w:highlight w:val="none"/>
          <w:lang w:eastAsia="zh-CN"/>
        </w:rPr>
        <w:t>证件复印件和</w:t>
      </w:r>
      <w:r>
        <w:rPr>
          <w:rFonts w:hint="eastAsia" w:ascii="Times New Roman" w:hAnsi="Times New Roman" w:eastAsia="楷体" w:cs="Times New Roman"/>
          <w:color w:val="auto"/>
          <w:szCs w:val="22"/>
          <w:highlight w:val="none"/>
          <w:lang w:eastAsia="zh-CN"/>
        </w:rPr>
        <w:t>授权委托书</w:t>
      </w:r>
      <w:r>
        <w:rPr>
          <w:rFonts w:hint="eastAsia" w:ascii="Times New Roman Regular" w:hAnsi="Times New Roman Regular" w:eastAsia="楷体" w:cs="Times New Roman Regular"/>
          <w:color w:val="auto"/>
          <w:szCs w:val="22"/>
          <w:highlight w:val="none"/>
          <w:lang w:eastAsia="zh-CN"/>
        </w:rPr>
        <w:t>；</w:t>
      </w:r>
    </w:p>
    <w:p>
      <w:pPr>
        <w:keepNext/>
        <w:keepLines w:val="0"/>
        <w:pageBreakBefore w:val="0"/>
        <w:widowControl w:val="0"/>
        <w:kinsoku/>
        <w:wordWrap/>
        <w:overflowPunct/>
        <w:topLinePunct w:val="0"/>
        <w:autoSpaceDE/>
        <w:autoSpaceDN/>
        <w:bidi w:val="0"/>
        <w:adjustRightInd/>
        <w:snapToGrid/>
        <w:spacing w:after="40" w:line="192" w:lineRule="auto"/>
        <w:ind w:left="631" w:leftChars="0" w:firstLine="9" w:firstLineChars="0"/>
        <w:jc w:val="both"/>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eastAsia" w:ascii="Times New Roman Regular" w:hAnsi="Times New Roman Regular" w:eastAsia="楷体" w:cs="Times New Roman Regular"/>
          <w:color w:val="auto"/>
          <w:szCs w:val="22"/>
          <w:highlight w:val="none"/>
          <w:lang w:val="en-US" w:eastAsia="zh-CN"/>
        </w:rPr>
        <w:t>3.转诊转院</w:t>
      </w:r>
      <w:r>
        <w:rPr>
          <w:rFonts w:hint="eastAsia" w:ascii="Times New Roman Regular" w:hAnsi="Times New Roman Regular" w:eastAsia="楷体" w:cs="Times New Roman Regular"/>
          <w:color w:val="auto"/>
          <w:szCs w:val="22"/>
          <w:highlight w:val="none"/>
          <w:lang w:eastAsia="zh-CN"/>
        </w:rPr>
        <w:t>职业伤害人员</w:t>
      </w:r>
      <w:r>
        <w:rPr>
          <w:rFonts w:hint="eastAsia" w:ascii="Times New Roman Regular" w:hAnsi="Times New Roman Regular" w:eastAsia="楷体" w:cs="Times New Roman Regular"/>
          <w:color w:val="auto"/>
          <w:szCs w:val="22"/>
          <w:highlight w:val="none"/>
          <w:lang w:val="en-US" w:eastAsia="zh-CN"/>
        </w:rPr>
        <w:t>可根据转诊证明选择工伤保险协议机构或基本医疗保险定点医疗机构。</w:t>
      </w:r>
    </w:p>
    <w:p>
      <w:pPr>
        <w:jc w:val="left"/>
        <w:rPr>
          <w:rFonts w:hint="eastAsia"/>
          <w:b/>
          <w:color w:val="auto"/>
          <w:sz w:val="28"/>
          <w:szCs w:val="28"/>
          <w:highlight w:val="none"/>
        </w:rPr>
        <w:sectPr>
          <w:footerReference r:id="rId3" w:type="default"/>
          <w:footerReference r:id="rId4" w:type="even"/>
          <w:pgSz w:w="11906" w:h="16838"/>
          <w:pgMar w:top="2098" w:right="1474" w:bottom="1984" w:left="1587" w:header="851" w:footer="992" w:gutter="0"/>
          <w:pgNumType w:fmt="decimal"/>
          <w:cols w:space="0" w:num="1"/>
          <w:rtlGutter w:val="0"/>
          <w:docGrid w:type="lines" w:linePitch="312" w:charSpace="0"/>
        </w:sectPr>
      </w:pPr>
    </w:p>
    <w:p>
      <w:pPr>
        <w:rPr>
          <w:rFonts w:hint="default"/>
          <w:lang w:val="en-US" w:eastAsia="zh-CN"/>
        </w:rPr>
      </w:pPr>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汉仪书宋二S">
    <w:altName w:val="方正书宋_GBK"/>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Times New Roman Regular">
    <w:altName w:val="DejaVu Sans"/>
    <w:panose1 w:val="02020603050405020304"/>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 xml:space="preserve">— </w:t>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  \* MERGEFORMAT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- 1 -</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 xml:space="preserve">— </w:t>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  \* MERGEFORMAT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- 1 -</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t xml:space="preserve"> —</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57"/>
    <w:rsid w:val="000B1577"/>
    <w:rsid w:val="000D5197"/>
    <w:rsid w:val="00114B35"/>
    <w:rsid w:val="00183864"/>
    <w:rsid w:val="001B63E8"/>
    <w:rsid w:val="001C4057"/>
    <w:rsid w:val="00243C65"/>
    <w:rsid w:val="00244D5A"/>
    <w:rsid w:val="002A62EE"/>
    <w:rsid w:val="0030113A"/>
    <w:rsid w:val="00366313"/>
    <w:rsid w:val="005F227C"/>
    <w:rsid w:val="005F3B97"/>
    <w:rsid w:val="0067301B"/>
    <w:rsid w:val="009E389C"/>
    <w:rsid w:val="00CB5134"/>
    <w:rsid w:val="00E5287C"/>
    <w:rsid w:val="00FD69A8"/>
    <w:rsid w:val="0329247F"/>
    <w:rsid w:val="033850E7"/>
    <w:rsid w:val="0A56459C"/>
    <w:rsid w:val="0AF92EF1"/>
    <w:rsid w:val="0B253B4C"/>
    <w:rsid w:val="0C5F1B1D"/>
    <w:rsid w:val="0E9A65D7"/>
    <w:rsid w:val="0FF7AEDF"/>
    <w:rsid w:val="100C77C6"/>
    <w:rsid w:val="11AE2F10"/>
    <w:rsid w:val="12160D2A"/>
    <w:rsid w:val="12756DE5"/>
    <w:rsid w:val="13352F7D"/>
    <w:rsid w:val="152B44FA"/>
    <w:rsid w:val="157D50D3"/>
    <w:rsid w:val="179830FE"/>
    <w:rsid w:val="18087274"/>
    <w:rsid w:val="19825CD2"/>
    <w:rsid w:val="19FF4A63"/>
    <w:rsid w:val="1B317D6F"/>
    <w:rsid w:val="1C2D0FE4"/>
    <w:rsid w:val="1DBF3DFB"/>
    <w:rsid w:val="1DF9C4AB"/>
    <w:rsid w:val="1DFD989B"/>
    <w:rsid w:val="1EDE9A3C"/>
    <w:rsid w:val="1F6E381C"/>
    <w:rsid w:val="1F770819"/>
    <w:rsid w:val="1FBF144C"/>
    <w:rsid w:val="1FE77D86"/>
    <w:rsid w:val="1FEF4093"/>
    <w:rsid w:val="1FFB62D2"/>
    <w:rsid w:val="1FFD6AC1"/>
    <w:rsid w:val="20EB7358"/>
    <w:rsid w:val="244E12D6"/>
    <w:rsid w:val="267CC5BF"/>
    <w:rsid w:val="269A4301"/>
    <w:rsid w:val="27D6DFF6"/>
    <w:rsid w:val="27FB5410"/>
    <w:rsid w:val="27FF2769"/>
    <w:rsid w:val="29B449E4"/>
    <w:rsid w:val="2B2F4C6A"/>
    <w:rsid w:val="2CF73033"/>
    <w:rsid w:val="2D1A7254"/>
    <w:rsid w:val="2DBB2334"/>
    <w:rsid w:val="2DEDA3B0"/>
    <w:rsid w:val="2E782F4F"/>
    <w:rsid w:val="2F7F6026"/>
    <w:rsid w:val="2FDF3613"/>
    <w:rsid w:val="2FF98656"/>
    <w:rsid w:val="2FFA213C"/>
    <w:rsid w:val="2FFB289E"/>
    <w:rsid w:val="307C62CA"/>
    <w:rsid w:val="344A2B14"/>
    <w:rsid w:val="356B5681"/>
    <w:rsid w:val="357F4C88"/>
    <w:rsid w:val="36766824"/>
    <w:rsid w:val="36B94182"/>
    <w:rsid w:val="376CFB0B"/>
    <w:rsid w:val="38206FE0"/>
    <w:rsid w:val="39FE503A"/>
    <w:rsid w:val="3AF60C44"/>
    <w:rsid w:val="3BBB08D6"/>
    <w:rsid w:val="3C5C33E5"/>
    <w:rsid w:val="3C7BE781"/>
    <w:rsid w:val="3C98E25E"/>
    <w:rsid w:val="3DD3F69B"/>
    <w:rsid w:val="3E33F46C"/>
    <w:rsid w:val="3E3F7ED2"/>
    <w:rsid w:val="3EBFBAD5"/>
    <w:rsid w:val="3ECFC05B"/>
    <w:rsid w:val="3EDBD55C"/>
    <w:rsid w:val="3F0A7128"/>
    <w:rsid w:val="3F3762B4"/>
    <w:rsid w:val="3FD03B73"/>
    <w:rsid w:val="3FD6395A"/>
    <w:rsid w:val="3FDF0C5F"/>
    <w:rsid w:val="3FE6E961"/>
    <w:rsid w:val="3FE78911"/>
    <w:rsid w:val="3FED8B50"/>
    <w:rsid w:val="40033BA6"/>
    <w:rsid w:val="47DFFA43"/>
    <w:rsid w:val="47FE0C0D"/>
    <w:rsid w:val="48DF4D8F"/>
    <w:rsid w:val="4AFFD047"/>
    <w:rsid w:val="4B4B45A8"/>
    <w:rsid w:val="4BC7148A"/>
    <w:rsid w:val="4BFD6064"/>
    <w:rsid w:val="4EFFB89F"/>
    <w:rsid w:val="4F1F0CEC"/>
    <w:rsid w:val="4F7F6993"/>
    <w:rsid w:val="4FDBABD7"/>
    <w:rsid w:val="4FDFF5D5"/>
    <w:rsid w:val="4FFA01F7"/>
    <w:rsid w:val="5183635D"/>
    <w:rsid w:val="52070EBE"/>
    <w:rsid w:val="53FD768A"/>
    <w:rsid w:val="557EEC37"/>
    <w:rsid w:val="55FF6CB2"/>
    <w:rsid w:val="57BD70A0"/>
    <w:rsid w:val="585A6EDA"/>
    <w:rsid w:val="5ADDE6FA"/>
    <w:rsid w:val="5B6EEE55"/>
    <w:rsid w:val="5BDF00C4"/>
    <w:rsid w:val="5BF3FE9C"/>
    <w:rsid w:val="5D596F07"/>
    <w:rsid w:val="5DB792B8"/>
    <w:rsid w:val="5DE7633A"/>
    <w:rsid w:val="5DF665BA"/>
    <w:rsid w:val="5DFFA70E"/>
    <w:rsid w:val="5EECD39B"/>
    <w:rsid w:val="5EED6D48"/>
    <w:rsid w:val="5F133F86"/>
    <w:rsid w:val="5F7BE5D6"/>
    <w:rsid w:val="5F7E0FA5"/>
    <w:rsid w:val="5F9E5F63"/>
    <w:rsid w:val="5FF700F5"/>
    <w:rsid w:val="5FFF1789"/>
    <w:rsid w:val="60934485"/>
    <w:rsid w:val="62B10E29"/>
    <w:rsid w:val="63392B7B"/>
    <w:rsid w:val="63DC0642"/>
    <w:rsid w:val="63E522EB"/>
    <w:rsid w:val="64D75D04"/>
    <w:rsid w:val="65AFCC75"/>
    <w:rsid w:val="65CB5859"/>
    <w:rsid w:val="65ED06D5"/>
    <w:rsid w:val="667ECF7F"/>
    <w:rsid w:val="66EFBF2D"/>
    <w:rsid w:val="66EFFC53"/>
    <w:rsid w:val="67777AE5"/>
    <w:rsid w:val="6797308F"/>
    <w:rsid w:val="67FFE35D"/>
    <w:rsid w:val="69590C49"/>
    <w:rsid w:val="6A0F3353"/>
    <w:rsid w:val="6A803146"/>
    <w:rsid w:val="6BDF9EB0"/>
    <w:rsid w:val="6BFFE686"/>
    <w:rsid w:val="6DB38C11"/>
    <w:rsid w:val="6DCF760B"/>
    <w:rsid w:val="6DEFF570"/>
    <w:rsid w:val="6E61701A"/>
    <w:rsid w:val="6E797EED"/>
    <w:rsid w:val="6EB942FE"/>
    <w:rsid w:val="6EF71AE5"/>
    <w:rsid w:val="6FBDBF74"/>
    <w:rsid w:val="6FF9E78A"/>
    <w:rsid w:val="7026148A"/>
    <w:rsid w:val="70F5DF79"/>
    <w:rsid w:val="713FBA9D"/>
    <w:rsid w:val="715B7F87"/>
    <w:rsid w:val="71BC8A1F"/>
    <w:rsid w:val="71DF2E59"/>
    <w:rsid w:val="722D177F"/>
    <w:rsid w:val="731B80EA"/>
    <w:rsid w:val="735662C4"/>
    <w:rsid w:val="735E3022"/>
    <w:rsid w:val="73F1D8AA"/>
    <w:rsid w:val="7563778C"/>
    <w:rsid w:val="758FA28D"/>
    <w:rsid w:val="75CF7D83"/>
    <w:rsid w:val="75FEC4AF"/>
    <w:rsid w:val="76BD49F2"/>
    <w:rsid w:val="76F7E9F0"/>
    <w:rsid w:val="76F9D9FE"/>
    <w:rsid w:val="76FF9723"/>
    <w:rsid w:val="770F43BC"/>
    <w:rsid w:val="7776B7B3"/>
    <w:rsid w:val="77A318EC"/>
    <w:rsid w:val="77B5517C"/>
    <w:rsid w:val="77BBB5DB"/>
    <w:rsid w:val="77BE7B9B"/>
    <w:rsid w:val="77D86A3F"/>
    <w:rsid w:val="77EE1B9E"/>
    <w:rsid w:val="77EE272A"/>
    <w:rsid w:val="77EF8D7A"/>
    <w:rsid w:val="77FD0E5A"/>
    <w:rsid w:val="77FD52B4"/>
    <w:rsid w:val="783FFC0B"/>
    <w:rsid w:val="78FBA486"/>
    <w:rsid w:val="790F7BD7"/>
    <w:rsid w:val="795055FF"/>
    <w:rsid w:val="797F00AA"/>
    <w:rsid w:val="79AC1FDF"/>
    <w:rsid w:val="79BA21BA"/>
    <w:rsid w:val="79F6D534"/>
    <w:rsid w:val="79FC56BA"/>
    <w:rsid w:val="79FE3501"/>
    <w:rsid w:val="7A115939"/>
    <w:rsid w:val="7ABF802C"/>
    <w:rsid w:val="7B2769AD"/>
    <w:rsid w:val="7B6AA142"/>
    <w:rsid w:val="7BD8972A"/>
    <w:rsid w:val="7BFEDBAD"/>
    <w:rsid w:val="7BFF1475"/>
    <w:rsid w:val="7C7E46D6"/>
    <w:rsid w:val="7CAD26EE"/>
    <w:rsid w:val="7CB44DD8"/>
    <w:rsid w:val="7CD7611F"/>
    <w:rsid w:val="7D729654"/>
    <w:rsid w:val="7D775483"/>
    <w:rsid w:val="7DBC56BE"/>
    <w:rsid w:val="7DE71E13"/>
    <w:rsid w:val="7DED5942"/>
    <w:rsid w:val="7DFA616E"/>
    <w:rsid w:val="7DFF6DC5"/>
    <w:rsid w:val="7E6F18E2"/>
    <w:rsid w:val="7E7F7AB7"/>
    <w:rsid w:val="7E8F44F8"/>
    <w:rsid w:val="7E9F66E4"/>
    <w:rsid w:val="7ECF8A3F"/>
    <w:rsid w:val="7EE687FC"/>
    <w:rsid w:val="7EEB2AC4"/>
    <w:rsid w:val="7EF61459"/>
    <w:rsid w:val="7EFB1DC3"/>
    <w:rsid w:val="7EFB74E5"/>
    <w:rsid w:val="7EFC3726"/>
    <w:rsid w:val="7EFCE5AC"/>
    <w:rsid w:val="7EFF749C"/>
    <w:rsid w:val="7F3DBFFB"/>
    <w:rsid w:val="7F513BFD"/>
    <w:rsid w:val="7F5546EB"/>
    <w:rsid w:val="7F5DF9FF"/>
    <w:rsid w:val="7F6F3735"/>
    <w:rsid w:val="7F7B9EAC"/>
    <w:rsid w:val="7F7F24BF"/>
    <w:rsid w:val="7F9F02FF"/>
    <w:rsid w:val="7FAF2766"/>
    <w:rsid w:val="7FB679DC"/>
    <w:rsid w:val="7FB8F6CD"/>
    <w:rsid w:val="7FB931D4"/>
    <w:rsid w:val="7FB94BD0"/>
    <w:rsid w:val="7FBE45EA"/>
    <w:rsid w:val="7FBF7481"/>
    <w:rsid w:val="7FBFD4DC"/>
    <w:rsid w:val="7FD47F26"/>
    <w:rsid w:val="7FDB13C5"/>
    <w:rsid w:val="7FDF2AF6"/>
    <w:rsid w:val="7FE53FA8"/>
    <w:rsid w:val="7FEE4B46"/>
    <w:rsid w:val="7FEFF3B6"/>
    <w:rsid w:val="7FF6EE64"/>
    <w:rsid w:val="7FF71144"/>
    <w:rsid w:val="7FF7C416"/>
    <w:rsid w:val="7FFDCD27"/>
    <w:rsid w:val="7FFDE1B7"/>
    <w:rsid w:val="7FFF9B2A"/>
    <w:rsid w:val="8FF57A7B"/>
    <w:rsid w:val="97317A38"/>
    <w:rsid w:val="9CBE3E83"/>
    <w:rsid w:val="9CFFE122"/>
    <w:rsid w:val="9DB9F89D"/>
    <w:rsid w:val="9EAE2745"/>
    <w:rsid w:val="9F7F7FBF"/>
    <w:rsid w:val="9FBFF0AE"/>
    <w:rsid w:val="9FFCE2B9"/>
    <w:rsid w:val="AB548A85"/>
    <w:rsid w:val="ABBE169A"/>
    <w:rsid w:val="ABCFE8E9"/>
    <w:rsid w:val="ACBDDF0E"/>
    <w:rsid w:val="ADAE7977"/>
    <w:rsid w:val="AE261AAE"/>
    <w:rsid w:val="AEB965B9"/>
    <w:rsid w:val="AEF71887"/>
    <w:rsid w:val="AF778594"/>
    <w:rsid w:val="B16E72E5"/>
    <w:rsid w:val="B57DDE20"/>
    <w:rsid w:val="B6DF7EA6"/>
    <w:rsid w:val="B6FBD9A4"/>
    <w:rsid w:val="B701FF20"/>
    <w:rsid w:val="B7BF6A37"/>
    <w:rsid w:val="B7E34786"/>
    <w:rsid w:val="B7FEFDD6"/>
    <w:rsid w:val="B7FF2D7E"/>
    <w:rsid w:val="B7FF39AB"/>
    <w:rsid w:val="B9671611"/>
    <w:rsid w:val="BA0FB160"/>
    <w:rsid w:val="BA3D9216"/>
    <w:rsid w:val="BBC27BAD"/>
    <w:rsid w:val="BCDF79DD"/>
    <w:rsid w:val="BD29F3C2"/>
    <w:rsid w:val="BD9F3800"/>
    <w:rsid w:val="BDAF2613"/>
    <w:rsid w:val="BDF75BA1"/>
    <w:rsid w:val="BE961653"/>
    <w:rsid w:val="BEBF3DB6"/>
    <w:rsid w:val="BEFBB7AF"/>
    <w:rsid w:val="BFBBC3EE"/>
    <w:rsid w:val="BFCE415E"/>
    <w:rsid w:val="BFD71EA7"/>
    <w:rsid w:val="BFEEACAB"/>
    <w:rsid w:val="BFEF084E"/>
    <w:rsid w:val="BFFF30DB"/>
    <w:rsid w:val="BFFF6CFA"/>
    <w:rsid w:val="C1D7FA8B"/>
    <w:rsid w:val="C5FFBDBF"/>
    <w:rsid w:val="CC76D136"/>
    <w:rsid w:val="CDBDDA0C"/>
    <w:rsid w:val="CEBD78F6"/>
    <w:rsid w:val="CF476FBF"/>
    <w:rsid w:val="CF6F6A84"/>
    <w:rsid w:val="D3FFEEED"/>
    <w:rsid w:val="D70FBE94"/>
    <w:rsid w:val="D7DF6949"/>
    <w:rsid w:val="D7DFD0B8"/>
    <w:rsid w:val="D7EF0D0A"/>
    <w:rsid w:val="D7F75036"/>
    <w:rsid w:val="D7FF6F38"/>
    <w:rsid w:val="DBEB5C6E"/>
    <w:rsid w:val="DBF39D35"/>
    <w:rsid w:val="DBFB217B"/>
    <w:rsid w:val="DC776B88"/>
    <w:rsid w:val="DDFF814E"/>
    <w:rsid w:val="DE4F7D4B"/>
    <w:rsid w:val="DE978479"/>
    <w:rsid w:val="DEDEA417"/>
    <w:rsid w:val="DFCF791C"/>
    <w:rsid w:val="DFDDEB30"/>
    <w:rsid w:val="DFDF1C07"/>
    <w:rsid w:val="DFF34E59"/>
    <w:rsid w:val="DFF7FE49"/>
    <w:rsid w:val="DFF9E90B"/>
    <w:rsid w:val="DFFC8CE2"/>
    <w:rsid w:val="DFFE994B"/>
    <w:rsid w:val="E34FD4A1"/>
    <w:rsid w:val="E3FF5DDE"/>
    <w:rsid w:val="E3FF8E05"/>
    <w:rsid w:val="E62FF663"/>
    <w:rsid w:val="E6EF3C06"/>
    <w:rsid w:val="E73FDA11"/>
    <w:rsid w:val="E7775D28"/>
    <w:rsid w:val="E77BC28F"/>
    <w:rsid w:val="E7F6EA67"/>
    <w:rsid w:val="E7FFAC9F"/>
    <w:rsid w:val="EBD572F1"/>
    <w:rsid w:val="EBFE6C91"/>
    <w:rsid w:val="ECEF7EE2"/>
    <w:rsid w:val="ED9B200A"/>
    <w:rsid w:val="EE4FA29F"/>
    <w:rsid w:val="EEDBE1D1"/>
    <w:rsid w:val="EF2FE491"/>
    <w:rsid w:val="EF7F537C"/>
    <w:rsid w:val="EFB2B922"/>
    <w:rsid w:val="EFBD5202"/>
    <w:rsid w:val="EFDBF6C4"/>
    <w:rsid w:val="EFFD5426"/>
    <w:rsid w:val="EFFF1F21"/>
    <w:rsid w:val="F375FA6E"/>
    <w:rsid w:val="F3CC94F3"/>
    <w:rsid w:val="F3FFEF49"/>
    <w:rsid w:val="F4BFE6C2"/>
    <w:rsid w:val="F4DD094F"/>
    <w:rsid w:val="F4F5F8CA"/>
    <w:rsid w:val="F55F7892"/>
    <w:rsid w:val="F5ED5C34"/>
    <w:rsid w:val="F5FF6A60"/>
    <w:rsid w:val="F5FF8B74"/>
    <w:rsid w:val="F7BB77CC"/>
    <w:rsid w:val="F7BE318C"/>
    <w:rsid w:val="F7DF80C7"/>
    <w:rsid w:val="F7F61BD4"/>
    <w:rsid w:val="F7FB2C20"/>
    <w:rsid w:val="F7FE5B05"/>
    <w:rsid w:val="F9BF379B"/>
    <w:rsid w:val="F9FF0517"/>
    <w:rsid w:val="FA7B990E"/>
    <w:rsid w:val="FA90E6CF"/>
    <w:rsid w:val="FABCA182"/>
    <w:rsid w:val="FAFC157C"/>
    <w:rsid w:val="FAFD7E95"/>
    <w:rsid w:val="FB2AD8CE"/>
    <w:rsid w:val="FB7DB49D"/>
    <w:rsid w:val="FBBF10B3"/>
    <w:rsid w:val="FBF894EB"/>
    <w:rsid w:val="FBFFFF37"/>
    <w:rsid w:val="FC3E8E91"/>
    <w:rsid w:val="FC763677"/>
    <w:rsid w:val="FC779991"/>
    <w:rsid w:val="FC7FE246"/>
    <w:rsid w:val="FCABB076"/>
    <w:rsid w:val="FCEFD319"/>
    <w:rsid w:val="FD792D0C"/>
    <w:rsid w:val="FD9FFAED"/>
    <w:rsid w:val="FDB9A971"/>
    <w:rsid w:val="FDF5E1FD"/>
    <w:rsid w:val="FDF756E8"/>
    <w:rsid w:val="FDFF0479"/>
    <w:rsid w:val="FDFF5710"/>
    <w:rsid w:val="FDFFF8E1"/>
    <w:rsid w:val="FE7E0834"/>
    <w:rsid w:val="FEBBBD90"/>
    <w:rsid w:val="FECD8073"/>
    <w:rsid w:val="FEDF0E00"/>
    <w:rsid w:val="FEFFB171"/>
    <w:rsid w:val="FEFFF61F"/>
    <w:rsid w:val="FF2E3A24"/>
    <w:rsid w:val="FF5CF85A"/>
    <w:rsid w:val="FF7409AE"/>
    <w:rsid w:val="FF762EAC"/>
    <w:rsid w:val="FF7D235B"/>
    <w:rsid w:val="FF7FE5AA"/>
    <w:rsid w:val="FF8706CA"/>
    <w:rsid w:val="FFB588AC"/>
    <w:rsid w:val="FFB73B45"/>
    <w:rsid w:val="FFB7B3D4"/>
    <w:rsid w:val="FFBC7339"/>
    <w:rsid w:val="FFBDA384"/>
    <w:rsid w:val="FFBEE18A"/>
    <w:rsid w:val="FFCB43F8"/>
    <w:rsid w:val="FFCF46BA"/>
    <w:rsid w:val="FFD71D9B"/>
    <w:rsid w:val="FFDB966F"/>
    <w:rsid w:val="FFDFAADF"/>
    <w:rsid w:val="FFE63BF5"/>
    <w:rsid w:val="FFEFC229"/>
    <w:rsid w:val="FFEFFBEC"/>
    <w:rsid w:val="FFF744CD"/>
    <w:rsid w:val="FFFD13A7"/>
    <w:rsid w:val="FFFD5B14"/>
    <w:rsid w:val="FFFF4A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50" w:beforeLines="50" w:after="50" w:afterLines="50"/>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宋体" w:hAnsi="宋体" w:eastAsia="宋体" w:cs="Times New Roman"/>
      <w:szCs w:val="32"/>
    </w:rPr>
  </w:style>
  <w:style w:type="paragraph" w:styleId="4">
    <w:name w:val="annotation text"/>
    <w:basedOn w:val="1"/>
    <w:qFormat/>
    <w:uiPriority w:val="0"/>
    <w:pPr>
      <w:autoSpaceDE w:val="0"/>
      <w:autoSpaceDN w:val="0"/>
      <w:jc w:val="left"/>
    </w:pPr>
    <w:rPr>
      <w:rFonts w:ascii="宋体" w:hAnsi="宋体" w:eastAsia="宋体" w:cs="宋体"/>
      <w:kern w:val="0"/>
      <w:sz w:val="22"/>
      <w:lang w:val="zh-CN" w:bidi="zh-CN"/>
    </w:rPr>
  </w:style>
  <w:style w:type="paragraph" w:styleId="5">
    <w:name w:val="Body Text"/>
    <w:basedOn w:val="1"/>
    <w:qFormat/>
    <w:uiPriority w:val="0"/>
    <w:pPr>
      <w:spacing w:before="0" w:after="140" w:line="276" w:lineRule="auto"/>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unhideWhenUsed/>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7"/>
    <w:qFormat/>
    <w:uiPriority w:val="99"/>
    <w:rPr>
      <w:rFonts w:ascii="Calibri" w:hAnsi="Calibri" w:eastAsia="宋体" w:cs="Times New Roman"/>
      <w:sz w:val="18"/>
      <w:szCs w:val="18"/>
    </w:rPr>
  </w:style>
  <w:style w:type="character" w:customStyle="1" w:styleId="16">
    <w:name w:val="页脚 Char"/>
    <w:basedOn w:val="14"/>
    <w:link w:val="6"/>
    <w:qFormat/>
    <w:uiPriority w:val="99"/>
    <w:rPr>
      <w:rFonts w:ascii="Calibri" w:hAnsi="Calibri" w:eastAsia="宋体" w:cs="Times New Roman"/>
      <w:sz w:val="18"/>
      <w:szCs w:val="18"/>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Table Paragraph"/>
    <w:basedOn w:val="1"/>
    <w:qFormat/>
    <w:uiPriority w:val="1"/>
    <w:pPr>
      <w:autoSpaceDE w:val="0"/>
      <w:autoSpaceDN w:val="0"/>
      <w:spacing w:before="131"/>
      <w:jc w:val="center"/>
    </w:pPr>
    <w:rPr>
      <w:rFonts w:ascii="宋体" w:hAnsi="宋体" w:eastAsia="宋体" w:cs="宋体"/>
      <w:kern w:val="0"/>
      <w:sz w:val="22"/>
      <w:lang w:val="zh-CN" w:bidi="zh-CN"/>
    </w:rPr>
  </w:style>
  <w:style w:type="character" w:customStyle="1" w:styleId="19">
    <w:name w:val="font01"/>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57</Pages>
  <Words>19029</Words>
  <Characters>19231</Characters>
  <Lines>1</Lines>
  <Paragraphs>1</Paragraphs>
  <TotalTime>2</TotalTime>
  <ScaleCrop>false</ScaleCrop>
  <LinksUpToDate>false</LinksUpToDate>
  <CharactersWithSpaces>21722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2022-06-25T10:36:00Z</dcterms:created>
  <dc:creator>gaoqiang</dc:creator>
  <cp:lastModifiedBy>rsj</cp:lastModifiedBy>
  <cp:lastPrinted>2025-08-01T19:07:00Z</cp:lastPrinted>
  <dcterms:modified xsi:type="dcterms:W3CDTF">2025-08-21T11:24:03Z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9A54FF003C79CBFA5158496802FAFD8F_43</vt:lpwstr>
  </property>
  <property fmtid="{D5CDD505-2E9C-101B-9397-08002B2CF9AE}" pid="4" name="KSOTemplateDocerSaveRecord">
    <vt:lpwstr>eyJoZGlkIjoiOTQ1ZTY0NmY5NjgzMTRiOWI1YTNiZmMzN2M3ZGI2N2EiLCJ1c2VySWQiOiIyOTU0MTI4MzAifQ==</vt:lpwstr>
  </property>
</Properties>
</file>