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0" w:name="_Toc1921476719"/>
      <w:bookmarkStart w:id="1" w:name="_Toc856395669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5</w:t>
      </w:r>
      <w:bookmarkEnd w:id="1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2" w:name="_Toc128780286_WPSOffice_Level1"/>
      <w:bookmarkStart w:id="3" w:name="_Toc1901519643_WPSOffice_Level1"/>
      <w:bookmarkStart w:id="4" w:name="_Toc1461784149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 xml:space="preserve">北京市    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zh-CN" w:bidi="ar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人力资源和社会保障局</w:t>
      </w:r>
      <w:bookmarkEnd w:id="2"/>
      <w:bookmarkEnd w:id="3"/>
      <w:bookmarkEnd w:id="4"/>
    </w:p>
    <w:p>
      <w:pPr>
        <w:pStyle w:val="2"/>
        <w:spacing w:before="156" w:after="156"/>
        <w:jc w:val="center"/>
        <w:rPr>
          <w:rFonts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lang w:bidi="ar"/>
        </w:rPr>
      </w:pPr>
      <w:bookmarkStart w:id="5" w:name="_Toc933344433_WPSOffice_Level1"/>
      <w:bookmarkStart w:id="6" w:name="_Toc537422766"/>
      <w:bookmarkStart w:id="7" w:name="_Toc1141562490_WPSOffice_Level1"/>
      <w:bookmarkStart w:id="8" w:name="_Toc2096597838"/>
      <w:bookmarkStart w:id="9" w:name="_Toc448527921_WPSOffice_Level1"/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lang w:bidi="ar"/>
        </w:rPr>
        <w:t>（北京经济技术开发区社会事业局）</w:t>
      </w:r>
      <w:bookmarkEnd w:id="5"/>
      <w:bookmarkEnd w:id="6"/>
      <w:bookmarkEnd w:id="7"/>
      <w:bookmarkEnd w:id="8"/>
      <w:bookmarkEnd w:id="9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10" w:name="_Toc525690846_WPSOffice_Level1"/>
      <w:bookmarkStart w:id="11" w:name="_Toc747241170_WPSOffice_Level1"/>
      <w:bookmarkStart w:id="12" w:name="_Toc1628177237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职业伤害保障待遇给付申请补正材料告知书</w:t>
      </w:r>
      <w:bookmarkEnd w:id="10"/>
      <w:bookmarkEnd w:id="11"/>
      <w:bookmarkEnd w:id="12"/>
    </w:p>
    <w:p>
      <w:pPr>
        <w:wordWrap w:val="0"/>
        <w:spacing w:line="600" w:lineRule="exact"/>
        <w:jc w:val="right"/>
        <w:rPr>
          <w:rFonts w:ascii="仿宋_GB2312" w:hAnsi="仿宋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编号：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京+区简称+人社职认补+[年份]+第+顺序号（7位）+号</w:t>
      </w:r>
    </w:p>
    <w:p>
      <w:pPr>
        <w:spacing w:line="600" w:lineRule="exact"/>
        <w:ind w:right="560" w:firstLine="2100" w:firstLineChars="750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  <w:highlight w:val="none"/>
        </w:rPr>
        <w:t>例：京丰人社职认补[2022]第0092326号</w:t>
      </w:r>
    </w:p>
    <w:p>
      <w:pPr>
        <w:spacing w:line="600" w:lineRule="exact"/>
        <w:jc w:val="left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eastAsia="zh-CN"/>
        </w:rPr>
        <w:t>：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你（平台）于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日提交的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的职业伤害保障待遇给付申请收悉，依据《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新就业形态人员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职业伤害保障业务经办和征收管理规程（试行）》《北京市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新就业形态人员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职业伤害保障业务经办细则（试行）》等有关规定，尚需补充以下资料：</w:t>
      </w:r>
    </w:p>
    <w:p>
      <w:pPr>
        <w:spacing w:line="600" w:lineRule="exact"/>
        <w:ind w:firstLine="645"/>
        <w:jc w:val="left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bookmarkStart w:id="13" w:name="_Toc1520748846_WPSOffice_Level1"/>
      <w:bookmarkStart w:id="14" w:name="_Toc1309405845_WPSOffice_Level1"/>
      <w:bookmarkStart w:id="15" w:name="_Toc1360624901_WPSOffice_Level1"/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1.</w:t>
      </w:r>
      <w:bookmarkEnd w:id="13"/>
      <w:bookmarkEnd w:id="14"/>
      <w:bookmarkEnd w:id="15"/>
    </w:p>
    <w:p>
      <w:pPr>
        <w:spacing w:line="600" w:lineRule="exact"/>
        <w:ind w:firstLine="645"/>
        <w:jc w:val="left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bookmarkStart w:id="16" w:name="_Toc367336900_WPSOffice_Level1"/>
      <w:bookmarkStart w:id="17" w:name="_Toc913174553_WPSOffice_Level1"/>
      <w:bookmarkStart w:id="18" w:name="_Toc1119221913_WPSOffice_Level1"/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2.</w:t>
      </w:r>
      <w:bookmarkEnd w:id="16"/>
      <w:bookmarkEnd w:id="17"/>
      <w:bookmarkEnd w:id="18"/>
    </w:p>
    <w:p>
      <w:pPr>
        <w:spacing w:line="600" w:lineRule="exact"/>
        <w:ind w:firstLine="645"/>
        <w:jc w:val="left"/>
        <w:rPr>
          <w:rFonts w:ascii="仿宋_GB2312" w:hAnsi="仿宋" w:eastAsia="仿宋_GB2312"/>
          <w:bCs/>
          <w:color w:val="auto"/>
          <w:sz w:val="32"/>
          <w:szCs w:val="32"/>
          <w:highlight w:val="none"/>
        </w:rPr>
      </w:pPr>
      <w:bookmarkStart w:id="19" w:name="_Toc1614040481_WPSOffice_Level1"/>
      <w:bookmarkStart w:id="20" w:name="_Toc1901094067_WPSOffice_Level1"/>
      <w:bookmarkStart w:id="21" w:name="_Toc585218614_WPSOffice_Level1"/>
      <w:r>
        <w:rPr>
          <w:rFonts w:hint="eastAsia" w:ascii="仿宋_GB2312" w:hAnsi="仿宋" w:eastAsia="仿宋_GB2312"/>
          <w:bCs/>
          <w:color w:val="auto"/>
          <w:sz w:val="32"/>
          <w:szCs w:val="32"/>
          <w:highlight w:val="none"/>
        </w:rPr>
        <w:t>3.</w:t>
      </w:r>
      <w:bookmarkEnd w:id="19"/>
      <w:bookmarkEnd w:id="20"/>
      <w:bookmarkEnd w:id="21"/>
    </w:p>
    <w:p>
      <w:pPr>
        <w:spacing w:line="360" w:lineRule="auto"/>
        <w:ind w:firstLine="640" w:firstLineChars="200"/>
        <w:rPr>
          <w:color w:val="auto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……</w:t>
      </w:r>
    </w:p>
    <w:p>
      <w:pPr>
        <w:spacing w:line="600" w:lineRule="exact"/>
        <w:ind w:firstLine="645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申请人应在接到本告知书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日内补正全部材料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，需相关部门出具证明材料的，出具时间不计入提交补正材料的时限</w:t>
      </w:r>
    </w:p>
    <w:p>
      <w:pPr>
        <w:spacing w:line="600" w:lineRule="exact"/>
        <w:jc w:val="left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45"/>
        <w:jc w:val="center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                            </w:t>
      </w:r>
      <w:bookmarkStart w:id="22" w:name="_Toc1919088125_WPSOffice_Level1"/>
      <w:bookmarkStart w:id="23" w:name="_Toc1720935635_WPSOffice_Level1"/>
      <w:bookmarkStart w:id="24" w:name="_Toc1903332766_WPSOffice_Level1"/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（盖章）</w:t>
      </w:r>
      <w:bookmarkEnd w:id="22"/>
      <w:bookmarkEnd w:id="23"/>
      <w:bookmarkEnd w:id="24"/>
    </w:p>
    <w:p>
      <w:pPr>
        <w:spacing w:line="600" w:lineRule="exact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                                   年   月   日</w:t>
      </w:r>
      <w:bookmarkStart w:id="25" w:name="_GoBack"/>
      <w:bookmarkEnd w:id="25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7A090D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28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