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0BA851">
      <w:pPr>
        <w:widowControl w:val="0"/>
        <w:adjustRightInd w:val="0"/>
        <w:snapToGrid w:val="0"/>
        <w:spacing w:line="600" w:lineRule="exact"/>
        <w:jc w:val="both"/>
        <w:rPr>
          <w:rFonts w:hint="eastAsia" w:ascii="方正黑体_GBK" w:hAnsi="方正黑体_GBK" w:eastAsia="方正黑体_GBK" w:cs="方正黑体_GBK"/>
          <w:kern w:val="2"/>
          <w:sz w:val="32"/>
          <w:szCs w:val="32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kern w:val="2"/>
          <w:sz w:val="32"/>
          <w:szCs w:val="32"/>
          <w:lang w:val="en-US" w:eastAsia="zh-CN" w:bidi="ar-SA"/>
        </w:rPr>
        <w:t>附件</w:t>
      </w:r>
      <w:r>
        <w:rPr>
          <w:rFonts w:hint="default" w:ascii="Times New Roman" w:hAnsi="Times New Roman" w:eastAsia="方正黑体_GBK" w:cs="Times New Roman"/>
          <w:kern w:val="2"/>
          <w:sz w:val="32"/>
          <w:szCs w:val="32"/>
          <w:lang w:val="en-US" w:eastAsia="zh-CN" w:bidi="ar-SA"/>
        </w:rPr>
        <w:t>1</w:t>
      </w:r>
    </w:p>
    <w:p w14:paraId="0C114B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</w:pPr>
    </w:p>
    <w:p w14:paraId="3923F994">
      <w:pPr>
        <w:keepNext w:val="0"/>
        <w:keepLines w:val="0"/>
        <w:pageBreakBefore w:val="0"/>
        <w:widowControl w:val="0"/>
        <w:numPr>
          <w:ilvl w:val="1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firstLineChars="0"/>
        <w:jc w:val="center"/>
        <w:textAlignment w:val="auto"/>
        <w:outlineLvl w:val="1"/>
        <w:rPr>
          <w:rFonts w:hint="eastAsia" w:ascii="方正小标宋_GBK" w:hAnsi="方正小标宋_GBK" w:eastAsia="方正小标宋_GBK" w:cs="方正小标宋_GBK"/>
          <w:b w:val="0"/>
          <w:bCs/>
          <w:kern w:val="2"/>
          <w:sz w:val="44"/>
          <w:szCs w:val="44"/>
          <w:lang w:val="en-US" w:eastAsia="zh-CN" w:bidi="ar-SA"/>
        </w:rPr>
      </w:pPr>
      <w:bookmarkStart w:id="0" w:name="_Toc28692"/>
      <w:r>
        <w:rPr>
          <w:rFonts w:hint="eastAsia" w:ascii="方正小标宋_GBK" w:hAnsi="方正小标宋_GBK" w:eastAsia="方正小标宋_GBK" w:cs="方正小标宋_GBK"/>
          <w:b w:val="0"/>
          <w:bCs/>
          <w:kern w:val="2"/>
          <w:sz w:val="44"/>
          <w:szCs w:val="44"/>
          <w:lang w:val="en-US" w:eastAsia="zh-CN" w:bidi="ar-SA"/>
        </w:rPr>
        <w:t>参保人线上申报生育津贴操作手册</w:t>
      </w:r>
    </w:p>
    <w:p w14:paraId="4A6C8D83">
      <w:pPr>
        <w:keepNext w:val="0"/>
        <w:keepLines w:val="0"/>
        <w:pageBreakBefore w:val="0"/>
        <w:widowControl w:val="0"/>
        <w:numPr>
          <w:ilvl w:val="1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640" w:firstLineChars="200"/>
        <w:jc w:val="both"/>
        <w:textAlignment w:val="auto"/>
        <w:outlineLvl w:val="1"/>
        <w:rPr>
          <w:rFonts w:hint="eastAsia" w:ascii="方正黑体_GBK" w:hAnsi="方正黑体_GBK" w:eastAsia="方正黑体_GBK" w:cs="方正黑体_GBK"/>
          <w:b w:val="0"/>
          <w:kern w:val="2"/>
          <w:sz w:val="32"/>
          <w:szCs w:val="20"/>
          <w:lang w:val="en-US" w:eastAsia="zh-CN" w:bidi="ar-SA"/>
        </w:rPr>
      </w:pPr>
    </w:p>
    <w:bookmarkEnd w:id="0"/>
    <w:p w14:paraId="4EA831D9">
      <w:pPr>
        <w:keepNext w:val="0"/>
        <w:keepLines w:val="0"/>
        <w:pageBreakBefore w:val="0"/>
        <w:widowControl w:val="0"/>
        <w:numPr>
          <w:ilvl w:val="1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firstLine="640" w:firstLineChars="200"/>
        <w:jc w:val="both"/>
        <w:textAlignment w:val="auto"/>
        <w:outlineLvl w:val="1"/>
        <w:rPr>
          <w:rFonts w:hint="eastAsia" w:ascii="方正黑体_GBK" w:hAnsi="方正黑体_GBK" w:eastAsia="方正黑体_GBK" w:cs="方正黑体_GBK"/>
          <w:b w:val="0"/>
          <w:kern w:val="2"/>
          <w:sz w:val="32"/>
          <w:szCs w:val="20"/>
          <w:lang w:val="en-US" w:eastAsia="zh-CN" w:bidi="ar-SA"/>
        </w:rPr>
      </w:pPr>
      <w:bookmarkStart w:id="1" w:name="_Toc31745"/>
      <w:bookmarkStart w:id="2" w:name="_Toc27427"/>
      <w:r>
        <w:rPr>
          <w:rFonts w:hint="eastAsia" w:ascii="方正黑体_GBK" w:hAnsi="方正黑体_GBK" w:eastAsia="方正黑体_GBK" w:cs="方正黑体_GBK"/>
          <w:b w:val="0"/>
          <w:kern w:val="2"/>
          <w:sz w:val="32"/>
          <w:szCs w:val="20"/>
          <w:lang w:val="en-US" w:eastAsia="zh-CN" w:bidi="ar-SA"/>
        </w:rPr>
        <w:t>一、功能介绍</w:t>
      </w:r>
    </w:p>
    <w:p w14:paraId="690821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700" w:firstLineChars="219"/>
        <w:textAlignment w:val="auto"/>
        <w:outlineLvl w:val="9"/>
        <w:rPr>
          <w:rFonts w:hint="eastAsia" w:ascii="方正黑体_GBK" w:hAnsi="方正黑体_GBK" w:eastAsia="方正黑体_GBK" w:cs="方正黑体_GBK"/>
          <w:b w:val="0"/>
          <w:sz w:val="32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参保人通过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“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云南医保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”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微信/支付宝小程序、云南省政务服务平台、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24"/>
        </w:rPr>
        <w:t>云南医保公共服务网厅（个人）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申请生育津贴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</w:t>
      </w:r>
    </w:p>
    <w:p w14:paraId="5B047FA7">
      <w:pPr>
        <w:keepNext w:val="0"/>
        <w:keepLines w:val="0"/>
        <w:pageBreakBefore w:val="0"/>
        <w:widowControl w:val="0"/>
        <w:numPr>
          <w:ilvl w:val="1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firstLine="640" w:firstLineChars="200"/>
        <w:jc w:val="both"/>
        <w:textAlignment w:val="auto"/>
        <w:outlineLvl w:val="1"/>
        <w:rPr>
          <w:rFonts w:hint="eastAsia" w:ascii="方正黑体_GBK" w:hAnsi="方正黑体_GBK" w:eastAsia="方正黑体_GBK" w:cs="方正黑体_GBK"/>
          <w:b w:val="0"/>
          <w:kern w:val="2"/>
          <w:sz w:val="32"/>
          <w:szCs w:val="20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b w:val="0"/>
          <w:kern w:val="2"/>
          <w:sz w:val="32"/>
          <w:szCs w:val="20"/>
          <w:lang w:val="en-US" w:eastAsia="zh-CN" w:bidi="ar-SA"/>
        </w:rPr>
        <w:t>二、操作步骤</w:t>
      </w:r>
      <w:bookmarkEnd w:id="1"/>
    </w:p>
    <w:p w14:paraId="72D0D3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3"/>
        <w:rPr>
          <w:rFonts w:hint="eastAsia" w:ascii="方正楷体_GBK" w:hAnsi="方正楷体_GBK" w:eastAsia="方正楷体_GBK" w:cs="方正楷体_GBK"/>
          <w:b w:val="0"/>
          <w:sz w:val="32"/>
          <w:szCs w:val="24"/>
          <w:lang w:val="en-US" w:eastAsia="zh-CN"/>
        </w:rPr>
      </w:pPr>
      <w:r>
        <w:rPr>
          <w:rFonts w:hint="eastAsia" w:ascii="方正楷体_GBK" w:hAnsi="方正楷体_GBK" w:eastAsia="方正楷体_GBK" w:cs="方正楷体_GBK"/>
          <w:b w:val="0"/>
          <w:sz w:val="32"/>
          <w:szCs w:val="24"/>
          <w:lang w:val="en-US" w:eastAsia="zh-CN"/>
        </w:rPr>
        <w:t>（一）</w:t>
      </w:r>
      <w:r>
        <w:rPr>
          <w:rFonts w:hint="eastAsia" w:ascii="方正楷体_GBK" w:hAnsi="方正楷体_GBK" w:eastAsia="方正楷体_GBK" w:cs="方正楷体_GBK"/>
          <w:sz w:val="32"/>
          <w:szCs w:val="32"/>
          <w:lang w:eastAsia="zh-CN"/>
        </w:rPr>
        <w:t>“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云南医保</w:t>
      </w:r>
      <w:r>
        <w:rPr>
          <w:rFonts w:hint="eastAsia" w:ascii="方正楷体_GBK" w:hAnsi="方正楷体_GBK" w:eastAsia="方正楷体_GBK" w:cs="方正楷体_GBK"/>
          <w:sz w:val="32"/>
          <w:szCs w:val="32"/>
          <w:lang w:eastAsia="zh-CN"/>
        </w:rPr>
        <w:t>”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微信/支付宝小程序</w:t>
      </w:r>
    </w:p>
    <w:p w14:paraId="7C84A8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3"/>
        <w:rPr>
          <w:rFonts w:hint="eastAsia" w:ascii="Calibri" w:hAnsi="Calibri" w:eastAsia="宋体" w:cs="Times New Roman"/>
          <w:szCs w:val="24"/>
          <w:lang w:val="en-US" w:eastAsia="zh-CN"/>
        </w:rPr>
      </w:pPr>
      <w:r>
        <w:rPr>
          <w:rFonts w:hint="eastAsia" w:ascii="Times New Roman" w:hAnsi="Times New Roman" w:eastAsia="方正仿宋_GBK" w:cs="宋体"/>
          <w:b w:val="0"/>
          <w:sz w:val="32"/>
          <w:szCs w:val="24"/>
          <w:lang w:val="en-US" w:eastAsia="zh-CN"/>
        </w:rPr>
        <w:t xml:space="preserve">    1．打开微信或支付宝，搜索“云南医保”==&gt;点“我的”==&gt;跳出“授权登录”==&gt;授权登录成功。</w:t>
      </w:r>
    </w:p>
    <w:p w14:paraId="6D6F2A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ind w:left="420" w:hanging="420" w:hangingChars="200"/>
        <w:jc w:val="center"/>
        <w:textAlignment w:val="auto"/>
        <w:rPr>
          <w:rFonts w:hint="eastAsia" w:ascii="宋体" w:hAnsi="宋体" w:eastAsia="宋体" w:cs="宋体"/>
          <w:kern w:val="2"/>
          <w:sz w:val="21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611495" cy="2626995"/>
            <wp:effectExtent l="0" t="0" r="12065" b="9525"/>
            <wp:docPr id="27" name="图片 27" descr="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CBC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宋体"/>
          <w:b w:val="0"/>
          <w:kern w:val="2"/>
          <w:sz w:val="32"/>
          <w:szCs w:val="24"/>
          <w:lang w:val="en-US" w:eastAsia="zh-CN" w:bidi="ar-SA"/>
        </w:rPr>
      </w:pPr>
      <w:r>
        <w:rPr>
          <w:rFonts w:hint="eastAsia" w:ascii="Times New Roman" w:hAnsi="Times New Roman" w:eastAsia="方正仿宋_GBK" w:cs="宋体"/>
          <w:b w:val="0"/>
          <w:kern w:val="2"/>
          <w:sz w:val="32"/>
          <w:szCs w:val="24"/>
          <w:lang w:val="en-US" w:eastAsia="zh-CN" w:bidi="ar-SA"/>
        </w:rPr>
        <w:t>2．点击【服务】页面，点击“生育津贴申请”，点击“生育结算记录选择”，勾选生育结算信息。选择后系统自动带出就医信息，参保人补充剩余未带出字段，点击“下一步”。</w:t>
      </w:r>
    </w:p>
    <w:p w14:paraId="2FCCAF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0" w:firstLineChars="0"/>
        <w:jc w:val="center"/>
        <w:textAlignment w:val="auto"/>
        <w:rPr>
          <w:rFonts w:hint="eastAsia" w:ascii="Calibri" w:hAnsi="Calibri" w:eastAsia="宋体" w:cs="Times New Roman"/>
          <w:szCs w:val="24"/>
          <w:lang w:eastAsia="zh-CN"/>
        </w:rPr>
      </w:pPr>
      <w:r>
        <w:rPr>
          <w:rFonts w:hint="eastAsia" w:ascii="Calibri" w:hAnsi="Calibri" w:eastAsia="宋体" w:cs="Times New Roman"/>
          <w:szCs w:val="24"/>
          <w:lang w:eastAsia="zh-CN"/>
        </w:rPr>
        <w:drawing>
          <wp:inline distT="0" distB="0" distL="114300" distR="114300">
            <wp:extent cx="1565275" cy="2990850"/>
            <wp:effectExtent l="0" t="0" r="4445" b="11430"/>
            <wp:docPr id="6" name="图片 6" descr="1748937295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489372952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szCs w:val="24"/>
          <w:lang w:eastAsia="zh-CN"/>
        </w:rPr>
        <w:drawing>
          <wp:inline distT="0" distB="0" distL="114300" distR="114300">
            <wp:extent cx="1862455" cy="2972435"/>
            <wp:effectExtent l="0" t="0" r="12065" b="14605"/>
            <wp:docPr id="3" name="图片 3" descr="174894170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489417052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szCs w:val="24"/>
          <w:lang w:eastAsia="zh-CN"/>
        </w:rPr>
        <w:drawing>
          <wp:inline distT="0" distB="0" distL="114300" distR="114300">
            <wp:extent cx="1707515" cy="2973070"/>
            <wp:effectExtent l="0" t="0" r="14605" b="13970"/>
            <wp:docPr id="28" name="图片 28" descr="1748939769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7489397699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735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0" w:firstLineChars="0"/>
        <w:jc w:val="center"/>
        <w:textAlignment w:val="auto"/>
        <w:rPr>
          <w:rFonts w:hint="eastAsia" w:ascii="Calibri" w:hAnsi="Calibri" w:eastAsia="宋体" w:cs="Times New Roman"/>
          <w:szCs w:val="24"/>
          <w:lang w:eastAsia="zh-CN"/>
        </w:rPr>
      </w:pPr>
    </w:p>
    <w:p w14:paraId="33B175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3"/>
        <w:rPr>
          <w:rFonts w:hint="default" w:ascii="Times New Roman" w:hAnsi="Times New Roman" w:eastAsia="方正仿宋_GBK" w:cs="宋体"/>
          <w:b w:val="0"/>
          <w:sz w:val="32"/>
          <w:szCs w:val="24"/>
          <w:lang w:val="en-US" w:eastAsia="zh-CN"/>
        </w:rPr>
      </w:pPr>
      <w:r>
        <w:rPr>
          <w:rFonts w:hint="eastAsia" w:ascii="Times New Roman" w:hAnsi="Times New Roman" w:eastAsia="方正仿宋_GBK" w:cs="宋体"/>
          <w:b w:val="0"/>
          <w:sz w:val="32"/>
          <w:szCs w:val="24"/>
          <w:lang w:val="en-US" w:eastAsia="zh-CN"/>
        </w:rPr>
        <w:t xml:space="preserve">    3．填写银行信息，签署承诺书后，点击“提交”。    </w:t>
      </w:r>
    </w:p>
    <w:bookmarkEnd w:id="2"/>
    <w:p w14:paraId="31C346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jc w:val="center"/>
        <w:textAlignment w:val="auto"/>
        <w:rPr>
          <w:rFonts w:hint="eastAsia" w:ascii="Calibri" w:hAnsi="Calibri" w:eastAsia="宋体" w:cs="Times New Roman"/>
          <w:szCs w:val="24"/>
          <w:lang w:eastAsia="zh-CN"/>
        </w:rPr>
      </w:pPr>
      <w:r>
        <w:rPr>
          <w:rFonts w:hint="eastAsia" w:ascii="Calibri" w:hAnsi="Calibri" w:eastAsia="宋体" w:cs="Times New Roman"/>
          <w:szCs w:val="24"/>
          <w:lang w:eastAsia="zh-CN"/>
        </w:rPr>
        <w:drawing>
          <wp:inline distT="0" distB="0" distL="114300" distR="114300">
            <wp:extent cx="1861820" cy="3665220"/>
            <wp:effectExtent l="0" t="0" r="12700" b="7620"/>
            <wp:docPr id="14" name="图片 14" descr="1748941019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489410196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szCs w:val="24"/>
          <w:lang w:eastAsia="zh-CN"/>
        </w:rPr>
        <w:drawing>
          <wp:inline distT="0" distB="0" distL="114300" distR="114300">
            <wp:extent cx="1791335" cy="3800475"/>
            <wp:effectExtent l="0" t="0" r="6985" b="9525"/>
            <wp:docPr id="2" name="图片 2" descr="858e4d19cacddc103bdcf4ffcb4eb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58e4d19cacddc103bdcf4ffcb4eb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91A65">
      <w:pPr>
        <w:keepNext w:val="0"/>
        <w:keepLines w:val="0"/>
        <w:pageBreakBefore w:val="0"/>
        <w:widowControl w:val="0"/>
        <w:numPr>
          <w:ilvl w:val="1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200"/>
        <w:jc w:val="both"/>
        <w:textAlignment w:val="auto"/>
        <w:outlineLvl w:val="1"/>
        <w:rPr>
          <w:rFonts w:hint="eastAsia" w:ascii="方正楷体_GBK" w:hAnsi="方正楷体_GBK" w:eastAsia="方正楷体_GBK" w:cs="方正楷体_GBK"/>
          <w:b w:val="0"/>
          <w:bCs/>
          <w:kern w:val="2"/>
          <w:sz w:val="32"/>
          <w:szCs w:val="20"/>
          <w:lang w:val="en-US" w:eastAsia="zh-CN" w:bidi="ar-SA"/>
        </w:rPr>
      </w:pPr>
      <w:r>
        <w:rPr>
          <w:rFonts w:hint="eastAsia" w:ascii="方正楷体_GBK" w:hAnsi="方正楷体_GBK" w:eastAsia="方正楷体_GBK" w:cs="方正楷体_GBK"/>
          <w:b w:val="0"/>
          <w:bCs/>
          <w:kern w:val="2"/>
          <w:sz w:val="32"/>
          <w:szCs w:val="32"/>
          <w:lang w:val="en-US" w:eastAsia="zh-CN" w:bidi="ar-SA"/>
        </w:rPr>
        <w:t>（二）</w:t>
      </w:r>
      <w:r>
        <w:rPr>
          <w:rFonts w:hint="eastAsia" w:ascii="方正楷体_GBK" w:hAnsi="方正楷体_GBK" w:eastAsia="方正楷体_GBK" w:cs="方正楷体_GBK"/>
          <w:b w:val="0"/>
          <w:bCs/>
          <w:kern w:val="2"/>
          <w:sz w:val="32"/>
          <w:szCs w:val="20"/>
          <w:lang w:val="en-US" w:eastAsia="zh-CN" w:bidi="ar-SA"/>
        </w:rPr>
        <w:t>云南省政务服务平台</w:t>
      </w:r>
    </w:p>
    <w:p w14:paraId="4D0D21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3"/>
        <w:rPr>
          <w:rFonts w:hint="eastAsia" w:ascii="方正仿宋_GBK" w:hAnsi="方正仿宋_GBK" w:eastAsia="方正仿宋_GBK" w:cs="方正仿宋_GBK"/>
          <w:spacing w:val="-6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．</w:t>
      </w:r>
      <w:r>
        <w:rPr>
          <w:rFonts w:hint="eastAsia" w:ascii="方正仿宋_GBK" w:hAnsi="方正仿宋_GBK" w:eastAsia="方正仿宋_GBK" w:cs="方正仿宋_GBK"/>
          <w:spacing w:val="-6"/>
          <w:sz w:val="32"/>
          <w:szCs w:val="32"/>
          <w:lang w:val="en-US" w:eastAsia="zh-CN"/>
        </w:rPr>
        <w:t>进入云南政务服务平台</w:t>
      </w:r>
      <w:r>
        <w:rPr>
          <w:rFonts w:hint="default" w:ascii="Times New Roman" w:hAnsi="Times New Roman" w:eastAsia="方正仿宋_GBK" w:cs="Times New Roman"/>
          <w:color w:val="auto"/>
          <w:spacing w:val="-6"/>
          <w:sz w:val="32"/>
          <w:szCs w:val="32"/>
          <w:u w:val="none"/>
          <w:lang w:val="en-US" w:eastAsia="zh-CN"/>
        </w:rPr>
        <w:t>https://zwfw.yn.gov.cn/portal/#/home</w:t>
      </w:r>
    </w:p>
    <w:p w14:paraId="2D4496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．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  <w:t>点击登录。</w:t>
      </w:r>
    </w:p>
    <w:p w14:paraId="161CA5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方正黑体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黑体_GBK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608320" cy="2637790"/>
            <wp:effectExtent l="0" t="0" r="0" b="13970"/>
            <wp:docPr id="29" name="图片 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1D7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40" w:firstLineChars="200"/>
        <w:jc w:val="both"/>
        <w:textAlignment w:val="auto"/>
        <w:outlineLvl w:val="3"/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．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  <w:t>登录成功后，点击“个人办事”，搜索输入“生育津贴”，找到“生育津贴支付”，点击“在线办理”。</w:t>
      </w:r>
    </w:p>
    <w:p w14:paraId="707DDD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方正黑体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黑体_GBK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609590" cy="3756660"/>
            <wp:effectExtent l="0" t="0" r="13970" b="7620"/>
            <wp:docPr id="30" name="图片 3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96A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40" w:firstLineChars="200"/>
        <w:jc w:val="both"/>
        <w:textAlignment w:val="auto"/>
        <w:outlineLvl w:val="3"/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．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  <w:t>点击在线办理后，跳转到云南医保个人网厅，后续操作流程与个人网厅操作流程一致。</w:t>
      </w:r>
    </w:p>
    <w:p w14:paraId="63AE38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9"/>
        <w:rPr>
          <w:rFonts w:hint="eastAsia" w:ascii="方正楷体_GBK" w:hAnsi="方正楷体_GBK" w:eastAsia="方正楷体_GBK" w:cs="方正楷体_GBK"/>
          <w:kern w:val="2"/>
          <w:sz w:val="32"/>
          <w:szCs w:val="32"/>
          <w:lang w:val="en-US" w:eastAsia="zh-CN" w:bidi="ar-SA"/>
        </w:rPr>
      </w:pPr>
      <w:r>
        <w:rPr>
          <w:rFonts w:hint="eastAsia" w:ascii="方正楷体_GBK" w:hAnsi="方正楷体_GBK" w:eastAsia="方正楷体_GBK" w:cs="方正楷体_GBK"/>
          <w:kern w:val="2"/>
          <w:sz w:val="32"/>
          <w:szCs w:val="32"/>
          <w:lang w:val="en-US" w:eastAsia="zh-CN" w:bidi="ar-SA"/>
        </w:rPr>
        <w:t>（三）</w:t>
      </w:r>
      <w:r>
        <w:rPr>
          <w:rFonts w:hint="eastAsia" w:ascii="方正楷体_GBK" w:hAnsi="方正楷体_GBK" w:eastAsia="方正楷体_GBK" w:cs="方正楷体_GBK"/>
          <w:color w:val="auto"/>
          <w:kern w:val="2"/>
          <w:sz w:val="32"/>
          <w:szCs w:val="22"/>
          <w:lang w:val="en-US" w:eastAsia="zh-CN" w:bidi="ar-SA"/>
        </w:rPr>
        <w:t>云南省医保公共服务网厅（个人）</w:t>
      </w:r>
    </w:p>
    <w:p w14:paraId="55F0EA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3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1．登录云南医保网厅https://ggfw.ynylbz.cn/</w:t>
      </w:r>
    </w:p>
    <w:p w14:paraId="06CCAA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3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2．点击个人注册：</w:t>
      </w:r>
    </w:p>
    <w:p w14:paraId="24B60D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方正黑体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黑体_GBK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611495" cy="2941320"/>
            <wp:effectExtent l="0" t="0" r="12065" b="0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3BE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3"/>
        <w:rPr>
          <w:rFonts w:hint="eastAsia" w:ascii="Times New Roman" w:hAnsi="Times New Roman" w:eastAsia="方正仿宋_GBK" w:cs="方正仿宋_GBK"/>
          <w:spacing w:val="11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3．</w:t>
      </w:r>
      <w:r>
        <w:rPr>
          <w:rFonts w:hint="eastAsia" w:ascii="Times New Roman" w:hAnsi="Times New Roman" w:eastAsia="方正仿宋_GBK" w:cs="方正仿宋_GBK"/>
          <w:spacing w:val="11"/>
          <w:sz w:val="32"/>
          <w:szCs w:val="32"/>
          <w:lang w:val="en-US" w:eastAsia="zh-CN"/>
        </w:rPr>
        <w:t>注册成功后，点击登录，登录成功后点击“进入个人网厅”。</w:t>
      </w:r>
    </w:p>
    <w:p w14:paraId="5AC356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方正黑体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黑体_GBK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615305" cy="2359025"/>
            <wp:effectExtent l="0" t="0" r="8255" b="3175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CE1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方正黑体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黑体_GBK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608320" cy="2637790"/>
            <wp:effectExtent l="0" t="0" r="0" b="13970"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455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3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4．点击“我要办”—“生育津贴申请”。</w:t>
      </w:r>
    </w:p>
    <w:p w14:paraId="7C08A8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方正黑体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黑体_GBK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608320" cy="2637790"/>
            <wp:effectExtent l="0" t="0" r="0" b="13970"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2F4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3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5．点击“生育结算记录选择”，选择生育信息后，补充完善剩余必填项，点击“提交”。</w:t>
      </w:r>
    </w:p>
    <w:p w14:paraId="3DA0B1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方正黑体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黑体_GBK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608955" cy="2899410"/>
            <wp:effectExtent l="0" t="0" r="14605" b="11430"/>
            <wp:docPr id="13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EC5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3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6．填写银行信息，点击生成承诺书后，点击“提交”。</w:t>
      </w:r>
    </w:p>
    <w:p w14:paraId="6FA79D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方正黑体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黑体_GBK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605780" cy="1532255"/>
            <wp:effectExtent l="0" t="0" r="2540" b="6985"/>
            <wp:docPr id="15" name="图片 1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B03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default" w:ascii="Times New Roman" w:hAnsi="Times New Roman" w:eastAsia="方正黑体_GBK" w:cs="Times New Roman"/>
          <w:kern w:val="2"/>
          <w:sz w:val="32"/>
          <w:szCs w:val="32"/>
          <w:lang w:val="en-US" w:eastAsia="zh-CN" w:bidi="ar-SA"/>
        </w:rPr>
      </w:pPr>
    </w:p>
    <w:p w14:paraId="758B16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default" w:ascii="Times New Roman" w:hAnsi="Times New Roman" w:eastAsia="方正黑体_GBK" w:cs="Times New Roman"/>
          <w:kern w:val="2"/>
          <w:sz w:val="32"/>
          <w:szCs w:val="32"/>
          <w:lang w:val="en-US" w:eastAsia="zh-CN" w:bidi="ar-SA"/>
        </w:rPr>
      </w:pPr>
    </w:p>
    <w:p w14:paraId="657797AE">
      <w:bookmarkStart w:id="3" w:name="_GoBack"/>
      <w:bookmarkEnd w:id="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黑体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楷体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734FB3"/>
    <w:rsid w:val="029C5639"/>
    <w:rsid w:val="05771757"/>
    <w:rsid w:val="05900D3F"/>
    <w:rsid w:val="080D0CF9"/>
    <w:rsid w:val="08D27234"/>
    <w:rsid w:val="0C991AB8"/>
    <w:rsid w:val="0EAA35E2"/>
    <w:rsid w:val="0F5D34F3"/>
    <w:rsid w:val="0FAB4986"/>
    <w:rsid w:val="10716B3A"/>
    <w:rsid w:val="10EA6C81"/>
    <w:rsid w:val="1174728B"/>
    <w:rsid w:val="12001665"/>
    <w:rsid w:val="12924367"/>
    <w:rsid w:val="13175028"/>
    <w:rsid w:val="14892C4A"/>
    <w:rsid w:val="1612737E"/>
    <w:rsid w:val="16A25123"/>
    <w:rsid w:val="177B001D"/>
    <w:rsid w:val="18A900C7"/>
    <w:rsid w:val="1D635429"/>
    <w:rsid w:val="1E8F2726"/>
    <w:rsid w:val="1F4B6BF3"/>
    <w:rsid w:val="20F678AF"/>
    <w:rsid w:val="21386ACF"/>
    <w:rsid w:val="23A634E7"/>
    <w:rsid w:val="23D715F2"/>
    <w:rsid w:val="273D31DE"/>
    <w:rsid w:val="279A1A3A"/>
    <w:rsid w:val="27B119F1"/>
    <w:rsid w:val="27C33FF6"/>
    <w:rsid w:val="28481707"/>
    <w:rsid w:val="28AB51C4"/>
    <w:rsid w:val="29B3643C"/>
    <w:rsid w:val="2B1237E2"/>
    <w:rsid w:val="2C637AA2"/>
    <w:rsid w:val="2DF560D7"/>
    <w:rsid w:val="2FCF660B"/>
    <w:rsid w:val="304238F6"/>
    <w:rsid w:val="33F1164C"/>
    <w:rsid w:val="35C225FB"/>
    <w:rsid w:val="37335B62"/>
    <w:rsid w:val="38082872"/>
    <w:rsid w:val="38A440CE"/>
    <w:rsid w:val="3BBB7E74"/>
    <w:rsid w:val="3CCC1903"/>
    <w:rsid w:val="3CFD4BE0"/>
    <w:rsid w:val="3DC16F25"/>
    <w:rsid w:val="3E77206C"/>
    <w:rsid w:val="3FB956DE"/>
    <w:rsid w:val="411E13A0"/>
    <w:rsid w:val="41593637"/>
    <w:rsid w:val="42B539EB"/>
    <w:rsid w:val="43336D1C"/>
    <w:rsid w:val="43367204"/>
    <w:rsid w:val="43B534DE"/>
    <w:rsid w:val="448F6A13"/>
    <w:rsid w:val="457456F1"/>
    <w:rsid w:val="45881CFA"/>
    <w:rsid w:val="461D3B6F"/>
    <w:rsid w:val="468A6EE0"/>
    <w:rsid w:val="47183F80"/>
    <w:rsid w:val="47A80305"/>
    <w:rsid w:val="49217029"/>
    <w:rsid w:val="49C17FD5"/>
    <w:rsid w:val="4AFC04F9"/>
    <w:rsid w:val="4C000F2B"/>
    <w:rsid w:val="4C09231D"/>
    <w:rsid w:val="4C484823"/>
    <w:rsid w:val="4E224C30"/>
    <w:rsid w:val="4EAA1738"/>
    <w:rsid w:val="4FB16994"/>
    <w:rsid w:val="502F2E1D"/>
    <w:rsid w:val="50EB78FD"/>
    <w:rsid w:val="514B0E12"/>
    <w:rsid w:val="51850BD8"/>
    <w:rsid w:val="51EC65DE"/>
    <w:rsid w:val="52051E6A"/>
    <w:rsid w:val="53CF183F"/>
    <w:rsid w:val="540C19B4"/>
    <w:rsid w:val="54C11A62"/>
    <w:rsid w:val="582074C3"/>
    <w:rsid w:val="5BBE3609"/>
    <w:rsid w:val="5D1C0973"/>
    <w:rsid w:val="5D8D22EB"/>
    <w:rsid w:val="607847EB"/>
    <w:rsid w:val="628A68F4"/>
    <w:rsid w:val="62CE1DAC"/>
    <w:rsid w:val="66BC5D78"/>
    <w:rsid w:val="68F92018"/>
    <w:rsid w:val="691013C7"/>
    <w:rsid w:val="6C1F2773"/>
    <w:rsid w:val="6E8D4460"/>
    <w:rsid w:val="72B75612"/>
    <w:rsid w:val="72FD3715"/>
    <w:rsid w:val="731F599E"/>
    <w:rsid w:val="73CE4A88"/>
    <w:rsid w:val="75134CC0"/>
    <w:rsid w:val="772E3113"/>
    <w:rsid w:val="777219DA"/>
    <w:rsid w:val="77734FB3"/>
    <w:rsid w:val="778B0710"/>
    <w:rsid w:val="77EF3FB9"/>
    <w:rsid w:val="785763D8"/>
    <w:rsid w:val="78775B4E"/>
    <w:rsid w:val="788A3BA6"/>
    <w:rsid w:val="7A4F61BF"/>
    <w:rsid w:val="7B3A02E6"/>
    <w:rsid w:val="7D415331"/>
    <w:rsid w:val="7D554A74"/>
    <w:rsid w:val="7E3C14F9"/>
    <w:rsid w:val="7E5360ED"/>
    <w:rsid w:val="7F491CAE"/>
    <w:rsid w:val="7F9F7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adjustRightInd w:val="0"/>
      <w:snapToGrid w:val="0"/>
      <w:spacing w:line="600" w:lineRule="exact"/>
    </w:pPr>
    <w:rPr>
      <w:rFonts w:eastAsia="方正仿宋_GBK" w:cstheme="minorBidi"/>
      <w:sz w:val="3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229</Words>
  <Characters>235</Characters>
  <Lines>0</Lines>
  <Paragraphs>0</Paragraphs>
  <TotalTime>0</TotalTime>
  <ScaleCrop>false</ScaleCrop>
  <LinksUpToDate>false</LinksUpToDate>
  <CharactersWithSpaces>235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2025-06-06T02:40:00Z</dcterms:created>
  <dc:creator>wao</dc:creator>
  <cp:lastModifiedBy>wao</cp:lastModifiedBy>
  <dcterms:modified xsi:type="dcterms:W3CDTF">2025-06-06T03:19:55Z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74F04DCC438546B8973360479A464D23_11</vt:lpwstr>
  </property>
  <property fmtid="{D5CDD505-2E9C-101B-9397-08002B2CF9AE}" pid="4" name="KSOTemplateDocerSaveRecord">
    <vt:lpwstr>eyJoZGlkIjoiYTY4ZWE4NjQ1M2RjMjU0ZjRkMjc1NDA4MjUyZTNkZjAiLCJ1c2VySWQiOiI5NTI0NTM1MzUifQ==</vt:lpwstr>
  </property>
</Properties>
</file>