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职业培训补贴申报审核操作规</w:t>
      </w:r>
      <w:r>
        <w:rPr>
          <w:rFonts w:hint="eastAsia" w:ascii="方正小标宋_GBK" w:hAnsi="方正小标宋_GBK" w:eastAsia="方正小标宋_GBK" w:cs="方正小标宋_GBK"/>
          <w:sz w:val="44"/>
          <w:szCs w:val="44"/>
          <w:lang w:val="en-US" w:eastAsia="zh-CN"/>
        </w:rPr>
        <w:t>程</w:t>
      </w: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620" w:lineRule="exact"/>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个人、机构（企业）注册</w:t>
      </w:r>
    </w:p>
    <w:p>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个人注册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个人可通过微信小程序“福建省职业培训小助手”和闽政通客户端在线申报职业培训补贴，无需注册。</w:t>
      </w:r>
    </w:p>
    <w:p>
      <w:pPr>
        <w:keepNext w:val="0"/>
        <w:keepLines w:val="0"/>
        <w:pageBreakBefore w:val="0"/>
        <w:widowControl w:val="0"/>
        <w:numPr>
          <w:ilvl w:val="0"/>
          <w:numId w:val="2"/>
        </w:numPr>
        <w:kinsoku/>
        <w:wordWrap/>
        <w:overflowPunct/>
        <w:topLinePunct w:val="0"/>
        <w:autoSpaceDE/>
        <w:autoSpaceDN/>
        <w:bidi w:val="0"/>
        <w:adjustRightInd/>
        <w:snapToGrid/>
        <w:spacing w:line="620" w:lineRule="exact"/>
        <w:ind w:left="0"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机构（企业）注册</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机构（企业）登录福建省补贴性职业培训管理平台（以下简称“管理平台”），填报机构（企业）基本信息并注册</w:t>
      </w:r>
      <w:r>
        <w:rPr>
          <w:rFonts w:hint="eastAsia" w:ascii="仿宋_GB2312" w:hAnsi="仿宋_GB2312" w:cs="仿宋_GB2312"/>
          <w:sz w:val="32"/>
          <w:szCs w:val="32"/>
          <w:lang w:val="en-US" w:eastAsia="zh-CN"/>
        </w:rPr>
        <w:t>管理平台</w:t>
      </w:r>
      <w:r>
        <w:rPr>
          <w:rFonts w:hint="eastAsia" w:ascii="仿宋_GB2312" w:hAnsi="仿宋_GB2312" w:eastAsia="仿宋_GB2312" w:cs="仿宋_GB2312"/>
          <w:sz w:val="32"/>
          <w:szCs w:val="32"/>
          <w:lang w:val="en-US" w:eastAsia="zh-CN"/>
        </w:rPr>
        <w:t xml:space="preserve">账号，在线提交以下材料：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trike w:val="0"/>
          <w:dstrike w:val="0"/>
          <w:sz w:val="32"/>
          <w:szCs w:val="32"/>
          <w:highlight w:val="none"/>
          <w:u w:val="none"/>
          <w:lang w:val="en-US" w:eastAsia="zh-CN"/>
        </w:rPr>
        <w:t>1.</w:t>
      </w:r>
      <w:r>
        <w:rPr>
          <w:rFonts w:hint="eastAsia" w:ascii="仿宋_GB2312" w:hAnsi="仿宋_GB2312" w:eastAsia="仿宋_GB2312" w:cs="仿宋_GB2312"/>
          <w:sz w:val="32"/>
          <w:szCs w:val="32"/>
          <w:lang w:val="en-US" w:eastAsia="zh-CN"/>
        </w:rPr>
        <w:t>相关资质证明文件，包括：机构营业执照、办学许可证、民办非企业法人登记证书，或事业单位法人证书等，</w:t>
      </w:r>
      <w:r>
        <w:rPr>
          <w:rFonts w:hint="eastAsia" w:ascii="仿宋_GB2312" w:hAnsi="仿宋_GB2312" w:eastAsia="仿宋_GB2312" w:cs="仿宋_GB2312"/>
          <w:sz w:val="32"/>
          <w:szCs w:val="32"/>
          <w:highlight w:val="none"/>
          <w:lang w:val="en-US" w:eastAsia="zh-CN"/>
        </w:rPr>
        <w:t>并附上年度年审（年报）合格证明</w:t>
      </w:r>
      <w:r>
        <w:rPr>
          <w:rFonts w:hint="eastAsia" w:ascii="仿宋_GB2312" w:hAnsi="仿宋_GB2312" w:eastAsia="仿宋_GB2312" w:cs="仿宋_GB2312"/>
          <w:sz w:val="32"/>
          <w:szCs w:val="32"/>
          <w:lang w:val="en-US" w:eastAsia="zh-CN"/>
        </w:rPr>
        <w:t>；企业营业执照或统一社会信用代码证；</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u w:val="none"/>
          <w:lang w:val="en-US" w:eastAsia="zh-CN"/>
        </w:rPr>
        <w:t xml:space="preserve">2.《培训承诺书》（加盖公章）。 </w:t>
      </w:r>
    </w:p>
    <w:p>
      <w:pPr>
        <w:keepNext w:val="0"/>
        <w:keepLines w:val="0"/>
        <w:pageBreakBefore w:val="0"/>
        <w:widowControl w:val="0"/>
        <w:numPr>
          <w:ilvl w:val="0"/>
          <w:numId w:val="0"/>
        </w:numPr>
        <w:kinsoku/>
        <w:wordWrap/>
        <w:overflowPunct/>
        <w:topLinePunct w:val="0"/>
        <w:autoSpaceDE/>
        <w:autoSpaceDN/>
        <w:bidi w:val="0"/>
        <w:adjustRightInd/>
        <w:snapToGrid/>
        <w:spacing w:line="620" w:lineRule="exact"/>
        <w:ind w:firstLine="960" w:firstLineChars="3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具体注册流程如下：</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20" w:firstLineChars="200"/>
        <w:textAlignment w:val="auto"/>
        <w:rPr>
          <w:rFonts w:hint="eastAsia" w:ascii="仿宋_GB2312" w:hAnsi="仿宋_GB2312" w:cs="仿宋_GB2312"/>
          <w:sz w:val="32"/>
          <w:szCs w:val="32"/>
          <w:lang w:val="en-US" w:eastAsia="zh-CN"/>
        </w:rPr>
      </w:pPr>
      <w:r>
        <w:rPr>
          <w:rFonts w:hint="eastAsia" w:ascii="Calibri" w:hAnsi="Calibri" w:eastAsia="宋体" w:cs="Times New Roman"/>
          <w:sz w:val="21"/>
          <w:lang w:eastAsia="zh-CN"/>
        </w:rPr>
        <w:drawing>
          <wp:anchor distT="0" distB="0" distL="114300" distR="114300" simplePos="0" relativeHeight="251678720" behindDoc="0" locked="0" layoutInCell="1" allowOverlap="1">
            <wp:simplePos x="0" y="0"/>
            <wp:positionH relativeFrom="column">
              <wp:posOffset>874395</wp:posOffset>
            </wp:positionH>
            <wp:positionV relativeFrom="paragraph">
              <wp:posOffset>-53975</wp:posOffset>
            </wp:positionV>
            <wp:extent cx="6338570" cy="4754880"/>
            <wp:effectExtent l="0" t="0" r="0" b="0"/>
            <wp:wrapNone/>
            <wp:docPr id="3" name="图片 2" descr="C:/Users/Nancy Gong/AppData/Local/Temp/wps.PYAqP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Users/Nancy Gong/AppData/Local/Temp/wps.PYAqPZwps"/>
                    <pic:cNvPicPr>
                      <a:picLocks noChangeAspect="1"/>
                    </pic:cNvPicPr>
                  </pic:nvPicPr>
                  <pic:blipFill>
                    <a:blip r:embed="rId8"/>
                    <a:stretch>
                      <a:fillRect/>
                    </a:stretch>
                  </pic:blipFill>
                  <pic:spPr>
                    <a:xfrm>
                      <a:off x="0" y="0"/>
                      <a:ext cx="6338570" cy="475488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企业职工岗位技能培训，企业应根据生产经营活动需要开展相应的职业（工种）培训。</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cs="仿宋_GB2312"/>
          <w:sz w:val="32"/>
          <w:szCs w:val="32"/>
          <w:lang w:val="en-US" w:eastAsia="zh-CN"/>
        </w:rPr>
      </w:pPr>
      <w:r>
        <w:rPr>
          <w:rFonts w:hint="eastAsia" w:ascii="仿宋_GB2312" w:hAnsi="仿宋_GB2312" w:cs="仿宋_GB2312"/>
          <w:color w:val="auto"/>
          <w:sz w:val="32"/>
          <w:szCs w:val="32"/>
          <w:lang w:val="en-US" w:eastAsia="zh-CN"/>
        </w:rPr>
        <w:t>项目制就业技能培训的职业（工种），除省级统一开展的项目制培训外，</w:t>
      </w:r>
      <w:r>
        <w:rPr>
          <w:rFonts w:hint="eastAsia" w:ascii="仿宋_GB2312" w:hAnsi="仿宋_GB2312" w:cs="仿宋_GB2312"/>
          <w:color w:val="000000"/>
          <w:sz w:val="32"/>
          <w:szCs w:val="32"/>
          <w:lang w:val="en-US" w:eastAsia="zh-CN"/>
        </w:rPr>
        <w:t>需在各设区市人社部门发布的职业技能培训需求指导目录范围内开展。</w:t>
      </w:r>
      <w:r>
        <w:rPr>
          <w:rFonts w:hint="eastAsia" w:ascii="仿宋_GB2312" w:hAnsi="仿宋_GB2312" w:cs="仿宋_GB2312"/>
          <w:sz w:val="32"/>
          <w:szCs w:val="32"/>
          <w:lang w:val="en-US" w:eastAsia="zh-CN"/>
        </w:rPr>
        <w:t>培训机构应在许可职业（工种）范围内开展培训;公共就业人才服务机构可不受职业（工种）范围限制。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cs="仿宋_GB2312"/>
          <w:sz w:val="32"/>
          <w:szCs w:val="32"/>
          <w:lang w:val="en-US" w:eastAsia="zh-CN"/>
        </w:rPr>
      </w:pPr>
      <w:r>
        <w:rPr>
          <w:rFonts w:hint="eastAsia" w:ascii="仿宋_GB2312" w:hAnsi="仿宋_GB2312" w:cs="仿宋_GB2312"/>
          <w:sz w:val="32"/>
          <w:szCs w:val="32"/>
          <w:lang w:val="en-US" w:eastAsia="zh-CN"/>
        </w:rPr>
        <w:t>重点产业项目“揭榜挂帅”中榜单位职业（工种）需在中榜职业（工种）范围内开展培训，重点群体项目“揭榜挂帅”中榜单位需在许可职业（工种）范围及适岗培训职业（工种）范围内开展培训。</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Calibri" w:hAnsi="Calibri" w:eastAsia="宋体" w:cs="Times New Roman"/>
          <w:sz w:val="21"/>
          <w:lang w:eastAsia="zh-CN"/>
        </w:rPr>
      </w:pPr>
      <w:r>
        <w:rPr>
          <w:rFonts w:hint="eastAsia" w:ascii="仿宋_GB2312" w:hAnsi="仿宋_GB2312" w:eastAsia="仿宋_GB2312" w:cs="仿宋_GB2312"/>
          <w:sz w:val="32"/>
          <w:szCs w:val="32"/>
          <w:lang w:val="en-US" w:eastAsia="zh-CN"/>
        </w:rPr>
        <w:t>属地人社部门应在5个工作日内完成注册信息审核，对未按要求上传材料的培训单位应予以驳回并一次性告知理由。</w:t>
      </w:r>
    </w:p>
    <w:p>
      <w:pPr>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leftChars="0" w:firstLine="0" w:firstLine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培训申报</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jc w:val="both"/>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 xml:space="preserve">    </w:t>
      </w:r>
      <w:r>
        <w:rPr>
          <w:rFonts w:hint="eastAsia" w:ascii="仿宋_GB2312" w:hAnsi="仿宋_GB2312" w:eastAsia="仿宋_GB2312" w:cs="仿宋_GB2312"/>
          <w:sz w:val="32"/>
          <w:szCs w:val="32"/>
          <w:lang w:val="en-US" w:eastAsia="zh-CN"/>
        </w:rPr>
        <w:t>培训申报包括培训方案申报，审核、配券，培训过程管理，培训考核、发证、评价等内容。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（一）培训方案申报</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7696" behindDoc="0" locked="0" layoutInCell="1" allowOverlap="1">
            <wp:simplePos x="0" y="0"/>
            <wp:positionH relativeFrom="column">
              <wp:posOffset>-257810</wp:posOffset>
            </wp:positionH>
            <wp:positionV relativeFrom="paragraph">
              <wp:posOffset>1522730</wp:posOffset>
            </wp:positionV>
            <wp:extent cx="6871335" cy="5046345"/>
            <wp:effectExtent l="0" t="0" r="0" b="0"/>
            <wp:wrapNone/>
            <wp:docPr id="6" name="ECB019B1-382A-4266-B25C-5B523AA43C14-2" descr="C:/Users/Nancy Gong/AppData/Local/Temp/wps.AHvQj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Nancy Gong/AppData/Local/Temp/wps.AHvQjzwps"/>
                    <pic:cNvPicPr>
                      <a:picLocks noChangeAspect="1"/>
                    </pic:cNvPicPr>
                  </pic:nvPicPr>
                  <pic:blipFill>
                    <a:blip r:embed="rId9"/>
                    <a:stretch>
                      <a:fillRect/>
                    </a:stretch>
                  </pic:blipFill>
                  <pic:spPr>
                    <a:xfrm>
                      <a:off x="0" y="0"/>
                      <a:ext cx="6871335" cy="5046345"/>
                    </a:xfrm>
                    <a:prstGeom prst="rect">
                      <a:avLst/>
                    </a:prstGeom>
                    <a:noFill/>
                    <a:ln w="9525">
                      <a:noFill/>
                    </a:ln>
                  </pic:spPr>
                </pic:pic>
              </a:graphicData>
            </a:graphic>
          </wp:anchor>
        </w:drawing>
      </w:r>
      <w:r>
        <w:rPr>
          <w:rFonts w:hint="eastAsia" w:ascii="仿宋_GB2312" w:hAnsi="仿宋_GB2312" w:eastAsia="仿宋_GB2312" w:cs="仿宋_GB2312"/>
          <w:sz w:val="32"/>
          <w:szCs w:val="32"/>
          <w:lang w:val="en-US" w:eastAsia="zh-CN"/>
        </w:rPr>
        <w:t>以下培训项目需进行方案申报：企业职工岗位技能培训（岗</w:t>
      </w:r>
      <w:r>
        <w:rPr>
          <w:rFonts w:hint="eastAsia" w:ascii="仿宋_GB2312" w:hAnsi="仿宋_GB2312" w:eastAsia="仿宋_GB2312" w:cs="仿宋_GB2312"/>
          <w:color w:val="auto"/>
          <w:sz w:val="32"/>
          <w:szCs w:val="32"/>
          <w:lang w:val="en-US" w:eastAsia="zh-CN"/>
        </w:rPr>
        <w:t>前技能培训、技能提升培训或转岗转业培训）、项目制培训（就业技能培训、创业培训、重点产业项目“揭榜挂帅”</w:t>
      </w:r>
      <w:r>
        <w:rPr>
          <w:rFonts w:hint="eastAsia" w:ascii="仿宋_GB2312" w:hAnsi="仿宋_GB2312" w:cs="仿宋_GB2312"/>
          <w:color w:val="auto"/>
          <w:sz w:val="32"/>
          <w:szCs w:val="32"/>
          <w:lang w:val="en-US" w:eastAsia="zh-CN"/>
        </w:rPr>
        <w:t>培训</w:t>
      </w:r>
      <w:r>
        <w:rPr>
          <w:rFonts w:hint="eastAsia" w:ascii="仿宋_GB2312" w:hAnsi="仿宋_GB2312" w:eastAsia="仿宋_GB2312" w:cs="仿宋_GB2312"/>
          <w:color w:val="auto"/>
          <w:sz w:val="32"/>
          <w:szCs w:val="32"/>
          <w:lang w:val="en-US" w:eastAsia="zh-CN"/>
        </w:rPr>
        <w:t>、重点群体项目“揭榜挂帅”</w:t>
      </w:r>
      <w:r>
        <w:rPr>
          <w:rFonts w:hint="eastAsia" w:ascii="仿宋_GB2312" w:hAnsi="仿宋_GB2312" w:cs="仿宋_GB2312"/>
          <w:color w:val="auto"/>
          <w:sz w:val="32"/>
          <w:szCs w:val="32"/>
          <w:lang w:val="en-US" w:eastAsia="zh-CN"/>
        </w:rPr>
        <w:t>培训</w:t>
      </w:r>
      <w:r>
        <w:rPr>
          <w:rFonts w:hint="eastAsia" w:ascii="仿宋_GB2312" w:hAnsi="仿宋_GB2312" w:eastAsia="仿宋_GB2312" w:cs="仿宋_GB2312"/>
          <w:color w:val="auto"/>
          <w:sz w:val="32"/>
          <w:szCs w:val="32"/>
          <w:lang w:val="en-US" w:eastAsia="zh-CN"/>
        </w:rPr>
        <w:t>）等。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培训申报具体流程如下：</w:t>
      </w: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96"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1.方案人数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企业职工岗位技能培训（</w:t>
      </w:r>
      <w:r>
        <w:rPr>
          <w:rFonts w:hint="eastAsia" w:ascii="仿宋_GB2312" w:hAnsi="仿宋_GB2312" w:eastAsia="仿宋_GB2312" w:cs="仿宋_GB2312"/>
          <w:sz w:val="32"/>
          <w:szCs w:val="32"/>
          <w:lang w:val="en-US" w:eastAsia="zh-CN"/>
        </w:rPr>
        <w:t>岗前技能培训、技能提升培训或转岗转业培训</w:t>
      </w:r>
      <w:r>
        <w:rPr>
          <w:rFonts w:hint="eastAsia" w:ascii="仿宋_GB2312" w:hAnsi="仿宋_GB2312" w:cs="仿宋_GB2312"/>
          <w:sz w:val="32"/>
          <w:szCs w:val="32"/>
          <w:lang w:val="en-US" w:eastAsia="zh-CN"/>
        </w:rPr>
        <w:t>）、项目制培训中的</w:t>
      </w:r>
      <w:r>
        <w:rPr>
          <w:rFonts w:hint="eastAsia" w:ascii="仿宋_GB2312" w:hAnsi="仿宋_GB2312" w:eastAsia="仿宋_GB2312" w:cs="仿宋_GB2312"/>
          <w:sz w:val="32"/>
          <w:szCs w:val="32"/>
          <w:lang w:val="en-US" w:eastAsia="zh-CN"/>
        </w:rPr>
        <w:t>就业技能培训、重点产业项目“揭榜挂帅”、重点群体项目“揭榜挂帅”</w:t>
      </w:r>
      <w:r>
        <w:rPr>
          <w:rFonts w:hint="eastAsia" w:ascii="仿宋_GB2312" w:hAnsi="仿宋_GB2312" w:cs="仿宋_GB2312"/>
          <w:sz w:val="32"/>
          <w:szCs w:val="32"/>
          <w:lang w:val="en-US" w:eastAsia="zh-CN"/>
        </w:rPr>
        <w:t>培训方案人数不超过50人。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color w:val="auto"/>
          <w:sz w:val="32"/>
          <w:szCs w:val="32"/>
          <w:lang w:val="en-US" w:eastAsia="zh-CN"/>
        </w:rPr>
        <w:t>项目制培训中的</w:t>
      </w:r>
      <w:r>
        <w:rPr>
          <w:rFonts w:hint="eastAsia" w:ascii="仿宋_GB2312" w:hAnsi="仿宋_GB2312" w:eastAsia="仿宋_GB2312" w:cs="仿宋_GB2312"/>
          <w:color w:val="auto"/>
          <w:sz w:val="32"/>
          <w:szCs w:val="32"/>
          <w:lang w:val="en-US" w:eastAsia="zh-CN"/>
        </w:rPr>
        <w:t>创业</w:t>
      </w:r>
      <w:r>
        <w:rPr>
          <w:rFonts w:hint="eastAsia" w:ascii="仿宋_GB2312" w:hAnsi="仿宋_GB2312" w:eastAsia="仿宋_GB2312" w:cs="仿宋_GB2312"/>
          <w:sz w:val="32"/>
          <w:szCs w:val="32"/>
          <w:lang w:val="en-US" w:eastAsia="zh-CN"/>
        </w:rPr>
        <w:t>培训方案人数不超过30人。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2.人员类型选择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培训学员类型可在企业职工</w:t>
      </w:r>
      <w:r>
        <w:rPr>
          <w:rFonts w:hint="eastAsia" w:ascii="仿宋_GB2312" w:hAnsi="仿宋_GB2312" w:cs="仿宋_GB2312"/>
          <w:sz w:val="32"/>
          <w:szCs w:val="32"/>
          <w:highlight w:val="none"/>
          <w:lang w:val="en-US" w:eastAsia="zh-CN"/>
        </w:rPr>
        <w:t>（含在岗农民工）</w:t>
      </w:r>
      <w:r>
        <w:rPr>
          <w:rFonts w:hint="eastAsia" w:ascii="仿宋_GB2312" w:hAnsi="仿宋_GB2312" w:eastAsia="仿宋_GB2312" w:cs="仿宋_GB2312"/>
          <w:sz w:val="32"/>
          <w:szCs w:val="32"/>
          <w:highlight w:val="none"/>
          <w:lang w:val="en-US" w:eastAsia="zh-CN"/>
        </w:rPr>
        <w:t>、农村转移就业劳动者、城乡未继续升学的应届初高中毕业生、失业人员</w:t>
      </w:r>
      <w:r>
        <w:rPr>
          <w:rFonts w:hint="eastAsia" w:ascii="仿宋_GB2312" w:hAnsi="仿宋_GB2312" w:cs="仿宋_GB2312"/>
          <w:sz w:val="32"/>
          <w:szCs w:val="32"/>
          <w:highlight w:val="none"/>
          <w:lang w:val="en-US" w:eastAsia="zh-CN"/>
        </w:rPr>
        <w:t>（含下岗失业人员、城镇登记失业人员）</w:t>
      </w:r>
      <w:r>
        <w:rPr>
          <w:rFonts w:hint="eastAsia" w:ascii="仿宋_GB2312" w:hAnsi="仿宋_GB2312" w:eastAsia="仿宋_GB2312" w:cs="仿宋_GB2312"/>
          <w:sz w:val="32"/>
          <w:szCs w:val="32"/>
          <w:highlight w:val="none"/>
          <w:lang w:val="en-US" w:eastAsia="zh-CN"/>
        </w:rPr>
        <w:t>、退役军人、残疾人、毕业学年高校毕业生、</w:t>
      </w:r>
      <w:r>
        <w:rPr>
          <w:rFonts w:hint="eastAsia" w:ascii="仿宋_GB2312" w:hAnsi="仿宋_GB2312" w:cs="仿宋_GB2312"/>
          <w:sz w:val="32"/>
          <w:szCs w:val="32"/>
          <w:highlight w:val="none"/>
          <w:lang w:val="en-US" w:eastAsia="zh-CN"/>
        </w:rPr>
        <w:t>脱贫人员、</w:t>
      </w:r>
      <w:r>
        <w:rPr>
          <w:rFonts w:hint="eastAsia" w:ascii="仿宋_GB2312" w:hAnsi="仿宋_GB2312" w:eastAsia="仿宋_GB2312" w:cs="仿宋_GB2312"/>
          <w:sz w:val="32"/>
          <w:szCs w:val="32"/>
          <w:highlight w:val="none"/>
          <w:lang w:val="en-US" w:eastAsia="zh-CN"/>
        </w:rPr>
        <w:t>防止返贫监测对象、刑满释放人员、就业困难人员、港澳台</w:t>
      </w:r>
      <w:r>
        <w:rPr>
          <w:rFonts w:hint="eastAsia" w:ascii="仿宋_GB2312" w:hAnsi="仿宋_GB2312" w:cs="仿宋_GB2312"/>
          <w:sz w:val="32"/>
          <w:szCs w:val="32"/>
          <w:highlight w:val="none"/>
          <w:lang w:val="en-US" w:eastAsia="zh-CN"/>
        </w:rPr>
        <w:t>人员</w:t>
      </w:r>
      <w:r>
        <w:rPr>
          <w:rFonts w:hint="eastAsia" w:ascii="仿宋_GB2312" w:hAnsi="仿宋_GB2312" w:eastAsia="仿宋_GB2312" w:cs="仿宋_GB2312"/>
          <w:sz w:val="32"/>
          <w:szCs w:val="32"/>
          <w:highlight w:val="none"/>
          <w:lang w:val="en-US" w:eastAsia="zh-CN"/>
        </w:rPr>
        <w:t>、灵活就业人员和其他等</w:t>
      </w:r>
      <w:r>
        <w:rPr>
          <w:rFonts w:hint="eastAsia" w:ascii="仿宋_GB2312" w:hAnsi="仿宋_GB2312" w:cs="仿宋_GB2312"/>
          <w:sz w:val="32"/>
          <w:szCs w:val="32"/>
          <w:highlight w:val="none"/>
          <w:lang w:val="en-US" w:eastAsia="zh-CN"/>
        </w:rPr>
        <w:t>14</w:t>
      </w:r>
      <w:r>
        <w:rPr>
          <w:rFonts w:hint="eastAsia" w:ascii="仿宋_GB2312" w:hAnsi="仿宋_GB2312" w:eastAsia="仿宋_GB2312" w:cs="仿宋_GB2312"/>
          <w:sz w:val="32"/>
          <w:szCs w:val="32"/>
          <w:highlight w:val="none"/>
          <w:lang w:val="en-US" w:eastAsia="zh-CN"/>
        </w:rPr>
        <w:t>个类型中选择，</w:t>
      </w:r>
      <w:r>
        <w:rPr>
          <w:rFonts w:hint="eastAsia" w:ascii="仿宋_GB2312" w:hAnsi="仿宋_GB2312" w:eastAsia="仿宋_GB2312" w:cs="仿宋_GB2312"/>
          <w:sz w:val="32"/>
          <w:szCs w:val="32"/>
          <w:lang w:val="en-US" w:eastAsia="zh-CN"/>
        </w:rPr>
        <w:t>其中，</w:t>
      </w:r>
      <w:r>
        <w:rPr>
          <w:rFonts w:hint="eastAsia" w:ascii="仿宋_GB2312" w:hAnsi="仿宋_GB2312" w:cs="仿宋_GB2312"/>
          <w:sz w:val="32"/>
          <w:szCs w:val="32"/>
          <w:lang w:val="en-US" w:eastAsia="zh-CN"/>
        </w:rPr>
        <w:t>防止返贫监测对象、</w:t>
      </w:r>
      <w:r>
        <w:rPr>
          <w:rFonts w:hint="eastAsia" w:ascii="仿宋_GB2312" w:hAnsi="仿宋_GB2312" w:eastAsia="仿宋_GB2312" w:cs="仿宋_GB2312"/>
          <w:sz w:val="32"/>
          <w:szCs w:val="32"/>
          <w:lang w:val="en-US" w:eastAsia="zh-CN"/>
        </w:rPr>
        <w:t>毕业学年高校毕业生、城乡未继续升学的应届初高中毕业生、农村转移就业劳动者、城镇登记失业人员、</w:t>
      </w:r>
      <w:r>
        <w:rPr>
          <w:rFonts w:hint="eastAsia" w:ascii="仿宋_GB2312" w:hAnsi="仿宋_GB2312" w:cs="仿宋_GB2312"/>
          <w:sz w:val="32"/>
          <w:szCs w:val="32"/>
          <w:lang w:val="en-US" w:eastAsia="zh-CN"/>
        </w:rPr>
        <w:t>就业困难人员经比对或提交佐证材料后，可上浮补贴标准：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（1）防止返贫监测对象：通过省农业农村厅防止返贫监测对象数据清单比对；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cs="仿宋_GB2312"/>
          <w:sz w:val="32"/>
          <w:szCs w:val="32"/>
          <w:lang w:val="en-US" w:eastAsia="zh-CN"/>
        </w:rPr>
      </w:pPr>
      <w:r>
        <w:rPr>
          <w:rFonts w:hint="eastAsia" w:ascii="仿宋_GB2312" w:hAnsi="仿宋_GB2312" w:cs="仿宋_GB2312"/>
          <w:sz w:val="32"/>
          <w:szCs w:val="32"/>
          <w:lang w:val="en-US" w:eastAsia="zh-CN"/>
        </w:rPr>
        <w:t>（2）毕业学年高校毕业生：学信网学籍证明或在校证明；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cs="仿宋_GB2312"/>
          <w:sz w:val="32"/>
          <w:szCs w:val="32"/>
          <w:lang w:val="en-US" w:eastAsia="zh-CN"/>
        </w:rPr>
      </w:pPr>
      <w:r>
        <w:rPr>
          <w:rFonts w:hint="eastAsia" w:ascii="仿宋_GB2312" w:hAnsi="仿宋_GB2312" w:cs="仿宋_GB2312"/>
          <w:sz w:val="32"/>
          <w:szCs w:val="32"/>
          <w:lang w:val="en-US" w:eastAsia="zh-CN"/>
        </w:rPr>
        <w:t>（3）城乡未继续升学的应届初高中毕业生：</w:t>
      </w:r>
      <w:r>
        <w:rPr>
          <w:rFonts w:hint="eastAsia" w:ascii="仿宋_GB2312" w:hAnsi="仿宋_GB2312" w:eastAsia="仿宋_GB2312" w:cs="仿宋_GB2312"/>
          <w:sz w:val="32"/>
          <w:szCs w:val="32"/>
          <w:lang w:val="en-US" w:eastAsia="zh-CN"/>
        </w:rPr>
        <w:t>初/高中毕业证</w:t>
      </w:r>
      <w:r>
        <w:rPr>
          <w:rFonts w:hint="eastAsia" w:ascii="仿宋_GB2312" w:hAnsi="仿宋_GB2312" w:cs="仿宋_GB2312"/>
          <w:sz w:val="32"/>
          <w:szCs w:val="32"/>
          <w:lang w:val="en-US" w:eastAsia="zh-CN"/>
        </w:rPr>
        <w:t>及个人书面承诺</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（4）农村转移就业劳动者：身份证或居民户口簿；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（5）城镇登记失业人员：通过全省就业信息资源库比对；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（6）就业困难人员：通过全省就业信息资源库比对。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cs="仿宋_GB2312"/>
          <w:b/>
          <w:bCs/>
          <w:sz w:val="32"/>
          <w:szCs w:val="32"/>
          <w:lang w:val="en-US" w:eastAsia="zh-CN"/>
        </w:rPr>
        <w:t>3</w:t>
      </w:r>
      <w:r>
        <w:rPr>
          <w:rFonts w:hint="eastAsia" w:ascii="仿宋_GB2312" w:hAnsi="仿宋_GB2312" w:eastAsia="仿宋_GB2312" w:cs="仿宋_GB2312"/>
          <w:b/>
          <w:bCs/>
          <w:sz w:val="32"/>
          <w:szCs w:val="32"/>
          <w:lang w:val="en-US" w:eastAsia="zh-CN"/>
        </w:rPr>
        <w:t>.培训学时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企业职工岗位技能培训、项目制培训</w:t>
      </w:r>
      <w:r>
        <w:rPr>
          <w:rFonts w:hint="eastAsia" w:ascii="仿宋_GB2312" w:hAnsi="仿宋_GB2312" w:eastAsia="仿宋_GB2312" w:cs="仿宋_GB2312"/>
          <w:sz w:val="32"/>
          <w:szCs w:val="32"/>
          <w:lang w:val="en-US" w:eastAsia="zh-CN"/>
        </w:rPr>
        <w:t>总学时不低于20学时</w:t>
      </w:r>
      <w:r>
        <w:rPr>
          <w:rFonts w:hint="eastAsia" w:ascii="仿宋_GB2312" w:hAnsi="仿宋_GB2312" w:cs="仿宋_GB2312"/>
          <w:sz w:val="32"/>
          <w:szCs w:val="32"/>
          <w:lang w:val="en-US" w:eastAsia="zh-CN"/>
        </w:rPr>
        <w:t>，其中，项目制培训中的</w:t>
      </w:r>
      <w:r>
        <w:rPr>
          <w:rFonts w:hint="eastAsia" w:ascii="仿宋_GB2312" w:hAnsi="仿宋_GB2312" w:eastAsia="仿宋_GB2312" w:cs="仿宋_GB2312"/>
          <w:sz w:val="32"/>
          <w:szCs w:val="32"/>
          <w:lang w:val="en-US" w:eastAsia="zh-CN"/>
        </w:rPr>
        <w:t>就业技能培训、重点产业项目“揭榜挂帅”</w:t>
      </w:r>
      <w:r>
        <w:rPr>
          <w:rFonts w:hint="eastAsia" w:ascii="仿宋_GB2312" w:hAnsi="仿宋_GB2312" w:cs="仿宋_GB2312"/>
          <w:sz w:val="32"/>
          <w:szCs w:val="32"/>
          <w:lang w:val="en-US" w:eastAsia="zh-CN"/>
        </w:rPr>
        <w:t>培训</w:t>
      </w:r>
      <w:r>
        <w:rPr>
          <w:rFonts w:hint="eastAsia" w:ascii="仿宋_GB2312" w:hAnsi="仿宋_GB2312" w:eastAsia="仿宋_GB2312" w:cs="仿宋_GB2312"/>
          <w:sz w:val="32"/>
          <w:szCs w:val="32"/>
          <w:lang w:val="en-US" w:eastAsia="zh-CN"/>
        </w:rPr>
        <w:t>、重点群体项目“揭榜挂帅”</w:t>
      </w:r>
      <w:r>
        <w:rPr>
          <w:rFonts w:hint="eastAsia" w:ascii="仿宋_GB2312" w:hAnsi="仿宋_GB2312" w:cs="仿宋_GB2312"/>
          <w:sz w:val="32"/>
          <w:szCs w:val="32"/>
          <w:lang w:val="en-US" w:eastAsia="zh-CN"/>
        </w:rPr>
        <w:t>培训</w:t>
      </w:r>
      <w:r>
        <w:rPr>
          <w:rFonts w:hint="eastAsia" w:ascii="仿宋_GB2312" w:hAnsi="仿宋_GB2312" w:eastAsia="仿宋_GB2312" w:cs="仿宋_GB2312"/>
          <w:sz w:val="32"/>
          <w:szCs w:val="32"/>
          <w:lang w:val="en-US" w:eastAsia="zh-CN"/>
        </w:rPr>
        <w:t>高于80学时</w:t>
      </w:r>
      <w:r>
        <w:rPr>
          <w:rFonts w:hint="eastAsia" w:ascii="仿宋_GB2312" w:hAnsi="仿宋_GB2312" w:cs="仿宋_GB2312"/>
          <w:sz w:val="32"/>
          <w:szCs w:val="32"/>
          <w:lang w:val="en-US" w:eastAsia="zh-CN"/>
        </w:rPr>
        <w:t>的，按80学时封顶计发补贴</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创业培训总学时为56个学时，不得变通拆分学时。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cs="仿宋_GB2312"/>
          <w:b/>
          <w:bCs/>
          <w:sz w:val="32"/>
          <w:szCs w:val="32"/>
          <w:lang w:val="en-US" w:eastAsia="zh-CN"/>
        </w:rPr>
        <w:t>4</w:t>
      </w:r>
      <w:r>
        <w:rPr>
          <w:rFonts w:hint="eastAsia" w:ascii="仿宋_GB2312" w:hAnsi="仿宋_GB2312" w:eastAsia="仿宋_GB2312" w:cs="仿宋_GB2312"/>
          <w:b/>
          <w:bCs/>
          <w:sz w:val="32"/>
          <w:szCs w:val="32"/>
          <w:lang w:val="en-US" w:eastAsia="zh-CN"/>
        </w:rPr>
        <w:t>.培训方式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可开展理论课或理论课+实操课培训，每学时不低于45分钟（30-44分钟为0.5学时，45分钟为1学时）。</w:t>
      </w:r>
      <w:r>
        <w:rPr>
          <w:rFonts w:hint="eastAsia" w:ascii="仿宋_GB2312" w:hAnsi="仿宋_GB2312" w:cs="仿宋_GB2312"/>
          <w:sz w:val="32"/>
          <w:szCs w:val="32"/>
          <w:highlight w:val="none"/>
          <w:lang w:val="en-US" w:eastAsia="zh-CN"/>
        </w:rPr>
        <w:t>省厅公布的知识技能型工种培训可开展理论课，其余工种培训需采取</w:t>
      </w:r>
      <w:r>
        <w:rPr>
          <w:rFonts w:hint="eastAsia" w:ascii="仿宋_GB2312" w:hAnsi="仿宋_GB2312" w:eastAsia="仿宋_GB2312" w:cs="仿宋_GB2312"/>
          <w:sz w:val="32"/>
          <w:szCs w:val="32"/>
          <w:highlight w:val="none"/>
          <w:lang w:val="en-US" w:eastAsia="zh-CN"/>
        </w:rPr>
        <w:t>理论课+实操课培训</w:t>
      </w:r>
      <w:r>
        <w:rPr>
          <w:rFonts w:hint="eastAsia" w:ascii="仿宋_GB2312" w:hAnsi="仿宋_GB2312" w:cs="仿宋_GB2312"/>
          <w:sz w:val="32"/>
          <w:szCs w:val="32"/>
          <w:highlight w:val="none"/>
          <w:lang w:val="en-US" w:eastAsia="zh-CN"/>
        </w:rPr>
        <w:t>模式。其中：</w:t>
      </w:r>
      <w:r>
        <w:rPr>
          <w:rFonts w:hint="eastAsia" w:ascii="仿宋_GB2312" w:hAnsi="仿宋_GB2312" w:eastAsia="仿宋_GB2312" w:cs="仿宋_GB2312"/>
          <w:sz w:val="32"/>
          <w:szCs w:val="32"/>
          <w:highlight w:val="none"/>
          <w:lang w:val="en-US" w:eastAsia="zh-CN"/>
        </w:rPr>
        <w:t>实操课</w:t>
      </w:r>
      <w:r>
        <w:rPr>
          <w:rFonts w:hint="eastAsia" w:ascii="仿宋_GB2312" w:hAnsi="仿宋_GB2312" w:cs="仿宋_GB2312"/>
          <w:sz w:val="32"/>
          <w:szCs w:val="32"/>
          <w:highlight w:val="none"/>
          <w:lang w:val="en-US" w:eastAsia="zh-CN"/>
        </w:rPr>
        <w:t>原则上</w:t>
      </w:r>
      <w:r>
        <w:rPr>
          <w:rFonts w:hint="eastAsia" w:ascii="仿宋_GB2312" w:hAnsi="仿宋_GB2312" w:eastAsia="仿宋_GB2312" w:cs="仿宋_GB2312"/>
          <w:sz w:val="32"/>
          <w:szCs w:val="32"/>
          <w:highlight w:val="none"/>
          <w:lang w:val="en-US" w:eastAsia="zh-CN"/>
        </w:rPr>
        <w:t>不</w:t>
      </w:r>
      <w:r>
        <w:rPr>
          <w:rFonts w:hint="eastAsia" w:ascii="仿宋_GB2312" w:hAnsi="仿宋_GB2312" w:cs="仿宋_GB2312"/>
          <w:sz w:val="32"/>
          <w:szCs w:val="32"/>
          <w:highlight w:val="none"/>
          <w:lang w:val="en-US" w:eastAsia="zh-CN"/>
        </w:rPr>
        <w:t>低</w:t>
      </w:r>
      <w:r>
        <w:rPr>
          <w:rFonts w:hint="eastAsia" w:ascii="仿宋_GB2312" w:hAnsi="仿宋_GB2312" w:eastAsia="仿宋_GB2312" w:cs="仿宋_GB2312"/>
          <w:sz w:val="32"/>
          <w:szCs w:val="32"/>
          <w:highlight w:val="none"/>
          <w:lang w:val="en-US" w:eastAsia="zh-CN"/>
        </w:rPr>
        <w:t>于总学时的40%</w:t>
      </w:r>
      <w:r>
        <w:rPr>
          <w:rFonts w:hint="eastAsia" w:ascii="仿宋_GB2312" w:hAnsi="仿宋_GB2312" w:cs="仿宋_GB2312"/>
          <w:sz w:val="32"/>
          <w:szCs w:val="32"/>
          <w:highlight w:val="none"/>
          <w:lang w:val="en-US" w:eastAsia="zh-CN"/>
        </w:rPr>
        <w:t>，以线下形式开展；</w:t>
      </w:r>
      <w:r>
        <w:rPr>
          <w:rFonts w:hint="eastAsia" w:ascii="仿宋_GB2312" w:hAnsi="仿宋_GB2312" w:eastAsia="仿宋_GB2312" w:cs="仿宋_GB2312"/>
          <w:sz w:val="32"/>
          <w:szCs w:val="32"/>
          <w:highlight w:val="none"/>
          <w:lang w:val="en-US" w:eastAsia="zh-CN"/>
        </w:rPr>
        <w:t>理论课可采取线下或线上线下相结合方式开展，线上学时不</w:t>
      </w:r>
      <w:r>
        <w:rPr>
          <w:rFonts w:hint="eastAsia" w:ascii="仿宋_GB2312" w:hAnsi="仿宋_GB2312" w:cs="仿宋_GB2312"/>
          <w:sz w:val="32"/>
          <w:szCs w:val="32"/>
          <w:highlight w:val="none"/>
          <w:lang w:val="en-US" w:eastAsia="zh-CN"/>
        </w:rPr>
        <w:t>得</w:t>
      </w:r>
      <w:r>
        <w:rPr>
          <w:rFonts w:hint="eastAsia" w:ascii="仿宋_GB2312" w:hAnsi="仿宋_GB2312" w:eastAsia="仿宋_GB2312" w:cs="仿宋_GB2312"/>
          <w:sz w:val="32"/>
          <w:szCs w:val="32"/>
          <w:highlight w:val="none"/>
          <w:lang w:val="en-US" w:eastAsia="zh-CN"/>
        </w:rPr>
        <w:t>高于总学时的40%</w:t>
      </w:r>
      <w:r>
        <w:rPr>
          <w:rFonts w:hint="eastAsia" w:ascii="仿宋_GB2312" w:hAnsi="仿宋_GB2312" w:cs="仿宋_GB231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创业培训采取全线下培训方式。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cs="仿宋_GB2312"/>
          <w:b/>
          <w:bCs/>
          <w:sz w:val="32"/>
          <w:szCs w:val="32"/>
          <w:lang w:val="en-US" w:eastAsia="zh-CN"/>
        </w:rPr>
        <w:t>5</w:t>
      </w:r>
      <w:r>
        <w:rPr>
          <w:rFonts w:hint="eastAsia" w:ascii="仿宋_GB2312" w:hAnsi="仿宋_GB2312" w:eastAsia="仿宋_GB2312" w:cs="仿宋_GB2312"/>
          <w:b/>
          <w:bCs/>
          <w:sz w:val="32"/>
          <w:szCs w:val="32"/>
          <w:lang w:val="en-US" w:eastAsia="zh-CN"/>
        </w:rPr>
        <w:t>.师资</w:t>
      </w:r>
      <w:r>
        <w:rPr>
          <w:rFonts w:hint="eastAsia" w:ascii="仿宋_GB2312" w:hAnsi="仿宋_GB2312" w:cs="仿宋_GB2312"/>
          <w:b/>
          <w:bCs/>
          <w:sz w:val="32"/>
          <w:szCs w:val="32"/>
          <w:lang w:val="en-US" w:eastAsia="zh-CN"/>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green"/>
          <w:lang w:val="en-US" w:eastAsia="zh-CN"/>
        </w:rPr>
      </w:pPr>
      <w:r>
        <w:rPr>
          <w:rFonts w:hint="eastAsia" w:ascii="仿宋_GB2312" w:hAnsi="仿宋_GB2312" w:cs="仿宋_GB2312"/>
          <w:sz w:val="32"/>
          <w:szCs w:val="32"/>
          <w:lang w:val="en-US" w:eastAsia="zh-CN"/>
        </w:rPr>
        <w:t>师资需符合以下条件之一：高级工及以上职业资格或职业技能等级，或中级职称及以上专业技术职务任职资格；持专项职业能力证书的，专项职业能力考核成绩应在90分以上，并应具备高中以上文化程度；持准入类职业（执业）资格证书；企业优秀人才（高管），应具备8年以上相关行业从业经历，新业态新职业从业年限可适当放宽。</w:t>
      </w:r>
      <w:r>
        <w:rPr>
          <w:rFonts w:hint="eastAsia" w:ascii="仿宋_GB2312" w:hAnsi="仿宋_GB2312" w:eastAsia="仿宋_GB2312" w:cs="仿宋_GB2312"/>
          <w:sz w:val="32"/>
          <w:szCs w:val="32"/>
          <w:highlight w:val="none"/>
          <w:lang w:val="en-US" w:eastAsia="zh-CN"/>
        </w:rPr>
        <w:t>师资资料包含教师聘用合同（扫描件）、资格</w:t>
      </w:r>
      <w:r>
        <w:rPr>
          <w:rFonts w:hint="eastAsia" w:ascii="仿宋_GB2312" w:hAnsi="仿宋_GB2312" w:cs="仿宋_GB2312"/>
          <w:sz w:val="32"/>
          <w:szCs w:val="32"/>
          <w:highlight w:val="none"/>
          <w:lang w:val="en-US" w:eastAsia="zh-CN"/>
        </w:rPr>
        <w:t>证明材料</w:t>
      </w:r>
      <w:r>
        <w:rPr>
          <w:rFonts w:hint="eastAsia" w:ascii="仿宋_GB2312" w:hAnsi="仿宋_GB2312" w:eastAsia="仿宋_GB2312" w:cs="仿宋_GB2312"/>
          <w:sz w:val="32"/>
          <w:szCs w:val="32"/>
          <w:highlight w:val="none"/>
          <w:lang w:val="en-US" w:eastAsia="zh-CN"/>
        </w:rPr>
        <w:t>（扫描件）。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创业培训：</w:t>
      </w:r>
      <w:r>
        <w:rPr>
          <w:rFonts w:hint="eastAsia" w:ascii="仿宋_GB2312" w:hAnsi="仿宋_GB2312" w:cs="仿宋_GB2312"/>
          <w:sz w:val="32"/>
          <w:szCs w:val="32"/>
          <w:lang w:val="en-US" w:eastAsia="zh-CN"/>
        </w:rPr>
        <w:t>建立全省统一的创业培训师资库，实行年度考核、动态管理。</w:t>
      </w:r>
      <w:r>
        <w:rPr>
          <w:rFonts w:hint="eastAsia" w:ascii="仿宋_GB2312" w:hAnsi="仿宋_GB2312" w:eastAsia="仿宋_GB2312" w:cs="仿宋_GB2312"/>
          <w:sz w:val="32"/>
          <w:szCs w:val="32"/>
          <w:lang w:val="en-US" w:eastAsia="zh-CN"/>
        </w:rPr>
        <w:t>每期班级安排2名授课师资，</w:t>
      </w:r>
      <w:r>
        <w:rPr>
          <w:rFonts w:hint="eastAsia" w:ascii="仿宋_GB2312" w:hAnsi="仿宋_GB2312" w:cs="仿宋_GB2312"/>
          <w:sz w:val="32"/>
          <w:szCs w:val="32"/>
          <w:lang w:val="en-US" w:eastAsia="zh-CN"/>
        </w:rPr>
        <w:t>每名授课师资应保证至少2天的课程安排。</w:t>
      </w:r>
      <w:r>
        <w:rPr>
          <w:rFonts w:hint="eastAsia" w:ascii="仿宋_GB2312" w:hAnsi="仿宋_GB2312" w:eastAsia="仿宋_GB2312" w:cs="仿宋_GB2312"/>
          <w:sz w:val="32"/>
          <w:szCs w:val="32"/>
          <w:lang w:val="en-US" w:eastAsia="zh-CN"/>
        </w:rPr>
        <w:t>授课师资应取得由中国就业培训技术指导中心或福建省劳动就业服务局（以下简称“省就业局”）核发的《创业培训讲师培训合格证书》。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cs="仿宋_GB2312"/>
          <w:b/>
          <w:bCs/>
          <w:sz w:val="32"/>
          <w:szCs w:val="32"/>
          <w:lang w:val="en-US" w:eastAsia="zh-CN"/>
        </w:rPr>
        <w:t>6</w:t>
      </w:r>
      <w:r>
        <w:rPr>
          <w:rFonts w:hint="eastAsia" w:ascii="仿宋_GB2312" w:hAnsi="仿宋_GB2312" w:eastAsia="仿宋_GB2312" w:cs="仿宋_GB2312"/>
          <w:b/>
          <w:bCs/>
          <w:sz w:val="32"/>
          <w:szCs w:val="32"/>
          <w:lang w:val="en-US" w:eastAsia="zh-CN"/>
        </w:rPr>
        <w:t>.培训课程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培训课程内容</w:t>
      </w:r>
      <w:r>
        <w:rPr>
          <w:rFonts w:hint="eastAsia" w:ascii="仿宋_GB2312" w:hAnsi="仿宋_GB2312" w:cs="仿宋_GB2312"/>
          <w:sz w:val="32"/>
          <w:szCs w:val="32"/>
          <w:highlight w:val="none"/>
          <w:lang w:val="en-US" w:eastAsia="zh-CN"/>
        </w:rPr>
        <w:t>应根据国家职业标准或国家基本职业培训包确定</w:t>
      </w:r>
      <w:r>
        <w:rPr>
          <w:rFonts w:hint="eastAsia" w:ascii="仿宋_GB2312" w:hAnsi="仿宋_GB2312" w:eastAsia="仿宋_GB2312" w:cs="仿宋_GB2312"/>
          <w:sz w:val="32"/>
          <w:szCs w:val="32"/>
          <w:highlight w:val="none"/>
          <w:lang w:val="en-US" w:eastAsia="zh-CN"/>
        </w:rPr>
        <w:t>，培训方案应包含</w:t>
      </w:r>
      <w:r>
        <w:rPr>
          <w:rFonts w:hint="eastAsia" w:ascii="仿宋_GB2312" w:hAnsi="仿宋_GB2312" w:cs="仿宋_GB2312"/>
          <w:sz w:val="32"/>
          <w:szCs w:val="32"/>
          <w:highlight w:val="none"/>
          <w:lang w:val="en-US" w:eastAsia="zh-CN"/>
        </w:rPr>
        <w:t>全部</w:t>
      </w:r>
      <w:r>
        <w:rPr>
          <w:rFonts w:hint="eastAsia" w:ascii="仿宋_GB2312" w:hAnsi="仿宋_GB2312" w:eastAsia="仿宋_GB2312" w:cs="仿宋_GB2312"/>
          <w:sz w:val="32"/>
          <w:szCs w:val="32"/>
          <w:highlight w:val="none"/>
          <w:lang w:val="en-US" w:eastAsia="zh-CN"/>
        </w:rPr>
        <w:t>课程安排及教学计划</w:t>
      </w:r>
      <w:r>
        <w:rPr>
          <w:rFonts w:hint="eastAsia" w:ascii="仿宋_GB2312" w:hAnsi="仿宋_GB2312" w:cs="仿宋_GB231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创业培训课程包含“创办你的企业”（简称SYB）、网络创业培训，按照创业培训技术要点开展培训，统一使用由人力资源和社会保障部职业培训教材工作委员会办公室指定的正版创业培训教材。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cs="仿宋_GB2312"/>
          <w:sz w:val="32"/>
          <w:szCs w:val="32"/>
          <w:highlight w:val="none"/>
          <w:lang w:val="en-US" w:eastAsia="zh-CN"/>
        </w:rPr>
      </w:pPr>
      <w:r>
        <w:rPr>
          <w:rFonts w:hint="eastAsia" w:ascii="仿宋_GB2312" w:hAnsi="仿宋_GB2312" w:cs="仿宋_GB2312"/>
          <w:sz w:val="32"/>
          <w:szCs w:val="32"/>
          <w:highlight w:val="none"/>
          <w:lang w:val="en-US" w:eastAsia="zh-CN"/>
        </w:rPr>
        <w:t>企业职工岗位技能提升培训和项目制培训中，各地人社部门要督促培训单位加强职业素质教育，将职业道德、质量意识、法律意识、安全环保、健康卫生等要求贯穿职业培训全过程。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cs="仿宋_GB2312"/>
          <w:b/>
          <w:bCs/>
          <w:sz w:val="32"/>
          <w:szCs w:val="32"/>
          <w:lang w:val="en-US" w:eastAsia="zh-CN"/>
        </w:rPr>
        <w:t>7</w:t>
      </w:r>
      <w:r>
        <w:rPr>
          <w:rFonts w:hint="eastAsia" w:ascii="仿宋_GB2312" w:hAnsi="仿宋_GB2312" w:eastAsia="仿宋_GB2312" w:cs="仿宋_GB2312"/>
          <w:b/>
          <w:bCs/>
          <w:sz w:val="32"/>
          <w:szCs w:val="32"/>
          <w:lang w:val="en-US" w:eastAsia="zh-CN"/>
        </w:rPr>
        <w:t>.企业合作办班规范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lang w:val="en-US" w:eastAsia="zh-CN"/>
        </w:rPr>
        <w:t>企业职工岗位技能培训</w:t>
      </w:r>
      <w:r>
        <w:rPr>
          <w:rFonts w:hint="eastAsia" w:ascii="仿宋_GB2312" w:hAnsi="仿宋_GB2312" w:cs="仿宋_GB2312"/>
          <w:sz w:val="32"/>
          <w:szCs w:val="32"/>
          <w:highlight w:val="none"/>
          <w:lang w:val="en-US" w:eastAsia="zh-CN"/>
        </w:rPr>
        <w:t>中的岗前技能培训</w:t>
      </w:r>
      <w:r>
        <w:rPr>
          <w:rFonts w:hint="eastAsia" w:ascii="仿宋_GB2312" w:hAnsi="仿宋_GB2312" w:eastAsia="仿宋_GB2312" w:cs="仿宋_GB2312"/>
          <w:sz w:val="32"/>
          <w:szCs w:val="32"/>
          <w:lang w:val="en-US" w:eastAsia="zh-CN"/>
        </w:rPr>
        <w:t>申报培训方案时，同一归属地的企业（属同一人社部门管辖）可合作开展培训，由其中一家企业发起培训方案，最多支持30家企业合作开展培训。</w:t>
      </w:r>
      <w:r>
        <w:rPr>
          <w:rFonts w:hint="eastAsia" w:ascii="仿宋_GB2312" w:hAnsi="仿宋_GB2312" w:cs="仿宋_GB2312"/>
          <w:sz w:val="32"/>
          <w:szCs w:val="32"/>
          <w:highlight w:val="none"/>
          <w:lang w:val="en-US" w:eastAsia="zh-CN"/>
        </w:rPr>
        <w:t>管理平台</w:t>
      </w:r>
      <w:r>
        <w:rPr>
          <w:rFonts w:hint="eastAsia" w:ascii="仿宋_GB2312" w:hAnsi="仿宋_GB2312" w:eastAsia="仿宋_GB2312" w:cs="仿宋_GB2312"/>
          <w:sz w:val="32"/>
          <w:szCs w:val="32"/>
          <w:highlight w:val="none"/>
          <w:lang w:val="en-US" w:eastAsia="zh-CN"/>
        </w:rPr>
        <w:t>审核比对</w:t>
      </w:r>
      <w:r>
        <w:rPr>
          <w:rFonts w:hint="eastAsia" w:ascii="仿宋_GB2312" w:hAnsi="仿宋_GB2312" w:cs="仿宋_GB2312"/>
          <w:sz w:val="32"/>
          <w:szCs w:val="32"/>
          <w:highlight w:val="none"/>
          <w:lang w:val="en-US" w:eastAsia="zh-CN"/>
        </w:rPr>
        <w:t>参训</w:t>
      </w:r>
      <w:r>
        <w:rPr>
          <w:rFonts w:hint="eastAsia" w:ascii="仿宋_GB2312" w:hAnsi="仿宋_GB2312" w:eastAsia="仿宋_GB2312" w:cs="仿宋_GB2312"/>
          <w:sz w:val="32"/>
          <w:szCs w:val="32"/>
          <w:highlight w:val="none"/>
          <w:lang w:val="en-US" w:eastAsia="zh-CN"/>
        </w:rPr>
        <w:t>人员缴纳失业保险或养老保险信息，属地人社部门根据符合职业培训补贴申领条件人数，给予各企业职业培训补贴。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cs="仿宋_GB2312"/>
          <w:b/>
          <w:bCs/>
          <w:sz w:val="32"/>
          <w:szCs w:val="32"/>
          <w:lang w:val="en-US" w:eastAsia="zh-CN"/>
        </w:rPr>
        <w:t>8</w:t>
      </w:r>
      <w:r>
        <w:rPr>
          <w:rFonts w:hint="eastAsia" w:ascii="仿宋_GB2312" w:hAnsi="仿宋_GB2312" w:eastAsia="仿宋_GB2312" w:cs="仿宋_GB2312"/>
          <w:b/>
          <w:bCs/>
          <w:sz w:val="32"/>
          <w:szCs w:val="32"/>
          <w:lang w:val="en-US" w:eastAsia="zh-CN"/>
        </w:rPr>
        <w:t>.</w:t>
      </w:r>
      <w:r>
        <w:rPr>
          <w:rFonts w:hint="default" w:ascii="仿宋_GB2312" w:hAnsi="仿宋_GB2312" w:eastAsia="仿宋_GB2312" w:cs="仿宋_GB2312"/>
          <w:b/>
          <w:bCs/>
          <w:sz w:val="32"/>
          <w:szCs w:val="32"/>
          <w:lang w:val="en-US" w:eastAsia="zh-CN"/>
        </w:rPr>
        <w:t>劳务派遣员工培训规范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用工企业为劳务派遣员工开展培训的可享受职业培训补贴，应在人员名单中填写劳务派遣公司名称并上传劳动合同，同时上传劳务派遣协议、劳务派遣公司资质证明（加盖公章）、劳务派遣人员工资转账记录（加盖公章）至管理平台“培训方案”的“考核记录—其他培训资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（二）方案审核、配券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培训单位应于计划开班日前3个工作日，在管理平台申报培训方案。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highlight w:val="none"/>
          <w:lang w:val="en-US" w:eastAsia="zh-CN"/>
        </w:rPr>
        <w:t>属地人社部门应在培训单位计划开班日前1个工作日完成培训方案审核</w:t>
      </w:r>
      <w:r>
        <w:rPr>
          <w:rFonts w:hint="eastAsia" w:ascii="仿宋_GB2312" w:hAnsi="仿宋_GB2312" w:cs="仿宋_GB2312"/>
          <w:color w:val="auto"/>
          <w:sz w:val="32"/>
          <w:szCs w:val="32"/>
          <w:highlight w:val="none"/>
          <w:lang w:val="en-US" w:eastAsia="zh-CN"/>
        </w:rPr>
        <w:t>，重点审核以下内容：企业职工岗位技能培训方案中，企业职业（工种）培训是否和岗位相匹配；项目制培训方案中，职业（工种）是否在本地区职业技能培训需求指导目录范围内或省级项目制培训方案内，培训机构职业（工种）是否在许可职业（工种）范围内。</w:t>
      </w:r>
      <w:r>
        <w:rPr>
          <w:rFonts w:hint="eastAsia" w:ascii="仿宋_GB2312" w:hAnsi="仿宋_GB2312" w:eastAsia="仿宋_GB2312" w:cs="仿宋_GB2312"/>
          <w:color w:val="auto"/>
          <w:sz w:val="32"/>
          <w:szCs w:val="32"/>
          <w:lang w:val="en-US" w:eastAsia="zh-CN"/>
        </w:rPr>
        <w:t>对未按要求上</w:t>
      </w:r>
      <w:r>
        <w:rPr>
          <w:rFonts w:hint="eastAsia" w:ascii="仿宋_GB2312" w:hAnsi="仿宋_GB2312" w:eastAsia="仿宋_GB2312" w:cs="仿宋_GB2312"/>
          <w:sz w:val="32"/>
          <w:szCs w:val="32"/>
          <w:lang w:val="en-US" w:eastAsia="zh-CN"/>
        </w:rPr>
        <w:t>传材料的培训单位应予以驳回并一次性告知理由。</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重点群体项目“揭榜挂帅”</w:t>
      </w:r>
      <w:r>
        <w:rPr>
          <w:rFonts w:hint="eastAsia" w:ascii="仿宋_GB2312" w:hAnsi="仿宋_GB2312" w:cs="仿宋_GB2312"/>
          <w:sz w:val="32"/>
          <w:szCs w:val="32"/>
          <w:lang w:val="en-US" w:eastAsia="zh-CN"/>
        </w:rPr>
        <w:t>培训</w:t>
      </w:r>
      <w:r>
        <w:rPr>
          <w:rFonts w:hint="eastAsia" w:ascii="仿宋_GB2312" w:hAnsi="仿宋_GB2312" w:eastAsia="仿宋_GB2312" w:cs="仿宋_GB2312"/>
          <w:sz w:val="32"/>
          <w:szCs w:val="32"/>
          <w:lang w:val="en-US" w:eastAsia="zh-CN"/>
        </w:rPr>
        <w:t>，培训地县级人社部门在收到中榜单位培训方案申报后3个工作日内完成初审，初审后提交市级人社部门复审，市级人社部门应在2个工作日内完成复审并提交省就业局终审。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培训计划</w:t>
      </w:r>
      <w:r>
        <w:rPr>
          <w:rFonts w:hint="eastAsia" w:ascii="仿宋_GB2312" w:hAnsi="仿宋_GB2312" w:eastAsia="仿宋_GB2312" w:cs="仿宋_GB2312"/>
          <w:sz w:val="32"/>
          <w:szCs w:val="32"/>
          <w:lang w:val="en-US" w:eastAsia="zh-CN"/>
        </w:rPr>
        <w:t>方案</w:t>
      </w:r>
      <w:r>
        <w:rPr>
          <w:rFonts w:hint="default" w:ascii="仿宋_GB2312" w:hAnsi="仿宋_GB2312" w:eastAsia="仿宋_GB2312" w:cs="仿宋_GB2312"/>
          <w:sz w:val="32"/>
          <w:szCs w:val="32"/>
          <w:lang w:val="en-US" w:eastAsia="zh-CN"/>
        </w:rPr>
        <w:t>审核通过前，培训单位可</w:t>
      </w:r>
      <w:r>
        <w:rPr>
          <w:rFonts w:hint="eastAsia" w:ascii="仿宋_GB2312" w:hAnsi="仿宋_GB2312" w:eastAsia="仿宋_GB2312" w:cs="仿宋_GB2312"/>
          <w:sz w:val="32"/>
          <w:szCs w:val="32"/>
          <w:lang w:val="en-US" w:eastAsia="zh-CN"/>
        </w:rPr>
        <w:t>对培训方案进行修改</w:t>
      </w:r>
      <w:r>
        <w:rPr>
          <w:rFonts w:hint="default" w:ascii="仿宋_GB2312" w:hAnsi="仿宋_GB2312" w:eastAsia="仿宋_GB2312" w:cs="仿宋_GB2312"/>
          <w:sz w:val="32"/>
          <w:szCs w:val="32"/>
          <w:lang w:val="en-US" w:eastAsia="zh-CN"/>
        </w:rPr>
        <w:t>。培训</w:t>
      </w:r>
      <w:r>
        <w:rPr>
          <w:rFonts w:hint="eastAsia" w:ascii="仿宋_GB2312" w:hAnsi="仿宋_GB2312" w:eastAsia="仿宋_GB2312" w:cs="仿宋_GB2312"/>
          <w:sz w:val="32"/>
          <w:szCs w:val="32"/>
          <w:lang w:val="en-US" w:eastAsia="zh-CN"/>
        </w:rPr>
        <w:t>方案</w:t>
      </w:r>
      <w:r>
        <w:rPr>
          <w:rFonts w:hint="default" w:ascii="仿宋_GB2312" w:hAnsi="仿宋_GB2312" w:eastAsia="仿宋_GB2312" w:cs="仿宋_GB2312"/>
          <w:sz w:val="32"/>
          <w:szCs w:val="32"/>
          <w:lang w:val="en-US" w:eastAsia="zh-CN"/>
        </w:rPr>
        <w:t>审核通过后</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开班前培训</w:t>
      </w:r>
      <w:r>
        <w:rPr>
          <w:rFonts w:hint="eastAsia" w:ascii="仿宋_GB2312" w:hAnsi="仿宋_GB2312" w:eastAsia="仿宋_GB2312" w:cs="仿宋_GB2312"/>
          <w:sz w:val="32"/>
          <w:szCs w:val="32"/>
          <w:lang w:val="en-US" w:eastAsia="zh-CN"/>
        </w:rPr>
        <w:t>方案</w:t>
      </w:r>
      <w:r>
        <w:rPr>
          <w:rFonts w:hint="default" w:ascii="仿宋_GB2312" w:hAnsi="仿宋_GB2312" w:eastAsia="仿宋_GB2312" w:cs="仿宋_GB2312"/>
          <w:sz w:val="32"/>
          <w:szCs w:val="32"/>
          <w:lang w:val="en-US" w:eastAsia="zh-CN"/>
        </w:rPr>
        <w:t>有变更的（变更内容仅限于培训时间、地点、师资，修改培训师资的，师资专业和工种应与原师资相同，下同），培训单位应提前向属地人社部门提出申请，经属地人社部门同意后可对培训</w:t>
      </w:r>
      <w:r>
        <w:rPr>
          <w:rFonts w:hint="eastAsia" w:ascii="仿宋_GB2312" w:hAnsi="仿宋_GB2312" w:eastAsia="仿宋_GB2312" w:cs="仿宋_GB2312"/>
          <w:sz w:val="32"/>
          <w:szCs w:val="32"/>
          <w:lang w:val="en-US" w:eastAsia="zh-CN"/>
        </w:rPr>
        <w:t>方案</w:t>
      </w:r>
      <w:r>
        <w:rPr>
          <w:rFonts w:hint="default" w:ascii="仿宋_GB2312" w:hAnsi="仿宋_GB2312" w:eastAsia="仿宋_GB2312" w:cs="仿宋_GB2312"/>
          <w:sz w:val="32"/>
          <w:szCs w:val="32"/>
          <w:lang w:val="en-US" w:eastAsia="zh-CN"/>
        </w:rPr>
        <w:t>进行变更。培训</w:t>
      </w:r>
      <w:r>
        <w:rPr>
          <w:rFonts w:hint="eastAsia" w:ascii="仿宋_GB2312" w:hAnsi="仿宋_GB2312" w:eastAsia="仿宋_GB2312" w:cs="仿宋_GB2312"/>
          <w:sz w:val="32"/>
          <w:szCs w:val="32"/>
          <w:lang w:val="en-US" w:eastAsia="zh-CN"/>
        </w:rPr>
        <w:t>方案</w:t>
      </w:r>
      <w:r>
        <w:rPr>
          <w:rFonts w:hint="default" w:ascii="仿宋_GB2312" w:hAnsi="仿宋_GB2312" w:eastAsia="仿宋_GB2312" w:cs="仿宋_GB2312"/>
          <w:sz w:val="32"/>
          <w:szCs w:val="32"/>
          <w:lang w:val="en-US" w:eastAsia="zh-CN"/>
        </w:rPr>
        <w:t>审核通过</w:t>
      </w:r>
      <w:r>
        <w:rPr>
          <w:rFonts w:hint="eastAsia" w:ascii="仿宋_GB2312" w:hAnsi="仿宋_GB2312" w:eastAsia="仿宋_GB2312" w:cs="仿宋_GB2312"/>
          <w:sz w:val="32"/>
          <w:szCs w:val="32"/>
          <w:lang w:val="en-US" w:eastAsia="zh-CN"/>
        </w:rPr>
        <w:t>且</w:t>
      </w:r>
      <w:r>
        <w:rPr>
          <w:rFonts w:hint="default" w:ascii="仿宋_GB2312" w:hAnsi="仿宋_GB2312" w:eastAsia="仿宋_GB2312" w:cs="仿宋_GB2312"/>
          <w:sz w:val="32"/>
          <w:szCs w:val="32"/>
          <w:lang w:val="en-US" w:eastAsia="zh-CN"/>
        </w:rPr>
        <w:t>已开班</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需变更</w:t>
      </w:r>
      <w:r>
        <w:rPr>
          <w:rFonts w:hint="default" w:ascii="仿宋_GB2312" w:hAnsi="仿宋_GB2312" w:eastAsia="仿宋_GB2312" w:cs="仿宋_GB2312"/>
          <w:color w:val="auto"/>
          <w:sz w:val="32"/>
          <w:szCs w:val="32"/>
          <w:lang w:val="en-US" w:eastAsia="zh-CN"/>
        </w:rPr>
        <w:t>培训</w:t>
      </w:r>
      <w:r>
        <w:rPr>
          <w:rFonts w:hint="eastAsia" w:ascii="仿宋_GB2312" w:hAnsi="仿宋_GB2312" w:eastAsia="仿宋_GB2312" w:cs="仿宋_GB2312"/>
          <w:color w:val="auto"/>
          <w:sz w:val="32"/>
          <w:szCs w:val="32"/>
          <w:lang w:val="en-US" w:eastAsia="zh-CN"/>
        </w:rPr>
        <w:t>方案</w:t>
      </w:r>
      <w:r>
        <w:rPr>
          <w:rFonts w:hint="default" w:ascii="仿宋_GB2312" w:hAnsi="仿宋_GB2312" w:eastAsia="仿宋_GB2312" w:cs="仿宋_GB2312"/>
          <w:color w:val="auto"/>
          <w:sz w:val="32"/>
          <w:szCs w:val="32"/>
          <w:lang w:val="en-US" w:eastAsia="zh-CN"/>
        </w:rPr>
        <w:t>的，由培训单位向属地人社部门提出申请，并层报至省</w:t>
      </w:r>
      <w:r>
        <w:rPr>
          <w:rFonts w:hint="eastAsia" w:ascii="仿宋_GB2312" w:hAnsi="仿宋_GB2312" w:cs="仿宋_GB2312"/>
          <w:color w:val="auto"/>
          <w:sz w:val="32"/>
          <w:szCs w:val="32"/>
          <w:lang w:val="en-US" w:eastAsia="zh-CN"/>
        </w:rPr>
        <w:t>就业局</w:t>
      </w:r>
      <w:r>
        <w:rPr>
          <w:rFonts w:hint="default" w:ascii="仿宋_GB2312" w:hAnsi="仿宋_GB2312" w:eastAsia="仿宋_GB2312" w:cs="仿宋_GB2312"/>
          <w:sz w:val="32"/>
          <w:szCs w:val="32"/>
          <w:lang w:val="en-US" w:eastAsia="zh-CN"/>
        </w:rPr>
        <w:t>同意后变更。因各类原因需取消培训</w:t>
      </w:r>
      <w:r>
        <w:rPr>
          <w:rFonts w:hint="eastAsia" w:ascii="仿宋_GB2312" w:hAnsi="仿宋_GB2312" w:eastAsia="仿宋_GB2312" w:cs="仿宋_GB2312"/>
          <w:sz w:val="32"/>
          <w:szCs w:val="32"/>
          <w:lang w:val="en-US" w:eastAsia="zh-CN"/>
        </w:rPr>
        <w:t>方案</w:t>
      </w:r>
      <w:r>
        <w:rPr>
          <w:rFonts w:hint="default" w:ascii="仿宋_GB2312" w:hAnsi="仿宋_GB2312" w:eastAsia="仿宋_GB2312" w:cs="仿宋_GB2312"/>
          <w:sz w:val="32"/>
          <w:szCs w:val="32"/>
          <w:lang w:val="en-US" w:eastAsia="zh-CN"/>
        </w:rPr>
        <w:t>的</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由培训单位向属地人社部门报备。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案配券需严格按照有关文件执行，其中，使用提升行动专账资金的职业技能电子培训券按照《福建省人力资源和社会保障厅关于印发&lt;福建省职业技能电子培训券管理暂行办法&gt;的通知》（闽人社文〔2021〕64号）执行；使用就业补助资金的职业技能电子培训券按照《福建省人力资源和社会保障厅 福建省财政厅关于就业补助资金培训补贴项目使用职业培训券有关事项的通知》（闽人社文〔2023〕153号）执行。</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培训过程管理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cs="仿宋_GB2312"/>
          <w:sz w:val="32"/>
          <w:szCs w:val="32"/>
          <w:highlight w:val="none"/>
          <w:lang w:val="en-US" w:eastAsia="zh-CN"/>
        </w:rPr>
      </w:pPr>
      <w:r>
        <w:rPr>
          <w:rFonts w:hint="eastAsia" w:ascii="仿宋_GB2312" w:hAnsi="仿宋_GB2312" w:cs="仿宋_GB2312"/>
          <w:sz w:val="32"/>
          <w:szCs w:val="32"/>
          <w:highlight w:val="none"/>
          <w:lang w:val="en-US" w:eastAsia="zh-CN"/>
        </w:rPr>
        <w:t>以获取培训结业证书、培训合格证书为目标的企业职工岗位技能培训中的岗前技能培训、项目制培训中的就业技能培训、创业培训、重点产业项目“揭榜挂帅”培训、重点群体项目“揭榜挂帅”培训应通过管理平台进行过程管理。以获得职业资格证书、职业技能等级证书、专项职业能力证书为目标的培训，由培训组织单位负责培训过程监管，无需通过管理平台进行过程管理。行业主管部门组织开展的合格证书类培训，由行业主管部门督促培训单位负责培训过程监管，无需人社部门通过管理平台进行过程管理。管理平台</w:t>
      </w:r>
      <w:r>
        <w:rPr>
          <w:rFonts w:hint="eastAsia" w:ascii="仿宋_GB2312" w:hAnsi="仿宋_GB2312" w:eastAsia="仿宋_GB2312" w:cs="仿宋_GB2312"/>
          <w:sz w:val="32"/>
          <w:szCs w:val="32"/>
          <w:highlight w:val="none"/>
          <w:lang w:val="en-US" w:eastAsia="zh-CN"/>
        </w:rPr>
        <w:t>培训过程管理包括线上培训管理和线下培训管理</w:t>
      </w:r>
      <w:r>
        <w:rPr>
          <w:rFonts w:hint="eastAsia" w:ascii="仿宋_GB2312" w:hAnsi="仿宋_GB2312" w:cs="仿宋_GB2312"/>
          <w:sz w:val="32"/>
          <w:szCs w:val="32"/>
          <w:highlight w:val="none"/>
          <w:lang w:val="en-US" w:eastAsia="zh-CN"/>
        </w:rPr>
        <w:t>，其中：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1.线上培训管理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线上培训平台是指线上培训单位使用的，满足</w:t>
      </w:r>
      <w:r>
        <w:rPr>
          <w:rFonts w:hint="eastAsia" w:ascii="仿宋_GB2312" w:hAnsi="仿宋_GB2312" w:eastAsia="仿宋_GB2312" w:cs="仿宋_GB2312"/>
          <w:sz w:val="32"/>
          <w:szCs w:val="32"/>
          <w:lang w:val="en-US" w:eastAsia="zh-CN"/>
        </w:rPr>
        <w:t>对接</w:t>
      </w:r>
      <w:r>
        <w:rPr>
          <w:rFonts w:hint="default" w:ascii="仿宋_GB2312" w:hAnsi="仿宋_GB2312" w:eastAsia="仿宋_GB2312" w:cs="仿宋_GB2312"/>
          <w:sz w:val="32"/>
          <w:szCs w:val="32"/>
          <w:lang w:val="en-US" w:eastAsia="zh-CN"/>
        </w:rPr>
        <w:t>条件</w:t>
      </w:r>
      <w:r>
        <w:rPr>
          <w:rFonts w:hint="eastAsia" w:ascii="仿宋_GB2312" w:hAnsi="仿宋_GB2312" w:eastAsia="仿宋_GB2312" w:cs="仿宋_GB2312"/>
          <w:sz w:val="32"/>
          <w:szCs w:val="32"/>
          <w:lang w:val="en-US" w:eastAsia="zh-CN"/>
        </w:rPr>
        <w:t>，实现线上</w:t>
      </w:r>
      <w:r>
        <w:rPr>
          <w:rFonts w:hint="default" w:ascii="仿宋_GB2312" w:hAnsi="仿宋_GB2312" w:eastAsia="仿宋_GB2312" w:cs="仿宋_GB2312"/>
          <w:sz w:val="32"/>
          <w:szCs w:val="32"/>
          <w:lang w:val="en-US" w:eastAsia="zh-CN"/>
        </w:rPr>
        <w:t>培训全过程监管</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学员的学时记录自动计算（无需上传相关材料，通过平台对接实现数据同步）</w:t>
      </w:r>
      <w:r>
        <w:rPr>
          <w:rFonts w:hint="eastAsia" w:ascii="仿宋_GB2312" w:hAnsi="仿宋_GB2312" w:eastAsia="仿宋_GB2312" w:cs="仿宋_GB2312"/>
          <w:sz w:val="32"/>
          <w:szCs w:val="32"/>
          <w:lang w:val="en-US" w:eastAsia="zh-CN"/>
        </w:rPr>
        <w:t>的</w:t>
      </w:r>
      <w:r>
        <w:rPr>
          <w:rFonts w:hint="default" w:ascii="仿宋_GB2312" w:hAnsi="仿宋_GB2312" w:eastAsia="仿宋_GB2312" w:cs="仿宋_GB2312"/>
          <w:sz w:val="32"/>
          <w:szCs w:val="32"/>
          <w:lang w:val="en-US" w:eastAsia="zh-CN"/>
        </w:rPr>
        <w:t>，开展职业技能线上培训的职业技能线上平台机构。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（1）对接</w:t>
      </w:r>
      <w:r>
        <w:rPr>
          <w:rFonts w:hint="default" w:ascii="仿宋_GB2312" w:hAnsi="仿宋_GB2312" w:eastAsia="仿宋_GB2312" w:cs="仿宋_GB2312"/>
          <w:sz w:val="32"/>
          <w:szCs w:val="32"/>
          <w:lang w:val="en-US" w:eastAsia="zh-CN"/>
        </w:rPr>
        <w:t>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线上培训单位使用并申请</w:t>
      </w:r>
      <w:r>
        <w:rPr>
          <w:rFonts w:hint="eastAsia" w:ascii="仿宋_GB2312" w:hAnsi="仿宋_GB2312" w:eastAsia="仿宋_GB2312" w:cs="仿宋_GB2312"/>
          <w:sz w:val="32"/>
          <w:szCs w:val="32"/>
          <w:lang w:val="en-US" w:eastAsia="zh-CN"/>
        </w:rPr>
        <w:t>对接管理平台</w:t>
      </w:r>
      <w:r>
        <w:rPr>
          <w:rFonts w:hint="default" w:ascii="仿宋_GB2312" w:hAnsi="仿宋_GB2312" w:eastAsia="仿宋_GB2312" w:cs="仿宋_GB2312"/>
          <w:sz w:val="32"/>
          <w:szCs w:val="32"/>
          <w:lang w:val="en-US" w:eastAsia="zh-CN"/>
        </w:rPr>
        <w:t>的线上培训平台需满足以下条件：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①经各级人社部门推荐使用；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②通过信息安全等级保护</w:t>
      </w:r>
      <w:r>
        <w:rPr>
          <w:rFonts w:hint="default" w:ascii="仿宋_GB2312" w:hAnsi="仿宋_GB2312" w:eastAsia="仿宋_GB2312" w:cs="仿宋_GB2312"/>
          <w:sz w:val="32"/>
          <w:szCs w:val="32"/>
          <w:highlight w:val="none"/>
          <w:lang w:val="en-US" w:eastAsia="zh-CN"/>
        </w:rPr>
        <w:t>三级</w:t>
      </w:r>
      <w:r>
        <w:rPr>
          <w:rFonts w:hint="default" w:ascii="仿宋_GB2312" w:hAnsi="仿宋_GB2312" w:eastAsia="仿宋_GB2312" w:cs="仿宋_GB2312"/>
          <w:sz w:val="32"/>
          <w:szCs w:val="32"/>
          <w:lang w:val="en-US" w:eastAsia="zh-CN"/>
        </w:rPr>
        <w:t>及以上测评及有效测评报告，且平台名称必须包含“培训平台”或“培训系统”等培训属性字样。等级保护主体为第三方线上培训平台的，需提供线上培训单位与第三方线上培训平台的关系证明（采购合同或授权证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（2）对接</w:t>
      </w:r>
      <w:r>
        <w:rPr>
          <w:rFonts w:hint="default" w:ascii="仿宋_GB2312" w:hAnsi="仿宋_GB2312" w:eastAsia="仿宋_GB2312" w:cs="仿宋_GB2312"/>
          <w:sz w:val="32"/>
          <w:szCs w:val="32"/>
          <w:lang w:val="en-US" w:eastAsia="zh-CN"/>
        </w:rPr>
        <w:t>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线上培训单位申请线上培训平台对接需提供以下材料：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①《线上培训平台与福建省补贴性职业培训管理平台对接申请书》</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②经各级人社部门推荐使用证明材料、③信息安全等级保护三级证明材料、④有效测评报告、⑤《开展线上职业技能培训承诺书》等</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省就业局对申请材料完备性进行确认。申请材料完备性确认完毕后，管理平台技术服务提供商启动对接、联调测试、验收测试等流程，反馈测试报告及对接结果至省就业局。省就业局复核后在管理平台上确认线上培训平台正式上线启用。线上培训平台可开展线上培训业务的区域与政策范围根据各级人社部门规定确定。</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cs="仿宋_GB2312"/>
          <w:sz w:val="32"/>
          <w:szCs w:val="32"/>
          <w:lang w:val="en-US" w:eastAsia="zh-CN"/>
        </w:rPr>
      </w:pPr>
      <w:r>
        <w:rPr>
          <w:rFonts w:hint="eastAsia" w:ascii="仿宋_GB2312" w:hAnsi="仿宋_GB2312" w:cs="仿宋_GB2312"/>
          <w:sz w:val="32"/>
          <w:szCs w:val="32"/>
          <w:lang w:val="en-US" w:eastAsia="zh-CN"/>
        </w:rPr>
        <w:t>（3）监管规则</w:t>
      </w:r>
    </w:p>
    <w:p>
      <w:pPr>
        <w:spacing w:line="580" w:lineRule="exact"/>
        <w:ind w:firstLine="640" w:firstLineChars="200"/>
        <w:rPr>
          <w:rFonts w:ascii="仿宋_GB2312" w:hAnsi="仿宋_GB2312" w:cs="仿宋_GB2312"/>
          <w:bCs/>
          <w:szCs w:val="32"/>
        </w:rPr>
      </w:pPr>
      <w:r>
        <w:rPr>
          <w:rFonts w:hint="eastAsia" w:ascii="仿宋_GB2312" w:hAnsi="仿宋_GB2312" w:cs="仿宋_GB2312"/>
          <w:bCs/>
          <w:szCs w:val="32"/>
        </w:rPr>
        <w:t>管理平台面向接入的线上培训平台提供统一监管接口，采用实名验证、人脸识别、远程监控、实时心跳等技术手段，实施线上培训全过程监管。主要监管规则包括学习时长认定规则、防假学替学规则、学习时长去重规则等。</w:t>
      </w:r>
    </w:p>
    <w:p>
      <w:pPr>
        <w:spacing w:line="580" w:lineRule="exact"/>
        <w:ind w:firstLine="640" w:firstLineChars="200"/>
        <w:rPr>
          <w:rFonts w:ascii="仿宋_GB2312" w:hAnsi="仿宋_GB2312" w:cs="仿宋_GB2312"/>
          <w:bCs/>
          <w:szCs w:val="32"/>
        </w:rPr>
      </w:pPr>
      <w:r>
        <w:rPr>
          <w:rFonts w:hint="eastAsia" w:ascii="仿宋_GB2312" w:hAnsi="仿宋_GB2312" w:cs="仿宋_GB2312"/>
          <w:bCs/>
          <w:szCs w:val="32"/>
        </w:rPr>
        <w:t>学习时长认定规则，即管理平台认定的线上培训在线学习有效时长以经过管理平台监管认定的时长（以下简称“监管时长”）为准，监管时长不短于培训班级申报的线上培训总课时为线上培训合格的必要条件。</w:t>
      </w:r>
    </w:p>
    <w:p>
      <w:pPr>
        <w:spacing w:line="580" w:lineRule="exact"/>
        <w:ind w:firstLine="640" w:firstLineChars="200"/>
        <w:rPr>
          <w:rFonts w:ascii="仿宋_GB2312" w:hAnsi="仿宋_GB2312" w:cs="仿宋_GB2312"/>
          <w:bCs/>
          <w:szCs w:val="32"/>
          <w:highlight w:val="none"/>
        </w:rPr>
      </w:pPr>
      <w:r>
        <w:rPr>
          <w:rFonts w:hint="eastAsia" w:ascii="仿宋_GB2312" w:hAnsi="仿宋_GB2312" w:cs="仿宋_GB2312"/>
          <w:bCs/>
          <w:szCs w:val="32"/>
          <w:highlight w:val="none"/>
        </w:rPr>
        <w:t>防假学替学规则</w:t>
      </w:r>
      <w:r>
        <w:rPr>
          <w:rFonts w:hint="eastAsia" w:ascii="仿宋_GB2312" w:hAnsi="仿宋_GB2312" w:cs="仿宋_GB2312"/>
          <w:bCs/>
          <w:szCs w:val="32"/>
          <w:highlight w:val="none"/>
          <w:lang w:eastAsia="zh-CN"/>
        </w:rPr>
        <w:t>，</w:t>
      </w:r>
      <w:r>
        <w:rPr>
          <w:rFonts w:hint="eastAsia" w:ascii="仿宋_GB2312" w:hAnsi="仿宋_GB2312" w:cs="仿宋_GB2312"/>
          <w:bCs/>
          <w:szCs w:val="32"/>
          <w:highlight w:val="none"/>
          <w:lang w:val="en-US" w:eastAsia="zh-CN"/>
        </w:rPr>
        <w:t>即</w:t>
      </w:r>
      <w:r>
        <w:rPr>
          <w:rFonts w:hint="eastAsia" w:ascii="仿宋_GB2312" w:hAnsi="仿宋_GB2312" w:cs="仿宋_GB2312"/>
          <w:bCs/>
          <w:szCs w:val="32"/>
          <w:highlight w:val="none"/>
        </w:rPr>
        <w:t>学员在线上培训期间，管理平台每45分钟触发至少一次随机抽查验证（调用</w:t>
      </w:r>
      <w:r>
        <w:rPr>
          <w:rFonts w:hint="eastAsia" w:ascii="仿宋_GB2312" w:hAnsi="仿宋_GB2312" w:eastAsia="仿宋_GB2312" w:cs="仿宋_GB2312"/>
          <w:sz w:val="32"/>
          <w:szCs w:val="32"/>
          <w:highlight w:val="none"/>
          <w:lang w:val="en-US" w:eastAsia="zh-CN"/>
        </w:rPr>
        <w:t>“福建省职业培训小助手”</w:t>
      </w:r>
      <w:r>
        <w:rPr>
          <w:rFonts w:hint="eastAsia" w:ascii="仿宋_GB2312" w:hAnsi="仿宋_GB2312" w:cs="仿宋_GB2312"/>
          <w:bCs/>
          <w:szCs w:val="32"/>
          <w:highlight w:val="none"/>
        </w:rPr>
        <w:t>），</w:t>
      </w:r>
      <w:r>
        <w:rPr>
          <w:rFonts w:hint="eastAsia" w:ascii="仿宋_GB2312" w:hAnsi="仿宋_GB2312" w:cs="仿宋_GB2312"/>
          <w:bCs/>
          <w:szCs w:val="32"/>
          <w:highlight w:val="none"/>
          <w:lang w:val="en-US" w:eastAsia="zh-CN"/>
        </w:rPr>
        <w:t>学员</w:t>
      </w:r>
      <w:r>
        <w:rPr>
          <w:rFonts w:hint="eastAsia" w:ascii="仿宋_GB2312" w:hAnsi="仿宋_GB2312" w:cs="仿宋_GB2312"/>
          <w:bCs/>
          <w:szCs w:val="32"/>
          <w:highlight w:val="none"/>
        </w:rPr>
        <w:t>需在规定时限内完成人脸验证。验证不通过或超时未完成验证的，单次学习时段（上次有效验证到本次无效验证之间的学习时长）不计入监管时长。</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cs="仿宋_GB2312"/>
          <w:bCs/>
          <w:szCs w:val="32"/>
          <w:highlight w:val="none"/>
          <w:lang w:val="en-US" w:eastAsia="zh-CN"/>
        </w:rPr>
      </w:pPr>
      <w:r>
        <w:rPr>
          <w:rFonts w:hint="eastAsia" w:ascii="仿宋_GB2312" w:hAnsi="仿宋_GB2312" w:cs="仿宋_GB2312"/>
          <w:bCs/>
          <w:szCs w:val="32"/>
        </w:rPr>
        <w:t>学习时长去重规则</w:t>
      </w:r>
      <w:r>
        <w:rPr>
          <w:rFonts w:hint="eastAsia" w:ascii="仿宋_GB2312" w:hAnsi="仿宋_GB2312" w:cs="仿宋_GB2312"/>
          <w:bCs/>
          <w:szCs w:val="32"/>
          <w:lang w:eastAsia="zh-CN"/>
        </w:rPr>
        <w:t>，</w:t>
      </w:r>
      <w:r>
        <w:rPr>
          <w:rFonts w:hint="eastAsia" w:ascii="仿宋_GB2312" w:hAnsi="仿宋_GB2312" w:cs="仿宋_GB2312"/>
          <w:bCs/>
          <w:szCs w:val="32"/>
          <w:lang w:val="en-US" w:eastAsia="zh-CN"/>
        </w:rPr>
        <w:t>即</w:t>
      </w:r>
      <w:r>
        <w:rPr>
          <w:rFonts w:hint="eastAsia" w:ascii="仿宋_GB2312" w:hAnsi="仿宋_GB2312" w:cs="仿宋_GB2312"/>
          <w:bCs/>
          <w:szCs w:val="32"/>
        </w:rPr>
        <w:t>学员在线上培训期间，同时间段不得重叠参加其他职业技能培训，包括但不限于其他线上课程学习、线下课程学习、在线考试测验、作</w:t>
      </w:r>
      <w:r>
        <w:rPr>
          <w:rFonts w:hint="eastAsia" w:ascii="仿宋_GB2312" w:hAnsi="仿宋_GB2312" w:cs="仿宋_GB2312"/>
          <w:bCs/>
          <w:szCs w:val="32"/>
          <w:highlight w:val="none"/>
        </w:rPr>
        <w:t>为讲师授课跟班等。</w:t>
      </w:r>
      <w:r>
        <w:rPr>
          <w:rFonts w:hint="eastAsia" w:ascii="仿宋_GB2312" w:hAnsi="仿宋_GB2312" w:cs="仿宋_GB2312"/>
          <w:bCs/>
          <w:szCs w:val="32"/>
          <w:highlight w:val="non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640" w:leftChars="0" w:firstLine="0" w:firstLineChars="0"/>
        <w:jc w:val="both"/>
        <w:textAlignment w:val="auto"/>
        <w:rPr>
          <w:rFonts w:hint="eastAsia" w:ascii="仿宋_GB2312" w:hAnsi="仿宋_GB2312" w:eastAsia="仿宋_GB2312" w:cs="仿宋_GB2312"/>
          <w:b w:val="0"/>
          <w:bCs/>
          <w:szCs w:val="32"/>
          <w:highlight w:val="none"/>
          <w:lang w:val="en-US" w:eastAsia="zh-CN"/>
        </w:rPr>
      </w:pPr>
      <w:r>
        <w:rPr>
          <w:rFonts w:hint="eastAsia" w:ascii="仿宋_GB2312" w:hAnsi="仿宋_GB2312" w:cs="仿宋_GB2312"/>
          <w:b w:val="0"/>
          <w:bCs/>
          <w:szCs w:val="32"/>
          <w:highlight w:val="none"/>
          <w:lang w:val="en-US" w:eastAsia="zh-CN"/>
        </w:rPr>
        <w:t>（4）</w:t>
      </w:r>
      <w:r>
        <w:rPr>
          <w:rFonts w:hint="eastAsia" w:ascii="仿宋_GB2312" w:hAnsi="仿宋_GB2312" w:eastAsia="仿宋_GB2312" w:cs="仿宋_GB2312"/>
          <w:b w:val="0"/>
          <w:bCs/>
          <w:szCs w:val="32"/>
          <w:highlight w:val="none"/>
          <w:lang w:val="en-US" w:eastAsia="zh-CN"/>
        </w:rPr>
        <w:t>其他事项</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cs="仿宋_GB2312"/>
          <w:bCs/>
          <w:szCs w:val="32"/>
          <w:highlight w:val="none"/>
          <w:lang w:val="en-US" w:eastAsia="zh-CN"/>
        </w:rPr>
      </w:pPr>
      <w:r>
        <w:rPr>
          <w:rFonts w:hint="eastAsia" w:ascii="仿宋_GB2312" w:hAnsi="仿宋_GB2312" w:cs="仿宋_GB2312"/>
          <w:bCs/>
          <w:szCs w:val="32"/>
          <w:highlight w:val="none"/>
          <w:lang w:val="en-US" w:eastAsia="zh-CN"/>
        </w:rPr>
        <w:t>2025年1月1日起，将按照《人力资源社会保障部办公厅关于印发职业技能线上培训平台运营服务规范和数字资源质量规范的通知》（人社厅函〔2024〕73号）要求，遴选确定全省统一使用的线上培训平台及线上培训数字资源，具体事宜另行通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default" w:ascii="仿宋_GB2312" w:hAnsi="仿宋_GB2312" w:eastAsia="仿宋_GB2312" w:cs="仿宋_GB2312"/>
          <w:b/>
          <w:bCs/>
          <w:sz w:val="32"/>
          <w:szCs w:val="32"/>
          <w:lang w:val="en-US" w:eastAsia="zh-CN"/>
        </w:rPr>
      </w:pPr>
      <w:r>
        <w:rPr>
          <w:rFonts w:hint="default" w:ascii="仿宋_GB2312" w:hAnsi="仿宋_GB2312" w:eastAsia="仿宋_GB2312" w:cs="仿宋_GB2312"/>
          <w:b/>
          <w:bCs/>
          <w:sz w:val="32"/>
          <w:szCs w:val="32"/>
          <w:lang w:val="en-US" w:eastAsia="zh-CN"/>
        </w:rPr>
        <w:t>2.线下培训管理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学员参加线下培训的，需通过“福建省职业培训小助手”微信小程序每半天</w:t>
      </w:r>
      <w:r>
        <w:rPr>
          <w:rFonts w:hint="eastAsia" w:ascii="仿宋_GB2312" w:hAnsi="仿宋_GB2312" w:eastAsia="仿宋_GB2312" w:cs="仿宋_GB2312"/>
          <w:sz w:val="32"/>
          <w:szCs w:val="32"/>
          <w:lang w:val="en-US" w:eastAsia="zh-CN"/>
        </w:rPr>
        <w:t>定位</w:t>
      </w:r>
      <w:r>
        <w:rPr>
          <w:rFonts w:hint="default" w:ascii="仿宋_GB2312" w:hAnsi="仿宋_GB2312" w:eastAsia="仿宋_GB2312" w:cs="仿宋_GB2312"/>
          <w:sz w:val="32"/>
          <w:szCs w:val="32"/>
          <w:lang w:val="en-US" w:eastAsia="zh-CN"/>
        </w:rPr>
        <w:t>签到签退各一次，错过签到，可在下课后24小时内上传补签签到表至管理平台，经属地人社部门审核同意后可获得培训学时；超过24小时的</w:t>
      </w:r>
      <w:r>
        <w:rPr>
          <w:rFonts w:hint="default" w:ascii="仿宋_GB2312" w:hAnsi="仿宋_GB2312" w:eastAsia="仿宋_GB2312" w:cs="仿宋_GB2312"/>
          <w:sz w:val="32"/>
          <w:szCs w:val="32"/>
          <w:highlight w:val="none"/>
          <w:lang w:val="en-US" w:eastAsia="zh-CN"/>
        </w:rPr>
        <w:t>需</w:t>
      </w:r>
      <w:r>
        <w:rPr>
          <w:rFonts w:hint="default" w:ascii="仿宋_GB2312" w:hAnsi="仿宋_GB2312" w:eastAsia="仿宋_GB2312" w:cs="仿宋_GB2312"/>
          <w:sz w:val="32"/>
          <w:szCs w:val="32"/>
          <w:lang w:val="en-US" w:eastAsia="zh-CN"/>
        </w:rPr>
        <w:t>层报经市级人社部门同意后可获得培训学时。</w:t>
      </w:r>
      <w:r>
        <w:rPr>
          <w:rFonts w:hint="eastAsia" w:ascii="仿宋_GB2312" w:hAnsi="仿宋_GB2312" w:eastAsia="仿宋_GB2312" w:cs="仿宋_GB2312"/>
          <w:sz w:val="32"/>
          <w:szCs w:val="32"/>
          <w:lang w:val="en-US" w:eastAsia="zh-CN"/>
        </w:rPr>
        <w:t>请假学时数不得超过总学时的20%。</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理论课</w:t>
      </w:r>
      <w:r>
        <w:rPr>
          <w:rFonts w:hint="eastAsia" w:ascii="仿宋_GB2312" w:hAnsi="仿宋_GB2312" w:cs="仿宋_GB2312"/>
          <w:sz w:val="32"/>
          <w:szCs w:val="32"/>
          <w:lang w:val="en-US" w:eastAsia="zh-CN"/>
        </w:rPr>
        <w:t>、实操课</w:t>
      </w:r>
      <w:r>
        <w:rPr>
          <w:rFonts w:hint="eastAsia" w:ascii="仿宋_GB2312" w:hAnsi="仿宋_GB2312" w:eastAsia="仿宋_GB2312" w:cs="仿宋_GB2312"/>
          <w:sz w:val="32"/>
          <w:szCs w:val="32"/>
          <w:lang w:val="en-US" w:eastAsia="zh-CN"/>
        </w:rPr>
        <w:t>应留存全程全方位培训视频录像备查（至少保存三年）。视频由培训单位录制，培训单位对视频资料真实性负责。</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3.过程抽查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培训所在地人社部门应加强培训过程监管，对每期培训班培训情况进行现场抽查，抽查记录应上传管理平台。省、市级人社部门不定期开展随机抽查。</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（四）培训考核、发证、评价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640" w:leftChars="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1.培训考核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cs="仿宋_GB2312"/>
          <w:b w:val="0"/>
          <w:bCs w:val="0"/>
          <w:sz w:val="32"/>
          <w:szCs w:val="32"/>
          <w:lang w:val="en-US" w:eastAsia="zh-CN"/>
        </w:rPr>
        <w:t>企业职工岗位技能培训（</w:t>
      </w:r>
      <w:r>
        <w:rPr>
          <w:rFonts w:hint="eastAsia" w:ascii="仿宋_GB2312" w:hAnsi="仿宋_GB2312" w:eastAsia="仿宋_GB2312" w:cs="仿宋_GB2312"/>
          <w:b w:val="0"/>
          <w:bCs w:val="0"/>
          <w:sz w:val="32"/>
          <w:szCs w:val="32"/>
          <w:lang w:val="en-US" w:eastAsia="zh-CN"/>
        </w:rPr>
        <w:t>岗前技能培训</w:t>
      </w:r>
      <w:r>
        <w:rPr>
          <w:rFonts w:hint="eastAsia" w:ascii="仿宋_GB2312" w:hAnsi="仿宋_GB2312" w:cs="仿宋_GB2312"/>
          <w:b w:val="0"/>
          <w:bCs w:val="0"/>
          <w:sz w:val="32"/>
          <w:szCs w:val="32"/>
          <w:lang w:val="en-US" w:eastAsia="zh-CN"/>
        </w:rPr>
        <w:t>）</w:t>
      </w:r>
      <w:r>
        <w:rPr>
          <w:rFonts w:hint="eastAsia" w:ascii="仿宋_GB2312" w:hAnsi="仿宋_GB2312" w:eastAsia="仿宋_GB2312" w:cs="仿宋_GB2312"/>
          <w:b w:val="0"/>
          <w:bCs w:val="0"/>
          <w:sz w:val="32"/>
          <w:szCs w:val="32"/>
          <w:lang w:val="en-US" w:eastAsia="zh-CN"/>
        </w:rPr>
        <w:t>、</w:t>
      </w:r>
      <w:r>
        <w:rPr>
          <w:rFonts w:hint="eastAsia" w:ascii="仿宋_GB2312" w:hAnsi="仿宋_GB2312" w:cs="仿宋_GB2312"/>
          <w:b w:val="0"/>
          <w:bCs w:val="0"/>
          <w:sz w:val="32"/>
          <w:szCs w:val="32"/>
          <w:lang w:val="en-US" w:eastAsia="zh-CN"/>
        </w:rPr>
        <w:t>项目制培训（</w:t>
      </w:r>
      <w:r>
        <w:rPr>
          <w:rFonts w:hint="eastAsia" w:ascii="仿宋_GB2312" w:hAnsi="仿宋_GB2312" w:eastAsia="仿宋_GB2312" w:cs="仿宋_GB2312"/>
          <w:b w:val="0"/>
          <w:bCs w:val="0"/>
          <w:sz w:val="32"/>
          <w:szCs w:val="32"/>
          <w:lang w:val="en-US" w:eastAsia="zh-CN"/>
        </w:rPr>
        <w:t>就业技能培训</w:t>
      </w:r>
      <w:r>
        <w:rPr>
          <w:rFonts w:hint="eastAsia" w:ascii="仿宋_GB2312" w:hAnsi="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default" w:ascii="仿宋_GB2312" w:hAnsi="仿宋_GB2312" w:eastAsia="仿宋_GB2312" w:cs="仿宋_GB2312"/>
          <w:color w:val="auto"/>
          <w:sz w:val="32"/>
          <w:szCs w:val="32"/>
          <w:highlight w:val="none"/>
          <w:lang w:val="en-US" w:eastAsia="zh-CN"/>
        </w:rPr>
      </w:pPr>
      <w:r>
        <w:rPr>
          <w:rFonts w:hint="default" w:ascii="仿宋_GB2312" w:hAnsi="仿宋_GB2312" w:eastAsia="仿宋_GB2312" w:cs="仿宋_GB2312"/>
          <w:sz w:val="32"/>
          <w:szCs w:val="32"/>
          <w:lang w:val="en-US" w:eastAsia="zh-CN"/>
        </w:rPr>
        <w:t>学员</w:t>
      </w:r>
      <w:r>
        <w:rPr>
          <w:rFonts w:hint="eastAsia" w:ascii="仿宋_GB2312" w:hAnsi="仿宋_GB2312" w:cs="仿宋_GB2312"/>
          <w:sz w:val="32"/>
          <w:szCs w:val="32"/>
          <w:lang w:val="en-US" w:eastAsia="zh-CN"/>
        </w:rPr>
        <w:t>学时达标</w:t>
      </w:r>
      <w:r>
        <w:rPr>
          <w:rFonts w:hint="default" w:ascii="仿宋_GB2312" w:hAnsi="仿宋_GB2312" w:eastAsia="仿宋_GB2312" w:cs="仿宋_GB2312"/>
          <w:sz w:val="32"/>
          <w:szCs w:val="32"/>
          <w:lang w:val="en-US" w:eastAsia="zh-CN"/>
        </w:rPr>
        <w:t>方可参加结业考试。考试原则上通过</w:t>
      </w:r>
      <w:r>
        <w:rPr>
          <w:rFonts w:hint="eastAsia" w:ascii="仿宋_GB2312" w:hAnsi="仿宋_GB2312" w:eastAsia="仿宋_GB2312" w:cs="仿宋_GB2312"/>
          <w:sz w:val="32"/>
          <w:szCs w:val="32"/>
          <w:lang w:val="en-US" w:eastAsia="zh-CN"/>
        </w:rPr>
        <w:t>“福建省职业培训小助手”微信小程序</w:t>
      </w:r>
      <w:r>
        <w:rPr>
          <w:rFonts w:hint="default" w:ascii="仿宋_GB2312" w:hAnsi="仿宋_GB2312" w:eastAsia="仿宋_GB2312" w:cs="仿宋_GB2312"/>
          <w:sz w:val="32"/>
          <w:szCs w:val="32"/>
          <w:lang w:val="en-US" w:eastAsia="zh-CN"/>
        </w:rPr>
        <w:t>组织实施，</w:t>
      </w:r>
      <w:r>
        <w:rPr>
          <w:rFonts w:hint="eastAsia" w:ascii="仿宋_GB2312" w:hAnsi="仿宋_GB2312" w:cs="仿宋_GB2312"/>
          <w:sz w:val="32"/>
          <w:szCs w:val="32"/>
          <w:lang w:val="en-US" w:eastAsia="zh-CN"/>
        </w:rPr>
        <w:t>由省人社厅统一开发的</w:t>
      </w:r>
      <w:r>
        <w:rPr>
          <w:rFonts w:hint="default" w:ascii="仿宋_GB2312" w:hAnsi="仿宋_GB2312" w:eastAsia="仿宋_GB2312" w:cs="仿宋_GB2312"/>
          <w:sz w:val="32"/>
          <w:szCs w:val="32"/>
          <w:lang w:val="en-US" w:eastAsia="zh-CN"/>
        </w:rPr>
        <w:t>急需紧缺职业（工种）考试题库</w:t>
      </w:r>
      <w:r>
        <w:rPr>
          <w:rFonts w:hint="eastAsia" w:ascii="仿宋_GB2312" w:hAnsi="仿宋_GB2312" w:cs="仿宋_GB2312"/>
          <w:sz w:val="32"/>
          <w:szCs w:val="32"/>
          <w:lang w:val="en-US" w:eastAsia="zh-CN"/>
        </w:rPr>
        <w:t>继续沿用，其他</w:t>
      </w:r>
      <w:r>
        <w:rPr>
          <w:rFonts w:hint="default" w:ascii="仿宋_GB2312" w:hAnsi="仿宋_GB2312" w:eastAsia="仿宋_GB2312" w:cs="仿宋_GB2312"/>
          <w:sz w:val="32"/>
          <w:szCs w:val="32"/>
          <w:lang w:val="en-US" w:eastAsia="zh-CN"/>
        </w:rPr>
        <w:t>考试题库由培训单位开发</w:t>
      </w:r>
      <w:r>
        <w:rPr>
          <w:rFonts w:hint="default" w:ascii="仿宋_GB2312" w:hAnsi="仿宋_GB2312" w:eastAsia="仿宋_GB2312" w:cs="仿宋_GB2312"/>
          <w:color w:val="auto"/>
          <w:sz w:val="32"/>
          <w:szCs w:val="32"/>
          <w:highlight w:val="none"/>
          <w:lang w:val="en-US" w:eastAsia="zh-CN"/>
        </w:rPr>
        <w:t>，每职业（工种）上传</w:t>
      </w:r>
      <w:r>
        <w:rPr>
          <w:rFonts w:hint="eastAsia" w:ascii="仿宋_GB2312" w:hAnsi="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00题</w:t>
      </w:r>
      <w:r>
        <w:rPr>
          <w:rFonts w:hint="eastAsia" w:ascii="仿宋_GB2312" w:hAnsi="仿宋_GB2312" w:eastAsia="仿宋_GB2312" w:cs="仿宋_GB2312"/>
          <w:color w:val="auto"/>
          <w:sz w:val="32"/>
          <w:szCs w:val="32"/>
          <w:highlight w:val="none"/>
          <w:lang w:val="en-US" w:eastAsia="zh-CN"/>
        </w:rPr>
        <w:t>（含</w:t>
      </w:r>
      <w:r>
        <w:rPr>
          <w:rFonts w:hint="eastAsia" w:ascii="仿宋_GB2312" w:hAnsi="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00道单选、</w:t>
      </w:r>
      <w:r>
        <w:rPr>
          <w:rFonts w:hint="eastAsia" w:ascii="仿宋_GB2312" w:hAnsi="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00道多选）</w:t>
      </w:r>
      <w:r>
        <w:rPr>
          <w:rFonts w:hint="default" w:ascii="仿宋_GB2312" w:hAnsi="仿宋_GB2312" w:eastAsia="仿宋_GB2312" w:cs="仿宋_GB2312"/>
          <w:color w:val="auto"/>
          <w:sz w:val="32"/>
          <w:szCs w:val="32"/>
          <w:highlight w:val="none"/>
          <w:lang w:val="en-US" w:eastAsia="zh-CN"/>
        </w:rPr>
        <w:t>，管理平台随机抽取</w:t>
      </w:r>
      <w:r>
        <w:rPr>
          <w:rFonts w:hint="eastAsia" w:ascii="仿宋_GB2312" w:hAnsi="仿宋_GB2312" w:cs="仿宋_GB2312"/>
          <w:color w:val="auto"/>
          <w:sz w:val="32"/>
          <w:szCs w:val="32"/>
          <w:highlight w:val="none"/>
          <w:lang w:val="en-US" w:eastAsia="zh-CN"/>
        </w:rPr>
        <w:t>3</w:t>
      </w:r>
      <w:r>
        <w:rPr>
          <w:rFonts w:hint="default" w:ascii="仿宋_GB2312" w:hAnsi="仿宋_GB2312" w:eastAsia="仿宋_GB2312" w:cs="仿宋_GB2312"/>
          <w:color w:val="auto"/>
          <w:sz w:val="32"/>
          <w:szCs w:val="32"/>
          <w:highlight w:val="none"/>
          <w:lang w:val="en-US" w:eastAsia="zh-CN"/>
        </w:rPr>
        <w:t>0题</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0道单选</w:t>
      </w:r>
      <w:r>
        <w:rPr>
          <w:rFonts w:hint="eastAsia" w:ascii="仿宋_GB2312" w:hAnsi="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0道多选）</w:t>
      </w:r>
      <w:r>
        <w:rPr>
          <w:rFonts w:hint="default" w:ascii="仿宋_GB2312" w:hAnsi="仿宋_GB2312" w:eastAsia="仿宋_GB2312" w:cs="仿宋_GB2312"/>
          <w:color w:val="auto"/>
          <w:sz w:val="32"/>
          <w:szCs w:val="32"/>
          <w:highlight w:val="none"/>
          <w:lang w:val="en-US" w:eastAsia="zh-CN"/>
        </w:rPr>
        <w:t>作为该班次考试题目。考试成绩60分及格（满分100分），每班次每人可有3次考试机会，取最高分。</w:t>
      </w:r>
      <w:r>
        <w:rPr>
          <w:rFonts w:hint="eastAsia" w:ascii="仿宋_GB2312" w:hAnsi="仿宋_GB2312" w:cs="仿宋_GB2312"/>
          <w:color w:val="auto"/>
          <w:sz w:val="32"/>
          <w:szCs w:val="32"/>
          <w:highlight w:val="none"/>
          <w:lang w:val="en-US" w:eastAsia="zh-CN"/>
        </w:rPr>
        <w:t>省人社厅公布的知识技能型工种可只进行理论考试，其他职业（工种）须有理论及实操考试。</w:t>
      </w:r>
      <w:r>
        <w:rPr>
          <w:rFonts w:hint="eastAsia" w:ascii="仿宋_GB2312" w:hAnsi="仿宋_GB2312" w:eastAsia="仿宋_GB2312" w:cs="仿宋_GB2312"/>
          <w:color w:val="auto"/>
          <w:sz w:val="32"/>
          <w:szCs w:val="32"/>
          <w:highlight w:val="none"/>
          <w:lang w:val="en-US" w:eastAsia="zh-CN"/>
        </w:rPr>
        <w:t>实操考试每班次考</w:t>
      </w:r>
      <w:r>
        <w:rPr>
          <w:rFonts w:hint="eastAsia" w:ascii="仿宋_GB2312" w:hAnsi="仿宋_GB2312" w:eastAsia="仿宋_GB2312" w:cs="仿宋_GB2312"/>
          <w:sz w:val="32"/>
          <w:szCs w:val="32"/>
          <w:highlight w:val="none"/>
          <w:lang w:val="en-US" w:eastAsia="zh-CN"/>
        </w:rPr>
        <w:t>试成绩单模板可通过管理平台下载，由授课教师签字并扫描上传管理平台。考试成绩60分及格（满分100分）。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（2）创业培训</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SYB”创业培训考核认定结果，以当期两位主讲教师均判定《创业计划书》合格，即可视为培训合格；网络创业培训考核认定成果，以通过网络创业培训教学辅助平台进行理论考试、提交实践成果、撰写店铺规划书，由当期两位主讲教师进行打分或评定，成绩合格者即可视为培训合格。 </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（3）重点产业项目“揭榜挂帅”</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学员原则上应在一个月内完成培训，</w:t>
      </w:r>
      <w:r>
        <w:rPr>
          <w:rFonts w:hint="eastAsia" w:ascii="仿宋_GB2312" w:hAnsi="仿宋_GB2312" w:cs="仿宋_GB2312"/>
          <w:sz w:val="32"/>
          <w:szCs w:val="32"/>
          <w:lang w:val="en-US" w:eastAsia="zh-CN"/>
        </w:rPr>
        <w:t>学时达标</w:t>
      </w:r>
      <w:r>
        <w:rPr>
          <w:rFonts w:hint="eastAsia" w:ascii="仿宋_GB2312" w:hAnsi="仿宋_GB2312" w:eastAsia="仿宋_GB2312" w:cs="仿宋_GB2312"/>
          <w:sz w:val="32"/>
          <w:szCs w:val="32"/>
          <w:lang w:val="en-US" w:eastAsia="zh-CN"/>
        </w:rPr>
        <w:t>方可参加结业考试。理论、实操考试均合格后，方可获得培训结业证书。</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理论考试原则上通过管理平台手机小程序组织实施，考试题库由中榜单位</w:t>
      </w:r>
      <w:r>
        <w:rPr>
          <w:rFonts w:hint="eastAsia" w:ascii="仿宋_GB2312" w:hAnsi="仿宋_GB2312" w:eastAsia="仿宋_GB2312" w:cs="仿宋_GB2312"/>
          <w:color w:val="auto"/>
          <w:sz w:val="32"/>
          <w:szCs w:val="32"/>
          <w:highlight w:val="none"/>
          <w:lang w:val="en-US" w:eastAsia="zh-CN"/>
        </w:rPr>
        <w:t>开发，每职业（工种）上传</w:t>
      </w:r>
      <w:r>
        <w:rPr>
          <w:rFonts w:hint="eastAsia" w:ascii="仿宋_GB2312" w:hAnsi="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00道题库（含</w:t>
      </w:r>
      <w:r>
        <w:rPr>
          <w:rFonts w:hint="eastAsia" w:ascii="仿宋_GB2312" w:hAnsi="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00道单选、</w:t>
      </w:r>
      <w:r>
        <w:rPr>
          <w:rFonts w:hint="eastAsia" w:ascii="仿宋_GB2312" w:hAnsi="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00道多选），管理平台随机抽取</w:t>
      </w:r>
      <w:r>
        <w:rPr>
          <w:rFonts w:hint="eastAsia" w:ascii="仿宋_GB2312" w:hAnsi="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val="en-US" w:eastAsia="zh-CN"/>
        </w:rPr>
        <w:t>0道题（</w:t>
      </w:r>
      <w:r>
        <w:rPr>
          <w:rFonts w:hint="eastAsia" w:ascii="仿宋_GB2312" w:hAnsi="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lang w:val="en-US" w:eastAsia="zh-CN"/>
        </w:rPr>
        <w:t>0道单选</w:t>
      </w:r>
      <w:r>
        <w:rPr>
          <w:rFonts w:hint="eastAsia" w:ascii="仿宋_GB2312" w:hAnsi="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lang w:val="en-US" w:eastAsia="zh-CN"/>
        </w:rPr>
        <w:t>0道多选）作为该班次考试题目。考试成绩60分及格（满分100分）。每班次每人可有3次考试机会，取最高分。实操考试每班次考</w:t>
      </w:r>
      <w:r>
        <w:rPr>
          <w:rFonts w:hint="eastAsia" w:ascii="仿宋_GB2312" w:hAnsi="仿宋_GB2312" w:eastAsia="仿宋_GB2312" w:cs="仿宋_GB2312"/>
          <w:sz w:val="32"/>
          <w:szCs w:val="32"/>
          <w:lang w:val="en-US" w:eastAsia="zh-CN"/>
        </w:rPr>
        <w:t>试成绩单模板可通过管理平台下载，由授课教师签字并扫描上传管理平台。考试成绩60分及格（满分100分）。</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（4）重点群体项目“揭榜挂帅”</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培训单位负责做好培训考核工作，考核分理论考核和实操考核，由考评人员进行考核打分并上传考核结果，考核满分100分，60分合格。</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脱贫人员可适当放宽考核要求，可以不进行理论考核。</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jc w:val="both"/>
        <w:textAlignment w:val="auto"/>
        <w:rPr>
          <w:rFonts w:hint="eastAsia" w:ascii="仿宋_GB2312" w:hAnsi="仿宋_GB2312" w:eastAsia="仿宋_GB2312" w:cs="仿宋_GB2312"/>
          <w:b/>
          <w:bCs/>
          <w:sz w:val="32"/>
          <w:szCs w:val="32"/>
          <w:highlight w:val="none"/>
          <w:lang w:val="en-US" w:eastAsia="zh-CN"/>
        </w:rPr>
      </w:pPr>
      <w:r>
        <w:rPr>
          <w:rFonts w:hint="eastAsia" w:ascii="仿宋_GB2312" w:hAnsi="仿宋_GB2312" w:eastAsia="仿宋_GB2312" w:cs="仿宋_GB2312"/>
          <w:b/>
          <w:bCs/>
          <w:sz w:val="32"/>
          <w:szCs w:val="32"/>
          <w:highlight w:val="none"/>
          <w:lang w:val="en-US" w:eastAsia="zh-CN"/>
        </w:rPr>
        <w:t>2.培训发证</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lang w:val="en-US" w:eastAsia="zh-CN"/>
        </w:rPr>
        <w:t>培训方案结束后，学时达标且考核合格的，由管理平台自动发</w:t>
      </w:r>
      <w:r>
        <w:rPr>
          <w:rFonts w:hint="eastAsia" w:ascii="仿宋_GB2312" w:hAnsi="仿宋_GB2312" w:cs="仿宋_GB2312"/>
          <w:sz w:val="32"/>
          <w:szCs w:val="32"/>
          <w:lang w:val="en-US" w:eastAsia="zh-CN"/>
        </w:rPr>
        <w:t>放培训结业证书或培训合格证书</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3.培训评价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w:t>
      </w:r>
      <w:r>
        <w:rPr>
          <w:rFonts w:hint="default" w:ascii="仿宋_GB2312" w:hAnsi="仿宋_GB2312" w:eastAsia="仿宋_GB2312" w:cs="仿宋_GB2312"/>
          <w:sz w:val="32"/>
          <w:szCs w:val="32"/>
          <w:lang w:val="en-US" w:eastAsia="zh-CN"/>
        </w:rPr>
        <w:t>学员</w:t>
      </w:r>
      <w:r>
        <w:rPr>
          <w:rFonts w:hint="eastAsia" w:ascii="仿宋_GB2312" w:hAnsi="仿宋_GB2312" w:eastAsia="仿宋_GB2312" w:cs="仿宋_GB2312"/>
          <w:sz w:val="32"/>
          <w:szCs w:val="32"/>
          <w:lang w:val="en-US" w:eastAsia="zh-CN"/>
        </w:rPr>
        <w:t>参加培训后</w:t>
      </w:r>
      <w:r>
        <w:rPr>
          <w:rFonts w:hint="default" w:ascii="仿宋_GB2312" w:hAnsi="仿宋_GB2312" w:eastAsia="仿宋_GB2312" w:cs="仿宋_GB2312"/>
          <w:sz w:val="32"/>
          <w:szCs w:val="32"/>
          <w:lang w:val="en-US" w:eastAsia="zh-CN"/>
        </w:rPr>
        <w:t>，自线下培训结束之日的次日起，</w:t>
      </w:r>
      <w:r>
        <w:rPr>
          <w:rFonts w:hint="eastAsia" w:ascii="仿宋_GB2312" w:hAnsi="仿宋_GB2312" w:eastAsia="仿宋_GB2312" w:cs="仿宋_GB2312"/>
          <w:sz w:val="32"/>
          <w:szCs w:val="32"/>
          <w:lang w:val="en-US" w:eastAsia="zh-CN"/>
        </w:rPr>
        <w:t>需</w:t>
      </w:r>
      <w:r>
        <w:rPr>
          <w:rFonts w:hint="default" w:ascii="仿宋_GB2312" w:hAnsi="仿宋_GB2312" w:eastAsia="仿宋_GB2312" w:cs="仿宋_GB2312"/>
          <w:sz w:val="32"/>
          <w:szCs w:val="32"/>
          <w:lang w:val="en-US" w:eastAsia="zh-CN"/>
        </w:rPr>
        <w:t>在</w:t>
      </w:r>
      <w:r>
        <w:rPr>
          <w:rFonts w:hint="eastAsia" w:ascii="仿宋_GB2312" w:hAnsi="仿宋_GB2312" w:eastAsia="仿宋_GB2312" w:cs="仿宋_GB2312"/>
          <w:sz w:val="32"/>
          <w:szCs w:val="32"/>
          <w:lang w:val="en-US" w:eastAsia="zh-CN"/>
        </w:rPr>
        <w:t>“福建省职业培训小助手”微信小程序</w:t>
      </w:r>
      <w:r>
        <w:rPr>
          <w:rFonts w:hint="default" w:ascii="仿宋_GB2312" w:hAnsi="仿宋_GB2312" w:eastAsia="仿宋_GB2312" w:cs="仿宋_GB2312"/>
          <w:sz w:val="32"/>
          <w:szCs w:val="32"/>
          <w:lang w:val="en-US" w:eastAsia="zh-CN"/>
        </w:rPr>
        <w:t>上对本次培训进行评价。评价内容涵盖培训内容、授课教师、</w:t>
      </w:r>
      <w:r>
        <w:rPr>
          <w:rFonts w:hint="eastAsia" w:ascii="仿宋_GB2312" w:hAnsi="仿宋_GB2312" w:cs="仿宋_GB2312"/>
          <w:sz w:val="32"/>
          <w:szCs w:val="32"/>
          <w:lang w:val="en-US" w:eastAsia="zh-CN"/>
        </w:rPr>
        <w:t>培训组织</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US" w:eastAsia="zh-CN"/>
        </w:rPr>
        <w:t>培训效果四个方面，评价方式采用星级评分机制，最高评分为</w:t>
      </w:r>
      <w:r>
        <w:rPr>
          <w:rFonts w:hint="eastAsia" w:ascii="仿宋_GB2312" w:hAnsi="仿宋_GB2312" w:eastAsia="仿宋_GB2312" w:cs="仿宋_GB2312"/>
          <w:sz w:val="32"/>
          <w:szCs w:val="32"/>
          <w:lang w:val="en-US" w:eastAsia="zh-CN"/>
        </w:rPr>
        <w:t>5</w:t>
      </w:r>
      <w:r>
        <w:rPr>
          <w:rFonts w:hint="default" w:ascii="仿宋_GB2312" w:hAnsi="仿宋_GB2312" w:eastAsia="仿宋_GB2312" w:cs="仿宋_GB2312"/>
          <w:sz w:val="32"/>
          <w:szCs w:val="32"/>
          <w:lang w:val="en-US" w:eastAsia="zh-CN"/>
        </w:rPr>
        <w:t>颗星，最低评分为</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val="en-US" w:eastAsia="zh-CN"/>
        </w:rPr>
        <w:t>颗星</w:t>
      </w:r>
      <w:r>
        <w:rPr>
          <w:rFonts w:hint="eastAsia" w:ascii="仿宋_GB2312" w:hAnsi="仿宋_GB2312" w:eastAsia="仿宋_GB2312" w:cs="仿宋_GB2312"/>
          <w:sz w:val="32"/>
          <w:szCs w:val="32"/>
          <w:lang w:val="en-US" w:eastAsia="zh-CN"/>
        </w:rPr>
        <w:t>，满分为20颗星。</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创业培训每期培训结束后，参训学员需填写TOE报告，授课师资填写班级TOE报告。</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三、补贴申请</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补贴包括</w:t>
      </w:r>
      <w:r>
        <w:rPr>
          <w:rFonts w:hint="eastAsia" w:ascii="仿宋_GB2312" w:hAnsi="仿宋_GB2312" w:cs="仿宋_GB2312"/>
          <w:sz w:val="32"/>
          <w:szCs w:val="32"/>
          <w:lang w:val="en-US" w:eastAsia="zh-CN"/>
        </w:rPr>
        <w:t>职业技能提升</w:t>
      </w:r>
      <w:r>
        <w:rPr>
          <w:rFonts w:hint="eastAsia" w:ascii="仿宋_GB2312" w:hAnsi="仿宋_GB2312" w:eastAsia="仿宋_GB2312" w:cs="仿宋_GB2312"/>
          <w:sz w:val="32"/>
          <w:szCs w:val="32"/>
          <w:lang w:val="en-US" w:eastAsia="zh-CN"/>
        </w:rPr>
        <w:t>补贴，培训单位（机构/企业）申请培训补贴、</w:t>
      </w:r>
      <w:r>
        <w:rPr>
          <w:rFonts w:hint="eastAsia" w:ascii="仿宋_GB2312" w:hAnsi="仿宋_GB2312" w:cs="仿宋_GB2312"/>
          <w:sz w:val="32"/>
          <w:szCs w:val="32"/>
          <w:lang w:val="en-US" w:eastAsia="zh-CN"/>
        </w:rPr>
        <w:t>项目制培训的</w:t>
      </w:r>
      <w:r>
        <w:rPr>
          <w:rFonts w:hint="eastAsia" w:ascii="仿宋_GB2312" w:hAnsi="仿宋_GB2312" w:eastAsia="仿宋_GB2312" w:cs="仿宋_GB2312"/>
          <w:sz w:val="32"/>
          <w:szCs w:val="32"/>
          <w:lang w:val="en-US" w:eastAsia="zh-CN"/>
        </w:rPr>
        <w:t>培训促进就业奖补和</w:t>
      </w:r>
      <w:r>
        <w:rPr>
          <w:rFonts w:hint="eastAsia" w:ascii="仿宋_GB2312" w:hAnsi="仿宋_GB2312" w:cs="仿宋_GB2312"/>
          <w:sz w:val="32"/>
          <w:szCs w:val="32"/>
          <w:lang w:val="en-US" w:eastAsia="zh-CN"/>
        </w:rPr>
        <w:t>项目制培训的</w:t>
      </w:r>
      <w:r>
        <w:rPr>
          <w:rFonts w:hint="eastAsia" w:ascii="仿宋_GB2312" w:hAnsi="仿宋_GB2312" w:eastAsia="仿宋_GB2312" w:cs="仿宋_GB2312"/>
          <w:sz w:val="32"/>
          <w:szCs w:val="32"/>
          <w:lang w:val="en-US" w:eastAsia="zh-CN"/>
        </w:rPr>
        <w:t>脱贫人员生活费补贴。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Chars="0"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补贴申请具体流程如下：</w:t>
      </w:r>
    </w:p>
    <w:p>
      <w:pPr>
        <w:keepNext w:val="0"/>
        <w:keepLines w:val="0"/>
        <w:pageBreakBefore w:val="0"/>
        <w:widowControl w:val="0"/>
        <w:numPr>
          <w:ilvl w:val="0"/>
          <w:numId w:val="3"/>
        </w:numPr>
        <w:kinsoku/>
        <w:wordWrap/>
        <w:overflowPunct/>
        <w:topLinePunct w:val="0"/>
        <w:autoSpaceDE/>
        <w:autoSpaceDN/>
        <w:bidi w:val="0"/>
        <w:adjustRightInd/>
        <w:snapToGrid/>
        <w:spacing w:line="580" w:lineRule="exact"/>
        <w:ind w:leftChars="0" w:firstLine="64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职业技能提升补贴（见证补贴）</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职业技能提升补贴</w:t>
      </w:r>
      <w:r>
        <w:rPr>
          <w:rFonts w:hint="eastAsia" w:ascii="仿宋_GB2312" w:hAnsi="仿宋_GB2312" w:eastAsia="仿宋_GB2312" w:cs="仿宋_GB2312"/>
          <w:sz w:val="32"/>
          <w:szCs w:val="32"/>
          <w:lang w:val="en-US" w:eastAsia="zh-CN"/>
        </w:rPr>
        <w:t>申请具体流程如下：</w:t>
      </w:r>
    </w:p>
    <w:p>
      <w:pPr>
        <w:rPr>
          <w:rFonts w:hint="eastAsia" w:ascii="Calibri" w:hAnsi="Calibri" w:eastAsia="宋体" w:cs="Times New Roman"/>
          <w:sz w:val="21"/>
          <w:lang w:eastAsia="zh-CN"/>
        </w:rPr>
      </w:pPr>
      <w:r>
        <w:rPr>
          <w:rFonts w:hint="eastAsia" w:ascii="Calibri" w:hAnsi="Calibri" w:eastAsia="宋体" w:cs="Times New Roman"/>
          <w:sz w:val="21"/>
          <w:lang w:eastAsia="zh-CN"/>
        </w:rPr>
        <w:drawing>
          <wp:inline distT="0" distB="0" distL="114300" distR="114300">
            <wp:extent cx="5325110" cy="4514850"/>
            <wp:effectExtent l="0" t="0" r="0" b="0"/>
            <wp:docPr id="5" name="图片 1" descr="C:/Users/Nancy Gong/AppData/Local/Temp/wps.yrKjn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Nancy Gong/AppData/Local/Temp/wps.yrKjnZwps"/>
                    <pic:cNvPicPr>
                      <a:picLocks noChangeAspect="1"/>
                    </pic:cNvPicPr>
                  </pic:nvPicPr>
                  <pic:blipFill>
                    <a:blip r:embed="rId10"/>
                    <a:stretch>
                      <a:fillRect/>
                    </a:stretch>
                  </pic:blipFill>
                  <pic:spPr>
                    <a:xfrm>
                      <a:off x="0" y="0"/>
                      <a:ext cx="5325110" cy="451485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1.申请方式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highlight w:val="none"/>
          <w:lang w:val="en-US" w:eastAsia="zh-CN"/>
        </w:rPr>
        <w:t>符合条件的</w:t>
      </w:r>
      <w:r>
        <w:rPr>
          <w:rFonts w:hint="default" w:ascii="仿宋_GB2312" w:hAnsi="仿宋_GB2312" w:eastAsia="仿宋_GB2312" w:cs="仿宋_GB2312"/>
          <w:color w:val="auto"/>
          <w:sz w:val="32"/>
          <w:szCs w:val="32"/>
          <w:highlight w:val="none"/>
          <w:lang w:val="en-US" w:eastAsia="zh-CN"/>
        </w:rPr>
        <w:t>城乡劳动者</w:t>
      </w:r>
      <w:r>
        <w:rPr>
          <w:rFonts w:hint="eastAsia" w:ascii="仿宋_GB2312" w:hAnsi="仿宋_GB2312" w:cs="仿宋_GB2312"/>
          <w:color w:val="auto"/>
          <w:sz w:val="32"/>
          <w:szCs w:val="32"/>
          <w:highlight w:val="none"/>
          <w:lang w:val="en-US" w:eastAsia="zh-CN"/>
        </w:rPr>
        <w:t>获得</w:t>
      </w:r>
      <w:r>
        <w:rPr>
          <w:rFonts w:hint="eastAsia" w:ascii="仿宋_GB2312" w:hAnsi="仿宋_GB2312" w:eastAsia="仿宋_GB2312" w:cs="仿宋_GB2312"/>
          <w:color w:val="auto"/>
          <w:sz w:val="32"/>
          <w:szCs w:val="32"/>
          <w:lang w:val="en-US" w:eastAsia="zh-CN"/>
        </w:rPr>
        <w:t>职业资格证书、职业技能等级证书、专项职业能力证书</w:t>
      </w:r>
      <w:r>
        <w:rPr>
          <w:rFonts w:hint="eastAsia" w:ascii="仿宋_GB2312" w:hAnsi="仿宋_GB2312" w:cs="仿宋_GB2312"/>
          <w:color w:val="auto"/>
          <w:sz w:val="32"/>
          <w:szCs w:val="32"/>
          <w:highlight w:val="none"/>
          <w:lang w:val="en-US" w:eastAsia="zh-CN"/>
        </w:rPr>
        <w:t>（我省人社部门备案核发）的，</w:t>
      </w:r>
      <w:r>
        <w:rPr>
          <w:rFonts w:hint="default" w:ascii="仿宋_GB2312" w:hAnsi="仿宋_GB2312" w:eastAsia="仿宋_GB2312" w:cs="仿宋_GB2312"/>
          <w:color w:val="auto"/>
          <w:sz w:val="32"/>
          <w:szCs w:val="32"/>
          <w:highlight w:val="none"/>
          <w:lang w:val="en-US" w:eastAsia="zh-CN"/>
        </w:rPr>
        <w:t>可</w:t>
      </w:r>
      <w:r>
        <w:rPr>
          <w:rFonts w:hint="eastAsia" w:ascii="仿宋_GB2312" w:hAnsi="仿宋_GB2312" w:eastAsia="仿宋_GB2312" w:cs="仿宋_GB2312"/>
          <w:color w:val="auto"/>
          <w:sz w:val="32"/>
          <w:szCs w:val="32"/>
          <w:highlight w:val="none"/>
          <w:lang w:val="en-US" w:eastAsia="zh-CN"/>
        </w:rPr>
        <w:t>在证书发证日期12个月内</w:t>
      </w:r>
      <w:r>
        <w:rPr>
          <w:rFonts w:hint="default" w:ascii="仿宋_GB2312" w:hAnsi="仿宋_GB2312" w:eastAsia="仿宋_GB2312" w:cs="仿宋_GB2312"/>
          <w:color w:val="auto"/>
          <w:sz w:val="32"/>
          <w:szCs w:val="32"/>
          <w:highlight w:val="none"/>
          <w:lang w:val="en-US" w:eastAsia="zh-CN"/>
        </w:rPr>
        <w:t>通过以</w:t>
      </w:r>
      <w:r>
        <w:rPr>
          <w:rFonts w:hint="default" w:ascii="仿宋_GB2312" w:hAnsi="仿宋_GB2312" w:eastAsia="仿宋_GB2312" w:cs="仿宋_GB2312"/>
          <w:color w:val="auto"/>
          <w:sz w:val="32"/>
          <w:szCs w:val="32"/>
          <w:lang w:val="en-US" w:eastAsia="zh-CN"/>
        </w:rPr>
        <w:t>下方式领取补贴：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方式</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val="en-US" w:eastAsia="zh-CN"/>
        </w:rPr>
        <w:t>劳动者通过</w:t>
      </w:r>
      <w:r>
        <w:rPr>
          <w:rFonts w:hint="eastAsia" w:ascii="仿宋_GB2312" w:hAnsi="仿宋_GB2312" w:eastAsia="仿宋_GB2312" w:cs="仿宋_GB2312"/>
          <w:sz w:val="32"/>
          <w:szCs w:val="32"/>
          <w:lang w:val="en-US" w:eastAsia="zh-CN"/>
        </w:rPr>
        <w:t>“福建省职业培训小助手”微信小程序在线申报</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方式2：劳动者通过“闽政通客户端-办事-个人办事-教育就业-职业培训-职业培训补贴申领”模块在线申报（支持台湾</w:t>
      </w:r>
      <w:r>
        <w:rPr>
          <w:rFonts w:hint="eastAsia" w:ascii="仿宋_GB2312" w:hAnsi="仿宋_GB2312" w:cs="仿宋_GB2312"/>
          <w:sz w:val="32"/>
          <w:szCs w:val="32"/>
          <w:highlight w:val="none"/>
          <w:lang w:val="en-US" w:eastAsia="zh-CN"/>
        </w:rPr>
        <w:t>居民来往大陆</w:t>
      </w:r>
      <w:r>
        <w:rPr>
          <w:rFonts w:hint="eastAsia" w:ascii="仿宋_GB2312" w:hAnsi="仿宋_GB2312" w:eastAsia="仿宋_GB2312" w:cs="仿宋_GB2312"/>
          <w:sz w:val="32"/>
          <w:szCs w:val="32"/>
          <w:highlight w:val="none"/>
          <w:lang w:val="en-US" w:eastAsia="zh-CN"/>
        </w:rPr>
        <w:t>通行证、港澳</w:t>
      </w:r>
      <w:r>
        <w:rPr>
          <w:rFonts w:hint="eastAsia" w:ascii="仿宋_GB2312" w:hAnsi="仿宋_GB2312" w:cs="仿宋_GB2312"/>
          <w:sz w:val="32"/>
          <w:szCs w:val="32"/>
          <w:highlight w:val="none"/>
          <w:lang w:val="en-US" w:eastAsia="zh-CN"/>
        </w:rPr>
        <w:t>居民</w:t>
      </w:r>
      <w:r>
        <w:rPr>
          <w:rFonts w:hint="eastAsia" w:ascii="仿宋_GB2312" w:hAnsi="仿宋_GB2312" w:eastAsia="仿宋_GB2312" w:cs="仿宋_GB2312"/>
          <w:sz w:val="32"/>
          <w:szCs w:val="32"/>
          <w:highlight w:val="none"/>
          <w:lang w:val="en-US" w:eastAsia="zh-CN"/>
        </w:rPr>
        <w:t>来往内地通行证</w:t>
      </w:r>
      <w:r>
        <w:rPr>
          <w:rFonts w:hint="eastAsia" w:ascii="仿宋_GB2312" w:hAnsi="仿宋_GB2312" w:cs="仿宋_GB2312"/>
          <w:sz w:val="32"/>
          <w:szCs w:val="32"/>
          <w:highlight w:val="none"/>
          <w:lang w:val="en-US" w:eastAsia="zh-CN"/>
        </w:rPr>
        <w:t>、台湾居民居住证、港澳居民居住证</w:t>
      </w:r>
      <w:r>
        <w:rPr>
          <w:rFonts w:hint="eastAsia" w:ascii="仿宋_GB2312" w:hAnsi="仿宋_GB2312" w:eastAsia="仿宋_GB2312" w:cs="仿宋_GB231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在线申报需填写个人基本信息，上传身份证原件、银行卡或社保卡原件，无需提供纸质材料。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方式</w:t>
      </w:r>
      <w:r>
        <w:rPr>
          <w:rFonts w:hint="eastAsia" w:ascii="仿宋_GB2312" w:hAnsi="仿宋_GB2312" w:eastAsia="仿宋_GB2312" w:cs="仿宋_GB2312"/>
          <w:sz w:val="32"/>
          <w:szCs w:val="32"/>
          <w:highlight w:val="none"/>
          <w:lang w:val="en-US" w:eastAsia="zh-CN"/>
        </w:rPr>
        <w:t>3：</w:t>
      </w:r>
      <w:r>
        <w:rPr>
          <w:rFonts w:hint="default" w:ascii="仿宋_GB2312" w:hAnsi="仿宋_GB2312" w:eastAsia="仿宋_GB2312" w:cs="仿宋_GB2312"/>
          <w:sz w:val="32"/>
          <w:szCs w:val="32"/>
          <w:highlight w:val="none"/>
          <w:lang w:val="en-US" w:eastAsia="zh-CN"/>
        </w:rPr>
        <w:t>劳动者向人社部门</w:t>
      </w:r>
      <w:r>
        <w:rPr>
          <w:rFonts w:hint="eastAsia" w:ascii="仿宋_GB2312" w:hAnsi="仿宋_GB2312" w:eastAsia="仿宋_GB2312" w:cs="仿宋_GB2312"/>
          <w:sz w:val="32"/>
          <w:szCs w:val="32"/>
          <w:highlight w:val="none"/>
          <w:lang w:val="en-US" w:eastAsia="zh-CN"/>
        </w:rPr>
        <w:t>经办窗口</w:t>
      </w:r>
      <w:r>
        <w:rPr>
          <w:rFonts w:hint="default" w:ascii="仿宋_GB2312" w:hAnsi="仿宋_GB2312" w:eastAsia="仿宋_GB2312" w:cs="仿宋_GB2312"/>
          <w:sz w:val="32"/>
          <w:szCs w:val="32"/>
          <w:highlight w:val="none"/>
          <w:lang w:val="en-US" w:eastAsia="zh-CN"/>
        </w:rPr>
        <w:t>提交以下材料</w:t>
      </w:r>
      <w:r>
        <w:rPr>
          <w:rFonts w:hint="eastAsia" w:ascii="仿宋_GB2312" w:hAnsi="仿宋_GB2312" w:eastAsia="仿宋_GB2312" w:cs="仿宋_GB2312"/>
          <w:sz w:val="32"/>
          <w:szCs w:val="32"/>
          <w:highlight w:val="none"/>
          <w:lang w:val="en-US" w:eastAsia="zh-CN"/>
        </w:rPr>
        <w:t>线下申报：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（1）</w:t>
      </w:r>
      <w:r>
        <w:rPr>
          <w:rFonts w:hint="default" w:ascii="仿宋_GB2312" w:hAnsi="仿宋_GB2312" w:eastAsia="仿宋_GB2312" w:cs="仿宋_GB2312"/>
          <w:sz w:val="32"/>
          <w:szCs w:val="32"/>
          <w:highlight w:val="none"/>
          <w:lang w:val="en-US" w:eastAsia="zh-CN"/>
        </w:rPr>
        <w:t>身份证（</w:t>
      </w:r>
      <w:r>
        <w:rPr>
          <w:rFonts w:hint="eastAsia" w:ascii="仿宋_GB2312" w:hAnsi="仿宋_GB2312" w:eastAsia="仿宋_GB2312" w:cs="仿宋_GB2312"/>
          <w:sz w:val="32"/>
          <w:szCs w:val="32"/>
          <w:highlight w:val="none"/>
          <w:lang w:val="en-US" w:eastAsia="zh-CN"/>
        </w:rPr>
        <w:t>台湾</w:t>
      </w:r>
      <w:r>
        <w:rPr>
          <w:rFonts w:hint="eastAsia" w:ascii="仿宋_GB2312" w:hAnsi="仿宋_GB2312" w:cs="仿宋_GB2312"/>
          <w:sz w:val="32"/>
          <w:szCs w:val="32"/>
          <w:highlight w:val="none"/>
          <w:lang w:val="en-US" w:eastAsia="zh-CN"/>
        </w:rPr>
        <w:t>居民来往大陆</w:t>
      </w:r>
      <w:r>
        <w:rPr>
          <w:rFonts w:hint="eastAsia" w:ascii="仿宋_GB2312" w:hAnsi="仿宋_GB2312" w:eastAsia="仿宋_GB2312" w:cs="仿宋_GB2312"/>
          <w:sz w:val="32"/>
          <w:szCs w:val="32"/>
          <w:highlight w:val="none"/>
          <w:lang w:val="en-US" w:eastAsia="zh-CN"/>
        </w:rPr>
        <w:t>通行证、港澳</w:t>
      </w:r>
      <w:r>
        <w:rPr>
          <w:rFonts w:hint="eastAsia" w:ascii="仿宋_GB2312" w:hAnsi="仿宋_GB2312" w:cs="仿宋_GB2312"/>
          <w:sz w:val="32"/>
          <w:szCs w:val="32"/>
          <w:highlight w:val="none"/>
          <w:lang w:val="en-US" w:eastAsia="zh-CN"/>
        </w:rPr>
        <w:t>居民</w:t>
      </w:r>
      <w:r>
        <w:rPr>
          <w:rFonts w:hint="eastAsia" w:ascii="仿宋_GB2312" w:hAnsi="仿宋_GB2312" w:eastAsia="仿宋_GB2312" w:cs="仿宋_GB2312"/>
          <w:sz w:val="32"/>
          <w:szCs w:val="32"/>
          <w:highlight w:val="none"/>
          <w:lang w:val="en-US" w:eastAsia="zh-CN"/>
        </w:rPr>
        <w:t>来往内地通行证</w:t>
      </w:r>
      <w:r>
        <w:rPr>
          <w:rFonts w:hint="eastAsia" w:ascii="仿宋_GB2312" w:hAnsi="仿宋_GB2312" w:cs="仿宋_GB2312"/>
          <w:sz w:val="32"/>
          <w:szCs w:val="32"/>
          <w:highlight w:val="none"/>
          <w:lang w:val="en-US" w:eastAsia="zh-CN"/>
        </w:rPr>
        <w:t>、台湾居民居住证、港澳居民居住证</w:t>
      </w:r>
      <w:r>
        <w:rPr>
          <w:rFonts w:hint="default" w:ascii="仿宋_GB2312" w:hAnsi="仿宋_GB2312" w:eastAsia="仿宋_GB2312" w:cs="仿宋_GB2312"/>
          <w:sz w:val="32"/>
          <w:szCs w:val="32"/>
          <w:highlight w:val="none"/>
          <w:lang w:val="en-US" w:eastAsia="zh-CN"/>
        </w:rPr>
        <w:t>）原件及复印件；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w:t>
      </w:r>
      <w:r>
        <w:rPr>
          <w:rFonts w:hint="default" w:ascii="仿宋_GB2312" w:hAnsi="仿宋_GB2312" w:eastAsia="仿宋_GB2312" w:cs="仿宋_GB2312"/>
          <w:sz w:val="32"/>
          <w:szCs w:val="32"/>
          <w:highlight w:val="none"/>
          <w:lang w:val="en-US" w:eastAsia="zh-CN"/>
        </w:rPr>
        <w:t>本人银行卡或社保卡原件及复印件。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2.补贴受理、审核、发放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（1）补贴受理地匹配规则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职业技能提升</w:t>
      </w:r>
      <w:r>
        <w:rPr>
          <w:rFonts w:hint="eastAsia" w:ascii="仿宋_GB2312" w:hAnsi="仿宋_GB2312" w:eastAsia="仿宋_GB2312" w:cs="仿宋_GB2312"/>
          <w:sz w:val="32"/>
          <w:szCs w:val="32"/>
          <w:lang w:val="en-US" w:eastAsia="zh-CN"/>
        </w:rPr>
        <w:t>补贴申请，依据申请人企业养老保险、工伤保险、失业保险缴纳地区，以及就业登记、失业登记、求职登记地区的顺序，依次判定受理地区。若管理平台无法判定，则需申请人根据户籍地、暂住地、居住地或就读学校所在地选择受理地区并上传相应凭证。各地人社部门需严格按照属地管理原则予以受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（2）补贴审核、发放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对于在线申报和线下申报的</w:t>
      </w:r>
      <w:r>
        <w:rPr>
          <w:rFonts w:hint="eastAsia" w:ascii="仿宋_GB2312" w:hAnsi="仿宋_GB2312" w:cs="仿宋_GB2312"/>
          <w:sz w:val="32"/>
          <w:szCs w:val="32"/>
          <w:lang w:val="en-US" w:eastAsia="zh-CN"/>
        </w:rPr>
        <w:t>职业技能提升补贴</w:t>
      </w:r>
      <w:r>
        <w:rPr>
          <w:rFonts w:hint="eastAsia" w:ascii="仿宋_GB2312" w:hAnsi="仿宋_GB2312" w:eastAsia="仿宋_GB2312" w:cs="仿宋_GB2312"/>
          <w:sz w:val="32"/>
          <w:szCs w:val="32"/>
          <w:lang w:val="en-US" w:eastAsia="zh-CN"/>
        </w:rPr>
        <w:t>（方式1、方式2、方式3），</w:t>
      </w:r>
      <w:r>
        <w:rPr>
          <w:rFonts w:hint="default" w:ascii="仿宋_GB2312" w:hAnsi="仿宋_GB2312" w:eastAsia="仿宋_GB2312" w:cs="仿宋_GB2312"/>
          <w:sz w:val="32"/>
          <w:szCs w:val="32"/>
          <w:lang w:val="en-US" w:eastAsia="zh-CN"/>
        </w:rPr>
        <w:t>属地人社部门应在10个工作日内完成审核（含初审、复审），对未按要求提交材料的应通过管理平台予以驳回并一次性告知理由。审核完成后按月为批次整理汇总表，并在次月5个工作日内完成公示，公示时间为5个工作日。公示结束无异议的，属地人社部门于20个工作日内发放职业</w:t>
      </w:r>
      <w:r>
        <w:rPr>
          <w:rFonts w:hint="eastAsia" w:ascii="仿宋_GB2312" w:hAnsi="仿宋_GB2312" w:cs="仿宋_GB2312"/>
          <w:sz w:val="32"/>
          <w:szCs w:val="32"/>
          <w:lang w:val="en-US" w:eastAsia="zh-CN"/>
        </w:rPr>
        <w:t>技能提升</w:t>
      </w:r>
      <w:r>
        <w:rPr>
          <w:rFonts w:hint="default" w:ascii="仿宋_GB2312" w:hAnsi="仿宋_GB2312" w:eastAsia="仿宋_GB2312" w:cs="仿宋_GB2312"/>
          <w:sz w:val="32"/>
          <w:szCs w:val="32"/>
          <w:lang w:val="en-US" w:eastAsia="zh-CN"/>
        </w:rPr>
        <w:t>补贴。</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培训单位（机构/企业）申请培训补贴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培训单位（机构/企业）申请培训补贴申请具体流程如下：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drawing>
          <wp:anchor distT="0" distB="0" distL="114300" distR="114300" simplePos="0" relativeHeight="251675648" behindDoc="0" locked="0" layoutInCell="1" allowOverlap="1">
            <wp:simplePos x="0" y="0"/>
            <wp:positionH relativeFrom="column">
              <wp:posOffset>273050</wp:posOffset>
            </wp:positionH>
            <wp:positionV relativeFrom="paragraph">
              <wp:posOffset>62230</wp:posOffset>
            </wp:positionV>
            <wp:extent cx="5182870" cy="4756785"/>
            <wp:effectExtent l="0" t="0" r="0" b="0"/>
            <wp:wrapNone/>
            <wp:docPr id="4" name="图片 4" descr="C:/Users/Nancy Gong/AppData/Local/Temp/wps.vayYZc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Nancy Gong/AppData/Local/Temp/wps.vayYZcwps"/>
                    <pic:cNvPicPr>
                      <a:picLocks noChangeAspect="1"/>
                    </pic:cNvPicPr>
                  </pic:nvPicPr>
                  <pic:blipFill>
                    <a:blip r:embed="rId11"/>
                    <a:stretch>
                      <a:fillRect/>
                    </a:stretch>
                  </pic:blipFill>
                  <pic:spPr>
                    <a:xfrm>
                      <a:off x="0" y="0"/>
                      <a:ext cx="5182870" cy="475678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1.申请方式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培训单位（机构/企业）可在管理平台向培训券发券地人社部门发起职业培训补贴申请，并提交以下材料（加盖公章）：</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（1）福建省</w:t>
      </w:r>
      <w:r>
        <w:rPr>
          <w:rFonts w:hint="eastAsia" w:ascii="仿宋_GB2312" w:hAnsi="仿宋_GB2312" w:eastAsia="仿宋_GB2312" w:cs="仿宋_GB2312"/>
          <w:sz w:val="32"/>
          <w:szCs w:val="32"/>
          <w:lang w:val="en-US" w:eastAsia="zh-CN"/>
        </w:rPr>
        <w:t>培训</w:t>
      </w:r>
      <w:r>
        <w:rPr>
          <w:rFonts w:hint="eastAsia" w:ascii="仿宋_GB2312" w:hAnsi="仿宋_GB2312" w:cs="仿宋_GB2312"/>
          <w:sz w:val="32"/>
          <w:szCs w:val="32"/>
          <w:lang w:val="en-US" w:eastAsia="zh-CN"/>
        </w:rPr>
        <w:t>单位</w:t>
      </w:r>
      <w:r>
        <w:rPr>
          <w:rFonts w:hint="eastAsia" w:ascii="仿宋_GB2312" w:hAnsi="仿宋_GB2312" w:eastAsia="仿宋_GB2312" w:cs="仿宋_GB2312"/>
          <w:sz w:val="32"/>
          <w:szCs w:val="32"/>
          <w:lang w:val="en-US" w:eastAsia="zh-CN"/>
        </w:rPr>
        <w:t>补贴申请表；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（2）福建省</w:t>
      </w:r>
      <w:r>
        <w:rPr>
          <w:rFonts w:hint="eastAsia" w:ascii="仿宋_GB2312" w:hAnsi="仿宋_GB2312" w:eastAsia="仿宋_GB2312" w:cs="仿宋_GB2312"/>
          <w:sz w:val="32"/>
          <w:szCs w:val="32"/>
          <w:lang w:val="en-US" w:eastAsia="zh-CN"/>
        </w:rPr>
        <w:t>培训补贴人员花名册（管理平台导出）。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2.补贴受理、审核、发放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属地人社部门补贴初审和复审环节总计不超过10个工作日。使用专账资金培训券的，审核结果由管理平台自动同步至福建省乡村振兴（扶贫惠民）资金在线监管平台，各设区市人社部门于5个工作日内在资金平台完成复核并直接兑付补贴资金。使用就业补助资金培训券的，各设区市人社部门将需要兑付的明细数据同步至福建省预算管理一体化系统，批量支付至培训单位预留管理平台收款账户。</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项目制培训的培训促进就业奖补</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lang w:val="en-US" w:eastAsia="zh-CN"/>
        </w:rPr>
        <w:drawing>
          <wp:anchor distT="0" distB="0" distL="114300" distR="114300" simplePos="0" relativeHeight="251659264" behindDoc="1" locked="0" layoutInCell="1" allowOverlap="1">
            <wp:simplePos x="0" y="0"/>
            <wp:positionH relativeFrom="column">
              <wp:posOffset>1237615</wp:posOffset>
            </wp:positionH>
            <wp:positionV relativeFrom="paragraph">
              <wp:posOffset>264795</wp:posOffset>
            </wp:positionV>
            <wp:extent cx="3490595" cy="4654550"/>
            <wp:effectExtent l="0" t="0" r="0" b="0"/>
            <wp:wrapNone/>
            <wp:docPr id="7"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wps"/>
                    <pic:cNvPicPr>
                      <a:picLocks noChangeAspect="1"/>
                    </pic:cNvPicPr>
                  </pic:nvPicPr>
                  <pic:blipFill>
                    <a:blip r:embed="rId12"/>
                    <a:stretch>
                      <a:fillRect/>
                    </a:stretch>
                  </pic:blipFill>
                  <pic:spPr>
                    <a:xfrm>
                      <a:off x="0" y="0"/>
                      <a:ext cx="3490595" cy="4654550"/>
                    </a:xfrm>
                    <a:prstGeom prst="rect">
                      <a:avLst/>
                    </a:prstGeom>
                    <a:noFill/>
                    <a:ln w="9525">
                      <a:noFill/>
                    </a:ln>
                  </pic:spPr>
                </pic:pic>
              </a:graphicData>
            </a:graphic>
          </wp:anchor>
        </w:drawing>
      </w:r>
      <w:r>
        <w:rPr>
          <w:rFonts w:hint="eastAsia" w:ascii="仿宋_GB2312" w:hAnsi="仿宋_GB2312" w:cs="仿宋_GB2312"/>
          <w:sz w:val="32"/>
          <w:szCs w:val="32"/>
          <w:highlight w:val="none"/>
          <w:lang w:val="en-US" w:eastAsia="zh-CN"/>
        </w:rPr>
        <w:t>项目制培训的</w:t>
      </w:r>
      <w:r>
        <w:rPr>
          <w:rFonts w:hint="eastAsia" w:ascii="仿宋_GB2312" w:hAnsi="仿宋_GB2312" w:eastAsia="仿宋_GB2312" w:cs="仿宋_GB2312"/>
          <w:sz w:val="32"/>
          <w:szCs w:val="32"/>
          <w:highlight w:val="none"/>
          <w:lang w:val="en-US" w:eastAsia="zh-CN"/>
        </w:rPr>
        <w:t>培训促就业奖补具体申请流程如下：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1.补贴对象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参加项目制培训取得职业资格证书、职业技能等级证书、专项职业能力证书和培训结业证书、培训合格证书后，半年内实现就业的（培训申报时未参加我省城镇职工基本养老保险或已领取失业金三个月及以上，取证后半年内参加三个月以上城镇职工基本养老保险；或培训申报时已参加我省城镇职工基本养老保险，取证后半年内参保单位发生变化并在新单位参加三个月及以上城镇职工基本养老保险；或毕业学年高校毕业生毕业后或取证后半年内参加我省城镇职工基本养老保险三个月及以上），按每人300-600元给予培训单位补贴。具体标准和要求由设区市级人社、财政部门确定。</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2.申请方式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培训单位可在管理平台向培训券发券地人社部门发起</w:t>
      </w:r>
      <w:r>
        <w:rPr>
          <w:rFonts w:hint="eastAsia" w:ascii="仿宋_GB2312" w:hAnsi="仿宋_GB2312" w:eastAsia="仿宋_GB2312" w:cs="仿宋_GB2312"/>
          <w:sz w:val="32"/>
          <w:szCs w:val="32"/>
          <w:lang w:val="en-US" w:eastAsia="zh-CN"/>
        </w:rPr>
        <w:t>培训促进就业奖补</w:t>
      </w:r>
      <w:r>
        <w:rPr>
          <w:rFonts w:hint="default" w:ascii="仿宋_GB2312" w:hAnsi="仿宋_GB2312" w:eastAsia="仿宋_GB2312" w:cs="仿宋_GB2312"/>
          <w:sz w:val="32"/>
          <w:szCs w:val="32"/>
          <w:lang w:val="en-US" w:eastAsia="zh-CN"/>
        </w:rPr>
        <w:t>申请，提交以下材料</w:t>
      </w:r>
      <w:r>
        <w:rPr>
          <w:rFonts w:hint="eastAsia" w:ascii="仿宋_GB2312" w:hAnsi="仿宋_GB2312" w:eastAsia="仿宋_GB2312" w:cs="仿宋_GB2312"/>
          <w:sz w:val="32"/>
          <w:szCs w:val="32"/>
          <w:lang w:val="en-US" w:eastAsia="zh-CN"/>
        </w:rPr>
        <w:t>（加盖公章）</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cs="仿宋_GB2312"/>
          <w:sz w:val="32"/>
          <w:szCs w:val="32"/>
          <w:u w:val="none"/>
          <w:lang w:val="en-US" w:eastAsia="zh-CN"/>
        </w:rPr>
        <w:t>（1）福建省</w:t>
      </w:r>
      <w:r>
        <w:rPr>
          <w:rFonts w:hint="eastAsia" w:ascii="仿宋_GB2312" w:hAnsi="仿宋_GB2312" w:eastAsia="仿宋_GB2312" w:cs="仿宋_GB2312"/>
          <w:sz w:val="32"/>
          <w:szCs w:val="32"/>
          <w:u w:val="none"/>
          <w:lang w:val="en-US" w:eastAsia="zh-CN"/>
        </w:rPr>
        <w:t>培训</w:t>
      </w:r>
      <w:r>
        <w:rPr>
          <w:rFonts w:hint="eastAsia" w:ascii="仿宋_GB2312" w:hAnsi="仿宋_GB2312" w:cs="仿宋_GB2312"/>
          <w:sz w:val="32"/>
          <w:szCs w:val="32"/>
          <w:u w:val="none"/>
          <w:lang w:val="en-US" w:eastAsia="zh-CN"/>
        </w:rPr>
        <w:t>促进就业奖补</w:t>
      </w:r>
      <w:r>
        <w:rPr>
          <w:rFonts w:hint="eastAsia" w:ascii="仿宋_GB2312" w:hAnsi="仿宋_GB2312" w:eastAsia="仿宋_GB2312" w:cs="仿宋_GB2312"/>
          <w:sz w:val="32"/>
          <w:szCs w:val="32"/>
          <w:u w:val="none"/>
          <w:lang w:val="en-US" w:eastAsia="zh-CN"/>
        </w:rPr>
        <w:t>申请表；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cs="仿宋_GB2312"/>
          <w:sz w:val="32"/>
          <w:szCs w:val="32"/>
          <w:u w:val="none"/>
          <w:lang w:val="en-US" w:eastAsia="zh-CN"/>
        </w:rPr>
        <w:t>（2）福建省</w:t>
      </w:r>
      <w:r>
        <w:rPr>
          <w:rFonts w:hint="eastAsia" w:ascii="仿宋_GB2312" w:hAnsi="仿宋_GB2312" w:eastAsia="仿宋_GB2312" w:cs="仿宋_GB2312"/>
          <w:sz w:val="32"/>
          <w:szCs w:val="32"/>
          <w:u w:val="none"/>
          <w:lang w:val="en-US" w:eastAsia="zh-CN"/>
        </w:rPr>
        <w:t>培训促进就业奖补人员花名册（管理平台导出）。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3.补贴受理、审核、发放</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属地人社部门补贴初审和复审环节总计不超过10个工作日</w:t>
      </w:r>
      <w:r>
        <w:rPr>
          <w:rFonts w:hint="eastAsia" w:ascii="仿宋_GB2312" w:hAnsi="仿宋_GB2312" w:eastAsia="仿宋_GB2312" w:cs="仿宋_GB2312"/>
          <w:sz w:val="32"/>
          <w:szCs w:val="32"/>
          <w:highlight w:val="none"/>
          <w:lang w:val="en-US" w:eastAsia="zh-CN"/>
        </w:rPr>
        <w:t>，审核完成后按月为批次整理汇总表，并在次月5个工作日内完成公示，公示时间为5个工作日。公示结束无异议的，属地人社部门于20个工作日内发放培训促就业奖补。</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0" w:leftChars="0" w:firstLine="640" w:firstLineChars="0"/>
        <w:jc w:val="both"/>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项目制培训的脱贫人员生活费补贴</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项目制培训的</w:t>
      </w:r>
      <w:r>
        <w:rPr>
          <w:rFonts w:hint="eastAsia" w:ascii="仿宋_GB2312" w:hAnsi="仿宋_GB2312" w:eastAsia="仿宋_GB2312" w:cs="仿宋_GB2312"/>
          <w:sz w:val="32"/>
          <w:szCs w:val="32"/>
          <w:lang w:val="en-US" w:eastAsia="zh-CN"/>
        </w:rPr>
        <w:t>脱贫人员生活费补贴具体申请流程如下：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drawing>
          <wp:anchor distT="0" distB="0" distL="114300" distR="114300" simplePos="0" relativeHeight="251671552" behindDoc="0" locked="0" layoutInCell="1" allowOverlap="1">
            <wp:simplePos x="0" y="0"/>
            <wp:positionH relativeFrom="column">
              <wp:posOffset>923925</wp:posOffset>
            </wp:positionH>
            <wp:positionV relativeFrom="paragraph">
              <wp:posOffset>-257810</wp:posOffset>
            </wp:positionV>
            <wp:extent cx="3664585" cy="4526915"/>
            <wp:effectExtent l="0" t="0" r="0" b="0"/>
            <wp:wrapNone/>
            <wp:docPr id="2" name="ECB019B1-382A-4266-B25C-5B523AA43C14-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6" descr="wps"/>
                    <pic:cNvPicPr>
                      <a:picLocks noChangeAspect="1"/>
                    </pic:cNvPicPr>
                  </pic:nvPicPr>
                  <pic:blipFill>
                    <a:blip r:embed="rId13"/>
                    <a:stretch>
                      <a:fillRect/>
                    </a:stretch>
                  </pic:blipFill>
                  <pic:spPr>
                    <a:xfrm>
                      <a:off x="0" y="0"/>
                      <a:ext cx="3664585" cy="452691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1.补贴对象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参加就业技能项目制培训的脱贫人员，培训期间给予每人一次性生活费（含交通费）补贴300元。符合条件的劳动者按属地原则，向当地人社部门申请培训补贴和生活费（含交通费）补贴（由培训单位代为申请）。市级人社、财政部门已制定生活费补贴标准低于300元/人的，可提高到300元/人；补贴标准高于300元的，按地市原标准执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2.申请方式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培训单位可在管理平台向培训券发券地人社部门发起</w:t>
      </w:r>
      <w:r>
        <w:rPr>
          <w:rFonts w:hint="eastAsia" w:ascii="仿宋_GB2312" w:hAnsi="仿宋_GB2312" w:eastAsia="仿宋_GB2312" w:cs="仿宋_GB2312"/>
          <w:sz w:val="32"/>
          <w:szCs w:val="32"/>
          <w:lang w:val="en-US" w:eastAsia="zh-CN"/>
        </w:rPr>
        <w:t>培训促进就业奖补</w:t>
      </w:r>
      <w:r>
        <w:rPr>
          <w:rFonts w:hint="default" w:ascii="仿宋_GB2312" w:hAnsi="仿宋_GB2312" w:eastAsia="仿宋_GB2312" w:cs="仿宋_GB2312"/>
          <w:sz w:val="32"/>
          <w:szCs w:val="32"/>
          <w:lang w:val="en-US" w:eastAsia="zh-CN"/>
        </w:rPr>
        <w:t>申请，提交以下材料</w:t>
      </w:r>
      <w:r>
        <w:rPr>
          <w:rFonts w:hint="eastAsia" w:ascii="仿宋_GB2312" w:hAnsi="仿宋_GB2312" w:eastAsia="仿宋_GB2312" w:cs="仿宋_GB2312"/>
          <w:sz w:val="32"/>
          <w:szCs w:val="32"/>
          <w:lang w:val="en-US" w:eastAsia="zh-CN"/>
        </w:rPr>
        <w:t>（加盖公章）</w:t>
      </w:r>
      <w:r>
        <w:rPr>
          <w:rFonts w:hint="default"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u w:val="none"/>
          <w:lang w:val="en-US" w:eastAsia="zh-CN"/>
        </w:rPr>
      </w:pPr>
      <w:r>
        <w:rPr>
          <w:rFonts w:hint="eastAsia" w:ascii="仿宋_GB2312" w:hAnsi="仿宋_GB2312" w:cs="仿宋_GB2312"/>
          <w:sz w:val="32"/>
          <w:szCs w:val="32"/>
          <w:u w:val="none"/>
          <w:lang w:val="en-US" w:eastAsia="zh-CN"/>
        </w:rPr>
        <w:t>（1）福建省</w:t>
      </w:r>
      <w:r>
        <w:rPr>
          <w:rFonts w:hint="eastAsia" w:ascii="仿宋_GB2312" w:hAnsi="仿宋_GB2312" w:eastAsia="仿宋_GB2312" w:cs="仿宋_GB2312"/>
          <w:sz w:val="32"/>
          <w:szCs w:val="32"/>
          <w:u w:val="none"/>
          <w:lang w:val="en-US" w:eastAsia="zh-CN"/>
        </w:rPr>
        <w:t>脱贫人员生活费</w:t>
      </w:r>
      <w:r>
        <w:rPr>
          <w:rFonts w:hint="default" w:ascii="仿宋_GB2312" w:hAnsi="仿宋_GB2312" w:eastAsia="仿宋_GB2312" w:cs="仿宋_GB2312"/>
          <w:sz w:val="32"/>
          <w:szCs w:val="32"/>
          <w:u w:val="none"/>
          <w:lang w:val="en-US" w:eastAsia="zh-CN"/>
        </w:rPr>
        <w:t>补贴申请表</w:t>
      </w:r>
      <w:r>
        <w:rPr>
          <w:rFonts w:hint="eastAsia" w:ascii="仿宋_GB2312" w:hAnsi="仿宋_GB2312" w:eastAsia="仿宋_GB2312" w:cs="仿宋_GB2312"/>
          <w:sz w:val="32"/>
          <w:szCs w:val="32"/>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sz w:val="32"/>
          <w:szCs w:val="32"/>
          <w:u w:val="none"/>
          <w:lang w:val="en-US" w:eastAsia="zh-CN"/>
        </w:rPr>
      </w:pPr>
      <w:r>
        <w:rPr>
          <w:rFonts w:hint="eastAsia" w:ascii="仿宋_GB2312" w:hAnsi="仿宋_GB2312" w:cs="仿宋_GB2312"/>
          <w:sz w:val="32"/>
          <w:szCs w:val="32"/>
          <w:u w:val="none"/>
          <w:lang w:val="en-US" w:eastAsia="zh-CN"/>
        </w:rPr>
        <w:t>（2）福建省</w:t>
      </w:r>
      <w:r>
        <w:rPr>
          <w:rFonts w:hint="eastAsia" w:ascii="仿宋_GB2312" w:hAnsi="仿宋_GB2312" w:eastAsia="仿宋_GB2312" w:cs="仿宋_GB2312"/>
          <w:sz w:val="32"/>
          <w:szCs w:val="32"/>
          <w:u w:val="none"/>
          <w:lang w:val="en-US" w:eastAsia="zh-CN"/>
        </w:rPr>
        <w:t>脱贫人员生活费补贴</w:t>
      </w:r>
      <w:r>
        <w:rPr>
          <w:rFonts w:hint="default" w:ascii="仿宋_GB2312" w:hAnsi="仿宋_GB2312" w:eastAsia="仿宋_GB2312" w:cs="仿宋_GB2312"/>
          <w:sz w:val="32"/>
          <w:szCs w:val="32"/>
          <w:u w:val="none"/>
          <w:lang w:val="en-US" w:eastAsia="zh-CN"/>
        </w:rPr>
        <w:t>花名册</w:t>
      </w:r>
      <w:r>
        <w:rPr>
          <w:rFonts w:hint="eastAsia" w:ascii="仿宋_GB2312" w:hAnsi="仿宋_GB2312" w:eastAsia="仿宋_GB2312" w:cs="仿宋_GB2312"/>
          <w:sz w:val="32"/>
          <w:szCs w:val="32"/>
          <w:u w:val="none"/>
          <w:lang w:val="en-US" w:eastAsia="zh-CN"/>
        </w:rPr>
        <w:t>（管理平台导出）。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3.补贴受理、审核、发放</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default" w:ascii="仿宋_GB2312" w:hAnsi="仿宋_GB2312" w:eastAsia="仿宋_GB2312" w:cs="仿宋_GB2312"/>
          <w:sz w:val="32"/>
          <w:szCs w:val="32"/>
          <w:highlight w:val="none"/>
          <w:lang w:val="en-US" w:eastAsia="zh-CN"/>
        </w:rPr>
        <w:t>属地人社部门补贴初审和复审环节总计不超过10个工作日</w:t>
      </w:r>
      <w:r>
        <w:rPr>
          <w:rFonts w:hint="eastAsia" w:ascii="仿宋_GB2312" w:hAnsi="仿宋_GB2312" w:eastAsia="仿宋_GB2312" w:cs="仿宋_GB2312"/>
          <w:sz w:val="32"/>
          <w:szCs w:val="32"/>
          <w:highlight w:val="none"/>
          <w:lang w:val="en-US" w:eastAsia="zh-CN"/>
        </w:rPr>
        <w:t>，审核完成后按月为批次整理汇总表，并在次月5个工作日内完成公示，公示时间为5个工作日。公示结束无异议的，属地人社部门于20个工作日内发放脱贫人员生活费补贴。</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firstLine="640" w:firstLineChars="0"/>
        <w:jc w:val="both"/>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职业技能评价补贴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职业技能评价补贴具体申请流程如下：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76672" behindDoc="0" locked="0" layoutInCell="1" allowOverlap="1">
            <wp:simplePos x="0" y="0"/>
            <wp:positionH relativeFrom="column">
              <wp:posOffset>351790</wp:posOffset>
            </wp:positionH>
            <wp:positionV relativeFrom="paragraph">
              <wp:posOffset>156210</wp:posOffset>
            </wp:positionV>
            <wp:extent cx="5645785" cy="3396615"/>
            <wp:effectExtent l="0" t="0" r="0" b="0"/>
            <wp:wrapNone/>
            <wp:docPr id="8" name="ECB019B1-382A-4266-B25C-5B523AA43C14-3" descr="C:/Users/Nancy Gong/AppData/Local/Temp/wps.NDnDfq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3" descr="C:/Users/Nancy Gong/AppData/Local/Temp/wps.NDnDfqwps"/>
                    <pic:cNvPicPr>
                      <a:picLocks noChangeAspect="1"/>
                    </pic:cNvPicPr>
                  </pic:nvPicPr>
                  <pic:blipFill>
                    <a:blip r:embed="rId14"/>
                    <a:stretch>
                      <a:fillRect/>
                    </a:stretch>
                  </pic:blipFill>
                  <pic:spPr>
                    <a:xfrm>
                      <a:off x="0" y="0"/>
                      <a:ext cx="5645785" cy="3396615"/>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40" w:leftChars="0" w:firstLine="0" w:firstLineChars="0"/>
        <w:jc w:val="both"/>
        <w:textAlignment w:val="auto"/>
        <w:rPr>
          <w:rFonts w:hint="eastAsia" w:ascii="楷体_GB2312" w:hAnsi="楷体_GB2312" w:eastAsia="楷体_GB2312" w:cs="楷体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1.补贴对象</w:t>
      </w:r>
    </w:p>
    <w:p>
      <w:pPr>
        <w:numPr>
          <w:ilvl w:val="0"/>
          <w:numId w:val="0"/>
        </w:num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none"/>
        </w:rPr>
        <w:t>我省</w:t>
      </w:r>
      <w:r>
        <w:rPr>
          <w:rFonts w:hint="eastAsia" w:ascii="仿宋_GB2312" w:hAnsi="仿宋_GB2312" w:cs="仿宋_GB2312"/>
          <w:sz w:val="32"/>
          <w:szCs w:val="32"/>
          <w:u w:val="none"/>
          <w:lang w:eastAsia="zh-CN"/>
        </w:rPr>
        <w:t>人社部门备案的评价机构核发的</w:t>
      </w:r>
      <w:r>
        <w:rPr>
          <w:rFonts w:hint="eastAsia" w:ascii="仿宋_GB2312" w:hAnsi="仿宋_GB2312" w:eastAsia="仿宋_GB2312" w:cs="仿宋_GB2312"/>
          <w:sz w:val="32"/>
          <w:szCs w:val="32"/>
        </w:rPr>
        <w:t>技能评价证书（职业资格证书、职业技能等级证书、专项职业能力证书），每个类型证书均可享受一次评价补贴。</w:t>
      </w:r>
    </w:p>
    <w:p>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普通高校、中高等职业院校、技工院校全日制在校生于毕业学年取得职业技能评价证书可享受评价补贴。</w:t>
      </w:r>
    </w:p>
    <w:p>
      <w:pPr>
        <w:widowControl w:val="0"/>
        <w:numPr>
          <w:ilvl w:val="0"/>
          <w:numId w:val="0"/>
        </w:numPr>
        <w:shd w:val="clear" w:color="auto" w:fill="auto"/>
        <w:spacing w:line="56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cs="仿宋_GB2312"/>
          <w:b/>
          <w:bCs/>
          <w:sz w:val="32"/>
          <w:szCs w:val="32"/>
          <w:lang w:val="en-US" w:eastAsia="zh-CN"/>
        </w:rPr>
        <w:t>2.</w:t>
      </w:r>
      <w:r>
        <w:rPr>
          <w:rFonts w:hint="eastAsia" w:ascii="仿宋_GB2312" w:hAnsi="仿宋_GB2312" w:eastAsia="仿宋_GB2312" w:cs="仿宋_GB2312"/>
          <w:b/>
          <w:bCs/>
          <w:sz w:val="32"/>
          <w:szCs w:val="32"/>
        </w:rPr>
        <w:t>申报程序</w:t>
      </w:r>
    </w:p>
    <w:p>
      <w:pPr>
        <w:numPr>
          <w:ilvl w:val="0"/>
          <w:numId w:val="0"/>
        </w:num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申报方式</w:t>
      </w:r>
    </w:p>
    <w:p>
      <w:pPr>
        <w:numPr>
          <w:ilvl w:val="0"/>
          <w:numId w:val="0"/>
        </w:numPr>
        <w:spacing w:line="560" w:lineRule="exact"/>
        <w:ind w:firstLine="640" w:firstLineChars="200"/>
        <w:jc w:val="both"/>
        <w:rPr>
          <w:rFonts w:hint="eastAsia" w:ascii="仿宋_GB2312" w:hAnsi="仿宋_GB2312" w:eastAsia="仿宋_GB2312" w:cs="仿宋_GB2312"/>
          <w:sz w:val="32"/>
          <w:szCs w:val="32"/>
          <w:u w:val="none"/>
        </w:rPr>
      </w:pPr>
      <w:r>
        <w:rPr>
          <w:rFonts w:hint="eastAsia" w:ascii="仿宋_GB2312" w:hAnsi="仿宋_GB2312" w:eastAsia="仿宋_GB2312" w:cs="仿宋_GB2312"/>
          <w:sz w:val="32"/>
          <w:szCs w:val="32"/>
          <w:u w:val="none"/>
        </w:rPr>
        <w:t>评价补贴由机构（培训机构、评价机构，以下简称</w:t>
      </w:r>
      <w:r>
        <w:rPr>
          <w:rFonts w:hint="eastAsia" w:ascii="仿宋_GB2312" w:hAnsi="仿宋_GB2312" w:cs="仿宋_GB2312"/>
          <w:sz w:val="32"/>
          <w:szCs w:val="32"/>
          <w:u w:val="none"/>
          <w:lang w:eastAsia="zh-CN"/>
        </w:rPr>
        <w:t>“</w:t>
      </w:r>
      <w:r>
        <w:rPr>
          <w:rFonts w:hint="eastAsia" w:ascii="仿宋_GB2312" w:hAnsi="仿宋_GB2312" w:eastAsia="仿宋_GB2312" w:cs="仿宋_GB2312"/>
          <w:sz w:val="32"/>
          <w:szCs w:val="32"/>
          <w:u w:val="none"/>
        </w:rPr>
        <w:t>申报机构</w:t>
      </w:r>
      <w:r>
        <w:rPr>
          <w:rFonts w:hint="eastAsia" w:ascii="仿宋_GB2312" w:hAnsi="仿宋_GB2312" w:cs="仿宋_GB2312"/>
          <w:sz w:val="32"/>
          <w:szCs w:val="32"/>
          <w:u w:val="none"/>
          <w:lang w:eastAsia="zh-CN"/>
        </w:rPr>
        <w:t>”</w:t>
      </w:r>
      <w:r>
        <w:rPr>
          <w:rFonts w:hint="eastAsia" w:ascii="仿宋_GB2312" w:hAnsi="仿宋_GB2312" w:eastAsia="仿宋_GB2312" w:cs="仿宋_GB2312"/>
          <w:sz w:val="32"/>
          <w:szCs w:val="32"/>
          <w:u w:val="none"/>
        </w:rPr>
        <w:t>）在规定时间（一般为补贴证书发证日期起12个月内）内代为申报。</w:t>
      </w:r>
    </w:p>
    <w:p>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申报机构在申报评价补贴时收集申请人本人签字的《福建省职业技能评价补贴个人申请表》，汇总形成《福建省职业技能评价补贴人员名册》，按评价所在地原则向当地</w:t>
      </w:r>
      <w:r>
        <w:rPr>
          <w:rFonts w:hint="eastAsia" w:ascii="仿宋_GB2312" w:hAnsi="仿宋_GB2312" w:cs="仿宋_GB2312"/>
          <w:sz w:val="32"/>
          <w:szCs w:val="32"/>
          <w:lang w:eastAsia="zh-CN"/>
        </w:rPr>
        <w:t>人社部门经办机构</w:t>
      </w:r>
      <w:r>
        <w:rPr>
          <w:rFonts w:hint="eastAsia" w:ascii="仿宋_GB2312" w:hAnsi="仿宋_GB2312" w:eastAsia="仿宋_GB2312" w:cs="仿宋_GB2312"/>
          <w:sz w:val="32"/>
          <w:szCs w:val="32"/>
        </w:rPr>
        <w:t>（以下简称</w:t>
      </w:r>
      <w:r>
        <w:rPr>
          <w:rFonts w:hint="eastAsia" w:ascii="仿宋_GB2312" w:hAnsi="仿宋_GB2312" w:cs="仿宋_GB2312"/>
          <w:sz w:val="32"/>
          <w:szCs w:val="32"/>
          <w:lang w:eastAsia="zh-CN"/>
        </w:rPr>
        <w:t>“经办机构”</w:t>
      </w:r>
      <w:r>
        <w:rPr>
          <w:rFonts w:hint="eastAsia" w:ascii="仿宋_GB2312" w:hAnsi="仿宋_GB2312" w:eastAsia="仿宋_GB2312" w:cs="仿宋_GB2312"/>
          <w:sz w:val="32"/>
          <w:szCs w:val="32"/>
        </w:rPr>
        <w:t>）申报。申请评价补贴须提供以下材料：《福建省职业技能评价补贴个人申请表》、身份证复印件。</w:t>
      </w:r>
    </w:p>
    <w:p>
      <w:pPr>
        <w:numPr>
          <w:ilvl w:val="0"/>
          <w:numId w:val="0"/>
        </w:num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审核</w:t>
      </w:r>
    </w:p>
    <w:p>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各设区市</w:t>
      </w:r>
      <w:r>
        <w:rPr>
          <w:rFonts w:hint="eastAsia" w:ascii="仿宋_GB2312" w:hAnsi="仿宋_GB2312" w:cs="仿宋_GB2312"/>
          <w:sz w:val="32"/>
          <w:szCs w:val="32"/>
          <w:lang w:eastAsia="zh-CN"/>
        </w:rPr>
        <w:t>经办机构</w:t>
      </w:r>
      <w:r>
        <w:rPr>
          <w:rFonts w:hint="eastAsia" w:ascii="仿宋_GB2312" w:hAnsi="仿宋_GB2312" w:eastAsia="仿宋_GB2312" w:cs="仿宋_GB2312"/>
          <w:sz w:val="32"/>
          <w:szCs w:val="32"/>
        </w:rPr>
        <w:t>将申报机构提交的人员导入</w:t>
      </w:r>
      <w:r>
        <w:rPr>
          <w:rFonts w:hint="eastAsia" w:ascii="仿宋_GB2312" w:hAnsi="仿宋_GB2312" w:cs="仿宋_GB2312"/>
          <w:sz w:val="32"/>
          <w:szCs w:val="32"/>
          <w:lang w:eastAsia="zh-CN"/>
        </w:rPr>
        <w:t>管理平台</w:t>
      </w:r>
      <w:r>
        <w:rPr>
          <w:rFonts w:hint="eastAsia" w:ascii="仿宋_GB2312" w:hAnsi="仿宋_GB2312" w:eastAsia="仿宋_GB2312" w:cs="仿宋_GB2312"/>
          <w:sz w:val="32"/>
          <w:szCs w:val="32"/>
        </w:rPr>
        <w:t>进行比对。比对内容为：一是申请人的证书是否真实有效；二是是否享受过该类型证书的评价补贴；三是在校生是否为</w:t>
      </w:r>
      <w:r>
        <w:rPr>
          <w:rFonts w:hint="eastAsia" w:ascii="仿宋_GB2312" w:hAnsi="仿宋_GB2312" w:eastAsia="仿宋_GB2312" w:cs="仿宋_GB2312"/>
          <w:sz w:val="32"/>
          <w:szCs w:val="32"/>
          <w:highlight w:val="none"/>
        </w:rPr>
        <w:t>毕业</w:t>
      </w:r>
      <w:r>
        <w:rPr>
          <w:rFonts w:hint="eastAsia" w:ascii="仿宋_GB2312" w:hAnsi="仿宋_GB2312" w:cs="仿宋_GB2312"/>
          <w:sz w:val="32"/>
          <w:szCs w:val="32"/>
          <w:highlight w:val="none"/>
          <w:lang w:val="en-US" w:eastAsia="zh-CN"/>
        </w:rPr>
        <w:t>学年</w:t>
      </w:r>
      <w:r>
        <w:rPr>
          <w:rFonts w:hint="eastAsia" w:ascii="仿宋_GB2312" w:hAnsi="仿宋_GB2312" w:eastAsia="仿宋_GB2312" w:cs="仿宋_GB2312"/>
          <w:sz w:val="32"/>
          <w:szCs w:val="32"/>
        </w:rPr>
        <w:t>的在校生。</w:t>
      </w:r>
    </w:p>
    <w:p>
      <w:pPr>
        <w:numPr>
          <w:ilvl w:val="0"/>
          <w:numId w:val="0"/>
        </w:numPr>
        <w:spacing w:line="56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复核、汇总</w:t>
      </w:r>
    </w:p>
    <w:p>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各地</w:t>
      </w:r>
      <w:r>
        <w:rPr>
          <w:rFonts w:hint="eastAsia" w:ascii="仿宋_GB2312" w:hAnsi="仿宋_GB2312" w:cs="仿宋_GB2312"/>
          <w:sz w:val="32"/>
          <w:szCs w:val="32"/>
          <w:lang w:eastAsia="zh-CN"/>
        </w:rPr>
        <w:t>经办机构</w:t>
      </w:r>
      <w:r>
        <w:rPr>
          <w:rFonts w:hint="eastAsia" w:ascii="仿宋_GB2312" w:hAnsi="仿宋_GB2312" w:eastAsia="仿宋_GB2312" w:cs="仿宋_GB2312"/>
          <w:sz w:val="32"/>
          <w:szCs w:val="32"/>
        </w:rPr>
        <w:t>可根据本级就业资金情况定期汇总申请评价补贴人员信息，提</w:t>
      </w:r>
      <w:r>
        <w:rPr>
          <w:rFonts w:hint="eastAsia" w:ascii="仿宋_GB2312" w:hAnsi="仿宋_GB2312" w:cs="仿宋_GB2312"/>
          <w:sz w:val="32"/>
          <w:szCs w:val="32"/>
          <w:lang w:val="en-US" w:eastAsia="zh-CN"/>
        </w:rPr>
        <w:t>交</w:t>
      </w:r>
      <w:r>
        <w:rPr>
          <w:rFonts w:hint="eastAsia" w:ascii="仿宋_GB2312" w:hAnsi="仿宋_GB2312" w:eastAsia="仿宋_GB2312" w:cs="仿宋_GB2312"/>
          <w:sz w:val="32"/>
          <w:szCs w:val="32"/>
        </w:rPr>
        <w:t>《福建省职业技能评价补贴初审报告》、连同《福建省职业技能评价补贴人员信息表》</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每位申请人的申请材料报同级人力资源和社会保障行政部门复核。</w:t>
      </w:r>
    </w:p>
    <w:p>
      <w:pPr>
        <w:numPr>
          <w:ilvl w:val="0"/>
          <w:numId w:val="0"/>
        </w:numPr>
        <w:spacing w:line="560" w:lineRule="exact"/>
        <w:ind w:firstLine="643" w:firstLineChars="200"/>
        <w:jc w:val="both"/>
        <w:rPr>
          <w:rFonts w:hint="eastAsia" w:ascii="仿宋_GB2312" w:hAnsi="仿宋_GB2312" w:eastAsia="仿宋_GB2312" w:cs="仿宋_GB2312"/>
          <w:b/>
          <w:bCs/>
          <w:sz w:val="32"/>
          <w:szCs w:val="32"/>
        </w:rPr>
      </w:pPr>
      <w:r>
        <w:rPr>
          <w:rFonts w:hint="eastAsia" w:ascii="仿宋_GB2312" w:hAnsi="仿宋_GB2312" w:cs="仿宋_GB2312"/>
          <w:b/>
          <w:bCs/>
          <w:sz w:val="32"/>
          <w:szCs w:val="32"/>
          <w:lang w:eastAsia="zh-CN"/>
        </w:rPr>
        <w:t>3</w:t>
      </w:r>
      <w:r>
        <w:rPr>
          <w:rFonts w:hint="eastAsia" w:ascii="仿宋_GB2312" w:hAnsi="仿宋_GB2312" w:cs="仿宋_GB2312"/>
          <w:b/>
          <w:bCs/>
          <w:sz w:val="32"/>
          <w:szCs w:val="32"/>
          <w:lang w:val="en-US" w:eastAsia="zh-CN"/>
        </w:rPr>
        <w:t>.</w:t>
      </w:r>
      <w:r>
        <w:rPr>
          <w:rFonts w:hint="eastAsia" w:ascii="仿宋_GB2312" w:hAnsi="仿宋_GB2312" w:eastAsia="仿宋_GB2312" w:cs="仿宋_GB2312"/>
          <w:b/>
          <w:bCs/>
          <w:sz w:val="32"/>
          <w:szCs w:val="32"/>
        </w:rPr>
        <w:t>补贴资金标准及拨付</w:t>
      </w:r>
    </w:p>
    <w:p>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对复核合格人员按照当地就业资金管理方式给予补贴。补贴标准为职业资格证书、职业技能等级证书150元，专项职业能力证书130元。</w:t>
      </w:r>
    </w:p>
    <w:p>
      <w:pPr>
        <w:numPr>
          <w:ilvl w:val="0"/>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cs="仿宋_GB2312"/>
          <w:sz w:val="32"/>
          <w:szCs w:val="32"/>
          <w:highlight w:val="none"/>
          <w:lang w:val="en-US" w:eastAsia="zh-CN"/>
        </w:rPr>
        <w:t>本《规程》适用于职业技能提升行动专账资金和就业补助资金培训补贴政策。各类机构、企业应对申报材料的真实性负全责。在培训过程中存在弄虚作假等违规行为，涉嫌违纪违法的，依照相应法律法规严肃处理。行业主管部门培训根据行业主管部门与人社、财政部门共同印发的文件要求执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w:t>
      </w:r>
      <w:r>
        <w:rPr>
          <w:rFonts w:hint="eastAsia" w:ascii="仿宋_GB2312" w:hAnsi="仿宋_GB2312" w:eastAsia="仿宋_GB2312" w:cs="仿宋_GB2312"/>
          <w:sz w:val="32"/>
          <w:szCs w:val="32"/>
          <w:highlight w:val="none"/>
          <w:lang w:val="en-US" w:eastAsia="zh-CN"/>
        </w:rPr>
        <w:t>规程</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自</w:t>
      </w:r>
      <w:r>
        <w:rPr>
          <w:rFonts w:hint="eastAsia" w:ascii="仿宋_GB2312" w:hAnsi="仿宋_GB2312" w:cs="仿宋_GB2312"/>
          <w:sz w:val="32"/>
          <w:szCs w:val="32"/>
          <w:highlight w:val="none"/>
          <w:lang w:val="en-US" w:eastAsia="zh-CN"/>
        </w:rPr>
        <w:t>2024年7月1日</w:t>
      </w:r>
      <w:r>
        <w:rPr>
          <w:rFonts w:hint="eastAsia" w:ascii="仿宋_GB2312" w:hAnsi="仿宋_GB2312" w:eastAsia="仿宋_GB2312" w:cs="仿宋_GB2312"/>
          <w:sz w:val="32"/>
          <w:szCs w:val="32"/>
          <w:highlight w:val="none"/>
          <w:lang w:val="en-US" w:eastAsia="zh-CN"/>
        </w:rPr>
        <w:t>起</w:t>
      </w:r>
      <w:r>
        <w:rPr>
          <w:rFonts w:hint="eastAsia" w:ascii="仿宋_GB2312" w:hAnsi="仿宋_GB2312" w:cs="仿宋_GB2312"/>
          <w:sz w:val="32"/>
          <w:szCs w:val="32"/>
          <w:highlight w:val="none"/>
          <w:lang w:val="en-US" w:eastAsia="zh-CN"/>
        </w:rPr>
        <w:t>执行</w:t>
      </w:r>
      <w:r>
        <w:rPr>
          <w:rFonts w:hint="eastAsia" w:ascii="仿宋_GB2312" w:hAnsi="仿宋_GB2312" w:eastAsia="仿宋_GB2312" w:cs="仿宋_GB2312"/>
          <w:sz w:val="32"/>
          <w:szCs w:val="32"/>
          <w:highlight w:val="none"/>
        </w:rPr>
        <w:t>，由省人社厅负责解释，</w:t>
      </w:r>
      <w:r>
        <w:rPr>
          <w:rFonts w:hint="eastAsia" w:ascii="仿宋_GB2312" w:hAnsi="仿宋_GB2312" w:cs="仿宋_GB2312"/>
          <w:sz w:val="32"/>
          <w:szCs w:val="32"/>
          <w:highlight w:val="none"/>
          <w:lang w:val="en-US" w:eastAsia="zh-CN"/>
        </w:rPr>
        <w:t>原《福建省人力资源和社会保障厅关于印发&lt;职业培训补贴申请操作规范（试行）&gt;的通知》（闽人社文〔2021〕116号）同时废止，</w:t>
      </w:r>
      <w:r>
        <w:rPr>
          <w:rFonts w:hint="eastAsia" w:ascii="仿宋_GB2312" w:hAnsi="仿宋_GB2312" w:eastAsia="仿宋_GB2312" w:cs="仿宋_GB2312"/>
          <w:sz w:val="32"/>
          <w:szCs w:val="32"/>
          <w:highlight w:val="none"/>
        </w:rPr>
        <w:t>此前规定与本《</w:t>
      </w:r>
      <w:r>
        <w:rPr>
          <w:rFonts w:hint="eastAsia" w:ascii="仿宋_GB2312" w:hAnsi="仿宋_GB2312" w:eastAsia="仿宋_GB2312" w:cs="仿宋_GB2312"/>
          <w:sz w:val="32"/>
          <w:szCs w:val="32"/>
          <w:highlight w:val="none"/>
          <w:lang w:val="en-US" w:eastAsia="zh-CN"/>
        </w:rPr>
        <w:t>规程</w:t>
      </w:r>
      <w:r>
        <w:rPr>
          <w:rFonts w:hint="eastAsia" w:ascii="仿宋_GB2312" w:hAnsi="仿宋_GB2312" w:eastAsia="仿宋_GB2312" w:cs="仿宋_GB2312"/>
          <w:sz w:val="32"/>
          <w:szCs w:val="32"/>
          <w:highlight w:val="none"/>
        </w:rPr>
        <w:t>》不一致之处，以本《</w:t>
      </w:r>
      <w:r>
        <w:rPr>
          <w:rFonts w:hint="eastAsia" w:ascii="仿宋_GB2312" w:hAnsi="仿宋_GB2312" w:eastAsia="仿宋_GB2312" w:cs="仿宋_GB2312"/>
          <w:sz w:val="32"/>
          <w:szCs w:val="32"/>
          <w:highlight w:val="none"/>
          <w:lang w:val="en-US" w:eastAsia="zh-CN"/>
        </w:rPr>
        <w:t>规程</w:t>
      </w:r>
      <w:r>
        <w:rPr>
          <w:rFonts w:hint="eastAsia" w:ascii="仿宋_GB2312" w:hAnsi="仿宋_GB2312" w:eastAsia="仿宋_GB2312" w:cs="仿宋_GB2312"/>
          <w:sz w:val="32"/>
          <w:szCs w:val="32"/>
          <w:highlight w:val="none"/>
        </w:rPr>
        <w:t>》为准。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40" w:leftChars="0" w:firstLine="0" w:firstLineChars="0"/>
        <w:jc w:val="both"/>
        <w:textAlignment w:val="auto"/>
        <w:rPr>
          <w:rFonts w:hint="eastAsia" w:ascii="楷体_GB2312" w:hAnsi="楷体_GB2312" w:eastAsia="楷体_GB2312" w:cs="楷体_GB2312"/>
          <w:sz w:val="21"/>
          <w:szCs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附件：1.培训单位/企业组织开展职业技能培训承诺书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线上平台对接申请材料</w:t>
      </w:r>
      <w:r>
        <w:rPr>
          <w:rFonts w:hint="eastAsia" w:ascii="仿宋_GB2312" w:hAnsi="仿宋_GB2312" w:cs="仿宋_GB2312"/>
          <w:sz w:val="32"/>
          <w:szCs w:val="32"/>
          <w:lang w:val="en-US" w:eastAsia="zh-CN"/>
        </w:rPr>
        <w:t xml:space="preserve">（线上培训平台与福建省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1920" w:leftChars="600" w:firstLine="0" w:firstLine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补贴性职业培训管理平台对接申请书、信息安全等级保护三级证明材料、有效等级保护测评报告、开展线上职业技能培训承诺书）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cs="仿宋_GB2312"/>
          <w:sz w:val="32"/>
          <w:szCs w:val="32"/>
          <w:lang w:val="en-US" w:eastAsia="zh-CN"/>
        </w:rPr>
        <w:t>福建省</w:t>
      </w:r>
      <w:r>
        <w:rPr>
          <w:rFonts w:hint="eastAsia" w:ascii="仿宋_GB2312" w:hAnsi="仿宋_GB2312" w:eastAsia="仿宋_GB2312" w:cs="仿宋_GB2312"/>
          <w:sz w:val="32"/>
          <w:szCs w:val="32"/>
          <w:lang w:val="en-US" w:eastAsia="zh-CN"/>
        </w:rPr>
        <w:t>培训单位</w:t>
      </w:r>
      <w:r>
        <w:rPr>
          <w:rFonts w:hint="default" w:ascii="仿宋_GB2312" w:hAnsi="仿宋_GB2312" w:eastAsia="仿宋_GB2312" w:cs="仿宋_GB2312"/>
          <w:sz w:val="32"/>
          <w:szCs w:val="32"/>
          <w:lang w:val="en-US" w:eastAsia="zh-CN"/>
        </w:rPr>
        <w:t>补贴申请表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cs="仿宋_GB2312"/>
          <w:sz w:val="32"/>
          <w:szCs w:val="32"/>
          <w:lang w:val="en-US" w:eastAsia="zh-CN"/>
        </w:rPr>
        <w:t>福建省</w:t>
      </w:r>
      <w:r>
        <w:rPr>
          <w:rFonts w:hint="default" w:ascii="仿宋_GB2312" w:hAnsi="仿宋_GB2312" w:eastAsia="仿宋_GB2312" w:cs="仿宋_GB2312"/>
          <w:sz w:val="32"/>
          <w:szCs w:val="32"/>
          <w:lang w:val="en-US" w:eastAsia="zh-CN"/>
        </w:rPr>
        <w:t>培训</w:t>
      </w:r>
      <w:r>
        <w:rPr>
          <w:rFonts w:hint="eastAsia" w:ascii="仿宋_GB2312" w:hAnsi="仿宋_GB2312" w:eastAsia="仿宋_GB2312" w:cs="仿宋_GB2312"/>
          <w:sz w:val="32"/>
          <w:szCs w:val="32"/>
          <w:lang w:val="en-US" w:eastAsia="zh-CN"/>
        </w:rPr>
        <w:t>单位</w:t>
      </w:r>
      <w:r>
        <w:rPr>
          <w:rFonts w:hint="default" w:ascii="仿宋_GB2312" w:hAnsi="仿宋_GB2312" w:eastAsia="仿宋_GB2312" w:cs="仿宋_GB2312"/>
          <w:sz w:val="32"/>
          <w:szCs w:val="32"/>
          <w:lang w:val="en-US" w:eastAsia="zh-CN"/>
        </w:rPr>
        <w:t>补贴人员花名册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5.</w:t>
      </w:r>
      <w:r>
        <w:rPr>
          <w:rFonts w:hint="eastAsia" w:ascii="仿宋_GB2312" w:hAnsi="仿宋_GB2312" w:cs="仿宋_GB2312"/>
          <w:sz w:val="32"/>
          <w:szCs w:val="32"/>
          <w:highlight w:val="none"/>
          <w:lang w:val="en-US" w:eastAsia="zh-CN"/>
        </w:rPr>
        <w:t>福建省</w:t>
      </w:r>
      <w:r>
        <w:rPr>
          <w:rFonts w:hint="default" w:ascii="仿宋_GB2312" w:hAnsi="仿宋_GB2312" w:eastAsia="仿宋_GB2312" w:cs="仿宋_GB2312"/>
          <w:sz w:val="32"/>
          <w:szCs w:val="32"/>
          <w:highlight w:val="none"/>
          <w:lang w:val="en-US" w:eastAsia="zh-CN"/>
        </w:rPr>
        <w:t>培训促进就业奖补申请表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6.</w:t>
      </w:r>
      <w:r>
        <w:rPr>
          <w:rFonts w:hint="eastAsia" w:ascii="仿宋_GB2312" w:hAnsi="仿宋_GB2312" w:cs="仿宋_GB2312"/>
          <w:sz w:val="32"/>
          <w:szCs w:val="32"/>
          <w:highlight w:val="none"/>
          <w:lang w:val="en-US" w:eastAsia="zh-CN"/>
        </w:rPr>
        <w:t>福建省</w:t>
      </w:r>
      <w:r>
        <w:rPr>
          <w:rFonts w:hint="eastAsia" w:ascii="仿宋_GB2312" w:hAnsi="仿宋_GB2312" w:eastAsia="仿宋_GB2312" w:cs="仿宋_GB2312"/>
          <w:sz w:val="32"/>
          <w:szCs w:val="32"/>
          <w:highlight w:val="none"/>
          <w:lang w:val="en-US" w:eastAsia="zh-CN"/>
        </w:rPr>
        <w:t>培训促进就业奖补</w:t>
      </w:r>
      <w:r>
        <w:rPr>
          <w:rFonts w:hint="default" w:ascii="仿宋_GB2312" w:hAnsi="仿宋_GB2312" w:eastAsia="仿宋_GB2312" w:cs="仿宋_GB2312"/>
          <w:sz w:val="32"/>
          <w:szCs w:val="32"/>
          <w:highlight w:val="none"/>
          <w:lang w:val="en-US" w:eastAsia="zh-CN"/>
        </w:rPr>
        <w:t>人员花名册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7.</w:t>
      </w:r>
      <w:r>
        <w:rPr>
          <w:rFonts w:hint="eastAsia" w:ascii="仿宋_GB2312" w:hAnsi="仿宋_GB2312" w:cs="仿宋_GB2312"/>
          <w:sz w:val="32"/>
          <w:szCs w:val="32"/>
          <w:highlight w:val="none"/>
          <w:lang w:val="en-US" w:eastAsia="zh-CN"/>
        </w:rPr>
        <w:t>福建省</w:t>
      </w:r>
      <w:r>
        <w:rPr>
          <w:rFonts w:hint="eastAsia" w:ascii="仿宋_GB2312" w:hAnsi="仿宋_GB2312" w:eastAsia="仿宋_GB2312" w:cs="仿宋_GB2312"/>
          <w:sz w:val="32"/>
          <w:szCs w:val="32"/>
          <w:highlight w:val="none"/>
          <w:lang w:val="en-US" w:eastAsia="zh-CN"/>
        </w:rPr>
        <w:t>脱贫人员生活费补贴申请表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w:t>
      </w:r>
      <w:r>
        <w:rPr>
          <w:rFonts w:hint="eastAsia" w:ascii="仿宋_GB2312" w:hAnsi="仿宋_GB2312" w:cs="仿宋_GB2312"/>
          <w:sz w:val="32"/>
          <w:szCs w:val="32"/>
          <w:highlight w:val="none"/>
          <w:lang w:val="en-US" w:eastAsia="zh-CN"/>
        </w:rPr>
        <w:t>福建省</w:t>
      </w:r>
      <w:r>
        <w:rPr>
          <w:rFonts w:hint="eastAsia" w:ascii="仿宋_GB2312" w:hAnsi="仿宋_GB2312" w:eastAsia="仿宋_GB2312" w:cs="仿宋_GB2312"/>
          <w:sz w:val="32"/>
          <w:szCs w:val="32"/>
          <w:highlight w:val="none"/>
          <w:lang w:val="en-US" w:eastAsia="zh-CN"/>
        </w:rPr>
        <w:t>脱贫人员生活费补贴花名册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r>
        <w:rPr>
          <w:rFonts w:hint="eastAsia" w:ascii="仿宋_GB2312" w:hAnsi="仿宋_GB2312" w:cs="仿宋_GB2312"/>
          <w:sz w:val="32"/>
          <w:szCs w:val="32"/>
          <w:lang w:val="en-US" w:eastAsia="zh-CN"/>
        </w:rPr>
        <w:t>福建省职业技能提升补贴</w:t>
      </w:r>
      <w:r>
        <w:rPr>
          <w:rFonts w:hint="default" w:ascii="仿宋_GB2312" w:hAnsi="仿宋_GB2312" w:eastAsia="仿宋_GB2312" w:cs="仿宋_GB2312"/>
          <w:sz w:val="32"/>
          <w:szCs w:val="32"/>
          <w:lang w:val="en-US" w:eastAsia="zh-CN"/>
        </w:rPr>
        <w:t>补贴申请表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w:t>
      </w:r>
      <w:r>
        <w:rPr>
          <w:rFonts w:hint="eastAsia" w:ascii="仿宋_GB2312" w:hAnsi="仿宋_GB2312" w:cs="仿宋_GB2312"/>
          <w:sz w:val="32"/>
          <w:szCs w:val="32"/>
          <w:lang w:val="en-US" w:eastAsia="zh-CN"/>
        </w:rPr>
        <w:t>福建省</w:t>
      </w:r>
      <w:r>
        <w:rPr>
          <w:rFonts w:hint="eastAsia" w:ascii="仿宋_GB2312" w:hAnsi="仿宋_GB2312" w:eastAsia="仿宋_GB2312" w:cs="仿宋_GB2312"/>
          <w:sz w:val="32"/>
          <w:szCs w:val="32"/>
          <w:lang w:val="en-US" w:eastAsia="zh-CN"/>
        </w:rPr>
        <w:t>培训单位补贴</w:t>
      </w:r>
      <w:r>
        <w:rPr>
          <w:rFonts w:hint="default" w:ascii="仿宋_GB2312" w:hAnsi="仿宋_GB2312" w:eastAsia="仿宋_GB2312" w:cs="仿宋_GB2312"/>
          <w:sz w:val="32"/>
          <w:szCs w:val="32"/>
          <w:lang w:val="en-US" w:eastAsia="zh-CN"/>
        </w:rPr>
        <w:t>初审报告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w:t>
      </w:r>
      <w:r>
        <w:rPr>
          <w:rFonts w:hint="eastAsia" w:ascii="仿宋_GB2312" w:hAnsi="仿宋_GB2312" w:cs="仿宋_GB2312"/>
          <w:sz w:val="32"/>
          <w:szCs w:val="32"/>
          <w:lang w:val="en-US" w:eastAsia="zh-CN"/>
        </w:rPr>
        <w:t>福建省</w:t>
      </w:r>
      <w:r>
        <w:rPr>
          <w:rFonts w:hint="eastAsia" w:ascii="仿宋_GB2312" w:hAnsi="仿宋_GB2312" w:eastAsia="仿宋_GB2312" w:cs="仿宋_GB2312"/>
          <w:sz w:val="32"/>
          <w:szCs w:val="32"/>
          <w:lang w:val="en-US" w:eastAsia="zh-CN"/>
        </w:rPr>
        <w:t>培训促就业奖补初审报告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12.</w:t>
      </w:r>
      <w:r>
        <w:rPr>
          <w:rFonts w:hint="eastAsia" w:ascii="仿宋_GB2312" w:hAnsi="仿宋_GB2312" w:cs="仿宋_GB2312"/>
          <w:sz w:val="32"/>
          <w:szCs w:val="32"/>
          <w:lang w:val="en-US" w:eastAsia="zh-CN"/>
        </w:rPr>
        <w:t>福建省</w:t>
      </w:r>
      <w:r>
        <w:rPr>
          <w:rFonts w:hint="eastAsia" w:ascii="仿宋_GB2312" w:hAnsi="仿宋_GB2312" w:eastAsia="仿宋_GB2312" w:cs="仿宋_GB2312"/>
          <w:sz w:val="32"/>
          <w:szCs w:val="32"/>
          <w:lang w:val="en-US" w:eastAsia="zh-CN"/>
        </w:rPr>
        <w:t>脱贫人员生活费补贴初审报告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13.</w:t>
      </w:r>
      <w:r>
        <w:rPr>
          <w:rFonts w:hint="eastAsia" w:ascii="仿宋_GB2312" w:hAnsi="仿宋_GB2312" w:cs="仿宋_GB2312"/>
          <w:sz w:val="32"/>
          <w:szCs w:val="32"/>
          <w:lang w:val="en-US" w:eastAsia="zh-CN"/>
        </w:rPr>
        <w:t>福建省职业技能提升</w:t>
      </w:r>
      <w:r>
        <w:rPr>
          <w:rFonts w:hint="eastAsia" w:ascii="仿宋_GB2312" w:hAnsi="仿宋_GB2312" w:eastAsia="仿宋_GB2312" w:cs="仿宋_GB2312"/>
          <w:sz w:val="32"/>
          <w:szCs w:val="32"/>
          <w:lang w:val="en-US" w:eastAsia="zh-CN"/>
        </w:rPr>
        <w:t>补贴初审报告</w:t>
      </w:r>
    </w:p>
    <w:p>
      <w:pPr>
        <w:numPr>
          <w:ilvl w:val="0"/>
          <w:numId w:val="0"/>
        </w:numPr>
        <w:spacing w:line="560" w:lineRule="exact"/>
        <w:ind w:firstLine="1600" w:firstLineChars="500"/>
        <w:jc w:val="both"/>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w:t>
      </w:r>
      <w:r>
        <w:rPr>
          <w:rFonts w:hint="eastAsia" w:ascii="仿宋_GB2312" w:hAnsi="仿宋_GB2312" w:cs="仿宋_GB2312"/>
          <w:sz w:val="32"/>
          <w:szCs w:val="32"/>
          <w:lang w:val="en-US" w:eastAsia="zh-CN"/>
        </w:rPr>
        <w:t>4</w:t>
      </w:r>
      <w:r>
        <w:rPr>
          <w:rFonts w:hint="default" w:ascii="仿宋_GB2312" w:hAnsi="仿宋_GB2312" w:eastAsia="仿宋_GB2312" w:cs="仿宋_GB2312"/>
          <w:sz w:val="32"/>
          <w:szCs w:val="32"/>
        </w:rPr>
        <w:t>.福建省职业技能评价补贴个人申请表</w:t>
      </w:r>
    </w:p>
    <w:p>
      <w:pPr>
        <w:numPr>
          <w:ilvl w:val="0"/>
          <w:numId w:val="0"/>
        </w:numPr>
        <w:spacing w:line="560" w:lineRule="exact"/>
        <w:ind w:firstLine="1600" w:firstLineChars="500"/>
        <w:jc w:val="both"/>
        <w:rPr>
          <w:rFonts w:ascii="仿宋_GB2312" w:hAnsi="仿宋_GB2312" w:eastAsia="仿宋_GB2312" w:cs="仿宋_GB2312"/>
          <w:sz w:val="32"/>
          <w:szCs w:val="32"/>
        </w:rPr>
      </w:pPr>
      <w:r>
        <w:rPr>
          <w:rFonts w:hint="eastAsia" w:ascii="仿宋_GB2312" w:hAnsi="仿宋_GB2312" w:cs="仿宋_GB2312"/>
          <w:sz w:val="32"/>
          <w:szCs w:val="32"/>
          <w:lang w:val="en-US" w:eastAsia="zh-CN"/>
        </w:rPr>
        <w:t>15</w:t>
      </w:r>
      <w:r>
        <w:rPr>
          <w:rFonts w:hint="default" w:ascii="仿宋_GB2312" w:hAnsi="仿宋_GB2312" w:eastAsia="仿宋_GB2312" w:cs="仿宋_GB2312"/>
          <w:sz w:val="32"/>
          <w:szCs w:val="32"/>
        </w:rPr>
        <w:t>.福建省职业技能评价补贴申请人员名册</w:t>
      </w:r>
    </w:p>
    <w:p>
      <w:pPr>
        <w:numPr>
          <w:ilvl w:val="0"/>
          <w:numId w:val="0"/>
        </w:numPr>
        <w:spacing w:line="560" w:lineRule="exact"/>
        <w:ind w:firstLine="1600" w:firstLineChars="500"/>
        <w:jc w:val="both"/>
        <w:rPr>
          <w:rFonts w:ascii="仿宋_GB2312" w:hAnsi="仿宋_GB2312" w:eastAsia="仿宋_GB2312" w:cs="仿宋_GB2312"/>
          <w:sz w:val="32"/>
          <w:szCs w:val="32"/>
        </w:rPr>
      </w:pPr>
      <w:r>
        <w:rPr>
          <w:rFonts w:hint="eastAsia" w:ascii="仿宋_GB2312" w:hAnsi="仿宋_GB2312" w:cs="仿宋_GB2312"/>
          <w:sz w:val="32"/>
          <w:szCs w:val="32"/>
          <w:lang w:eastAsia="zh-CN"/>
        </w:rPr>
        <w:t>1</w:t>
      </w:r>
      <w:r>
        <w:rPr>
          <w:rFonts w:hint="eastAsia" w:ascii="仿宋_GB2312" w:hAnsi="仿宋_GB2312" w:cs="仿宋_GB2312"/>
          <w:sz w:val="32"/>
          <w:szCs w:val="32"/>
          <w:lang w:val="en-US" w:eastAsia="zh-CN"/>
        </w:rPr>
        <w:t>6</w:t>
      </w:r>
      <w:r>
        <w:rPr>
          <w:rFonts w:hint="default" w:ascii="仿宋_GB2312" w:hAnsi="仿宋_GB2312" w:eastAsia="仿宋_GB2312" w:cs="仿宋_GB2312"/>
          <w:sz w:val="32"/>
          <w:szCs w:val="32"/>
        </w:rPr>
        <w:t>.福建省职业技能评价补贴初审报告</w:t>
      </w:r>
    </w:p>
    <w:p>
      <w:pPr>
        <w:numPr>
          <w:ilvl w:val="0"/>
          <w:numId w:val="0"/>
        </w:numPr>
        <w:spacing w:line="560" w:lineRule="exact"/>
        <w:ind w:firstLine="1600" w:firstLineChars="500"/>
        <w:jc w:val="both"/>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eastAsia="zh-CN"/>
        </w:rPr>
        <w:t>1</w:t>
      </w:r>
      <w:r>
        <w:rPr>
          <w:rFonts w:hint="eastAsia" w:ascii="仿宋_GB2312" w:hAnsi="仿宋_GB2312" w:cs="仿宋_GB2312"/>
          <w:sz w:val="32"/>
          <w:szCs w:val="32"/>
          <w:lang w:val="en-US" w:eastAsia="zh-CN"/>
        </w:rPr>
        <w:t>7</w:t>
      </w:r>
      <w:r>
        <w:rPr>
          <w:rFonts w:hint="default" w:ascii="仿宋_GB2312" w:hAnsi="仿宋_GB2312" w:eastAsia="仿宋_GB2312" w:cs="仿宋_GB2312"/>
          <w:sz w:val="32"/>
          <w:szCs w:val="32"/>
        </w:rPr>
        <w:t>.福建省职业技能评价补贴人员信息</w:t>
      </w:r>
      <w:r>
        <w:rPr>
          <w:rFonts w:hint="eastAsia" w:ascii="仿宋_GB2312" w:hAnsi="仿宋_GB2312" w:cs="仿宋_GB2312"/>
          <w:sz w:val="32"/>
          <w:szCs w:val="32"/>
          <w:lang w:val="en-US" w:eastAsia="zh-CN"/>
        </w:rPr>
        <w:t>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br w:type="page"/>
      </w:r>
      <w:r>
        <w:rPr>
          <w:rFonts w:hint="eastAsia" w:ascii="黑体" w:hAnsi="黑体" w:eastAsia="黑体" w:cs="黑体"/>
          <w:sz w:val="32"/>
          <w:szCs w:val="32"/>
          <w:lang w:val="en-US" w:eastAsia="zh-CN"/>
        </w:rPr>
        <w:t>附件1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p>
    <w:p>
      <w:pPr>
        <w:widowControl w:val="0"/>
        <w:numPr>
          <w:ilvl w:val="0"/>
          <w:numId w:val="0"/>
        </w:numPr>
        <w:jc w:val="center"/>
        <w:outlineLvl w:val="1"/>
        <w:rPr>
          <w:rFonts w:hint="eastAsia" w:ascii="方正小标宋_GBK" w:hAnsi="方正小标宋_GBK" w:eastAsia="方正小标宋_GBK" w:cs="方正小标宋_GBK"/>
          <w:b w:val="0"/>
          <w:bCs/>
          <w:kern w:val="2"/>
          <w:sz w:val="44"/>
          <w:szCs w:val="36"/>
          <w:lang w:val="en-US" w:eastAsia="zh-CN" w:bidi="ar-SA"/>
        </w:rPr>
      </w:pPr>
      <w:r>
        <w:rPr>
          <w:rFonts w:hint="eastAsia" w:ascii="方正小标宋_GBK" w:hAnsi="方正小标宋_GBK" w:eastAsia="方正小标宋_GBK" w:cs="方正小标宋_GBK"/>
          <w:b w:val="0"/>
          <w:bCs/>
          <w:kern w:val="2"/>
          <w:sz w:val="44"/>
          <w:szCs w:val="36"/>
          <w:lang w:val="en-US" w:eastAsia="zh-CN" w:bidi="ar-SA"/>
        </w:rPr>
        <w:t>培训单位/企业组织开展职业技能培训承诺书</w:t>
      </w:r>
    </w:p>
    <w:p>
      <w:pPr>
        <w:widowControl w:val="0"/>
        <w:numPr>
          <w:ilvl w:val="0"/>
          <w:numId w:val="0"/>
        </w:numPr>
        <w:jc w:val="center"/>
        <w:outlineLvl w:val="9"/>
        <w:rPr>
          <w:rFonts w:hint="default" w:ascii="Arial" w:hAnsi="Arial" w:eastAsia="黑体" w:cs="Times New Roman"/>
          <w:b/>
          <w:kern w:val="2"/>
          <w:sz w:val="32"/>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为切实帮助城乡各类有就业要求和培训愿望的劳动者</w:t>
      </w:r>
      <w:r>
        <w:rPr>
          <w:rFonts w:hint="eastAsia" w:ascii="仿宋_GB2312" w:hAnsi="仿宋_GB2312" w:cs="仿宋_GB2312"/>
          <w:sz w:val="32"/>
          <w:szCs w:val="32"/>
          <w:lang w:val="en-US" w:eastAsia="zh-CN"/>
        </w:rPr>
        <w:t>/企业职工提升技能水平</w:t>
      </w:r>
      <w:r>
        <w:rPr>
          <w:rFonts w:hint="eastAsia" w:ascii="仿宋_GB2312" w:hAnsi="仿宋_GB2312" w:eastAsia="仿宋_GB2312" w:cs="仿宋_GB2312"/>
          <w:sz w:val="32"/>
          <w:szCs w:val="32"/>
        </w:rPr>
        <w:t>。本单位承诺：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eastAsia" w:ascii="仿宋_GB2312" w:hAnsi="仿宋_GB2312" w:cs="仿宋_GB2312"/>
          <w:sz w:val="32"/>
          <w:szCs w:val="32"/>
          <w:lang w:val="en-US" w:eastAsia="zh-CN"/>
        </w:rPr>
        <w:t>培训机构</w:t>
      </w:r>
      <w:r>
        <w:rPr>
          <w:rFonts w:hint="eastAsia" w:ascii="仿宋_GB2312" w:hAnsi="仿宋_GB2312" w:eastAsia="仿宋_GB2312" w:cs="仿宋_GB2312"/>
          <w:sz w:val="32"/>
          <w:szCs w:val="32"/>
        </w:rPr>
        <w:t>严格按照办学许可批准的职业（工种）组织实施培训</w:t>
      </w: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企业严格按照生产经营活动需要开展与岗位相匹配的职业（工种）培训。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使用符合规定的教材，并按规定的培训课时安排教学。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确保在“福建省补贴性职业培训管理平台”申报的所有数据及资料真实有效</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自觉和服从各级人力资源社会保障部门对职业培训工作的业务指导、监督管理和其他相关要求。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如违反上述承诺，所产生的相关责任，本单位自愿承担。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承诺方（培训单位）盖章：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法人代表：</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rPr>
        <w:t>联系人：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2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ab/>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联系电话：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420" w:firstLineChars="0"/>
        <w:textAlignment w:val="auto"/>
        <w:rPr>
          <w:rFonts w:hint="eastAsia" w:ascii="仿宋_GB2312" w:hAnsi="仿宋_GB2312" w:eastAsia="仿宋_GB2312" w:cs="仿宋_GB2312"/>
          <w:sz w:val="32"/>
          <w:szCs w:val="32"/>
        </w:rPr>
      </w:pPr>
    </w:p>
    <w:p>
      <w:pPr>
        <w:rPr>
          <w:rFonts w:hint="eastAsia" w:ascii="Calibri" w:hAnsi="Calibri" w:eastAsia="宋体" w:cs="Times New Roman"/>
          <w:sz w:val="21"/>
          <w:lang w:eastAsia="zh-CN"/>
        </w:rPr>
      </w:pPr>
    </w:p>
    <w:p>
      <w:pPr>
        <w:widowControl w:val="0"/>
        <w:numPr>
          <w:ilvl w:val="0"/>
          <w:numId w:val="0"/>
        </w:numPr>
        <w:jc w:val="both"/>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附件2</w:t>
      </w:r>
    </w:p>
    <w:p>
      <w:pPr>
        <w:widowControl w:val="0"/>
        <w:numPr>
          <w:ilvl w:val="0"/>
          <w:numId w:val="0"/>
        </w:numPr>
        <w:jc w:val="both"/>
        <w:outlineLvl w:val="9"/>
        <w:rPr>
          <w:rFonts w:hint="eastAsia" w:ascii="黑体" w:hAnsi="黑体" w:eastAsia="黑体" w:cs="黑体"/>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线上培训平台与福建</w:t>
      </w:r>
      <w:r>
        <w:rPr>
          <w:rFonts w:hint="eastAsia" w:ascii="方正小标宋_GBK" w:hAnsi="方正小标宋_GBK" w:eastAsia="方正小标宋_GBK" w:cs="方正小标宋_GBK"/>
          <w:sz w:val="44"/>
          <w:szCs w:val="44"/>
          <w:lang w:val="en-US" w:eastAsia="zh-CN"/>
        </w:rPr>
        <w:t>省</w:t>
      </w:r>
      <w:r>
        <w:rPr>
          <w:rFonts w:hint="eastAsia" w:ascii="方正小标宋_GBK" w:hAnsi="方正小标宋_GBK" w:eastAsia="方正小标宋_GBK" w:cs="方正小标宋_GBK"/>
          <w:sz w:val="44"/>
          <w:szCs w:val="44"/>
        </w:rPr>
        <w:t>补贴性职业培训</w:t>
      </w:r>
    </w:p>
    <w:p>
      <w:pPr>
        <w:keepNext w:val="0"/>
        <w:keepLines w:val="0"/>
        <w:pageBreakBefore w:val="0"/>
        <w:widowControl w:val="0"/>
        <w:kinsoku/>
        <w:wordWrap/>
        <w:overflowPunct/>
        <w:topLinePunct w:val="0"/>
        <w:autoSpaceDE/>
        <w:autoSpaceDN/>
        <w:bidi w:val="0"/>
        <w:adjustRightInd/>
        <w:snapToGrid/>
        <w:spacing w:before="0" w:beforeLines="0"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管理平台对接申请书</w:t>
      </w:r>
    </w:p>
    <w:p>
      <w:pPr>
        <w:keepNext w:val="0"/>
        <w:keepLines w:val="0"/>
        <w:pageBreakBefore w:val="0"/>
        <w:widowControl w:val="0"/>
        <w:kinsoku/>
        <w:wordWrap/>
        <w:overflowPunct/>
        <w:topLinePunct w:val="0"/>
        <w:autoSpaceDE/>
        <w:autoSpaceDN/>
        <w:bidi w:val="0"/>
        <w:adjustRightInd/>
        <w:snapToGrid/>
        <w:spacing w:before="0" w:beforeLines="0" w:line="560" w:lineRule="exact"/>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before="0" w:beforeLines="0"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福建省劳动就业服务局：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w:t>
      </w:r>
      <w:r>
        <w:rPr>
          <w:rFonts w:hint="eastAsia" w:ascii="仿宋_GB2312" w:hAnsi="仿宋_GB2312" w:eastAsia="仿宋_GB2312" w:cs="仿宋_GB2312"/>
          <w:sz w:val="32"/>
          <w:szCs w:val="32"/>
        </w:rPr>
        <w:t>《关于进一步加强线上职业技能培训管理有关事项的通知》要求，我单位</w:t>
      </w:r>
      <w:r>
        <w:rPr>
          <w:rFonts w:hint="eastAsia" w:ascii="仿宋_GB2312" w:hAnsi="仿宋_GB2312" w:eastAsia="仿宋_GB2312" w:cs="仿宋_GB2312"/>
          <w:color w:val="auto"/>
          <w:sz w:val="32"/>
          <w:szCs w:val="32"/>
          <w:u w:val="single"/>
        </w:rPr>
        <w:t xml:space="preserve">                      </w:t>
      </w:r>
      <w:r>
        <w:rPr>
          <w:rFonts w:hint="eastAsia" w:ascii="仿宋_GB2312" w:hAnsi="仿宋_GB2312" w:eastAsia="仿宋_GB2312" w:cs="仿宋_GB2312"/>
          <w:color w:val="auto"/>
          <w:sz w:val="32"/>
          <w:szCs w:val="32"/>
          <w:u w:val="single"/>
          <w:lang w:eastAsia="zh-CN"/>
        </w:rPr>
        <w:t>（</w:t>
      </w:r>
      <w:r>
        <w:rPr>
          <w:rFonts w:hint="eastAsia" w:ascii="仿宋_GB2312" w:hAnsi="仿宋_GB2312" w:eastAsia="仿宋_GB2312" w:cs="仿宋_GB2312"/>
          <w:color w:val="auto"/>
          <w:sz w:val="32"/>
          <w:szCs w:val="32"/>
          <w:u w:val="single"/>
        </w:rPr>
        <w:t>全称</w:t>
      </w:r>
      <w:r>
        <w:rPr>
          <w:rFonts w:hint="eastAsia" w:ascii="仿宋_GB2312" w:hAnsi="仿宋_GB2312" w:eastAsia="仿宋_GB2312" w:cs="仿宋_GB2312"/>
          <w:color w:val="auto"/>
          <w:sz w:val="32"/>
          <w:szCs w:val="32"/>
          <w:u w:val="single"/>
          <w:lang w:eastAsia="zh-CN"/>
        </w:rPr>
        <w:t>）</w:t>
      </w:r>
      <w:r>
        <w:rPr>
          <w:rFonts w:hint="eastAsia" w:ascii="仿宋_GB2312" w:hAnsi="仿宋_GB2312" w:eastAsia="仿宋_GB2312" w:cs="仿宋_GB2312"/>
          <w:sz w:val="32"/>
          <w:szCs w:val="32"/>
        </w:rPr>
        <w:t>的线上培训平台是人社部门</w:t>
      </w:r>
      <w:r>
        <w:rPr>
          <w:rFonts w:hint="eastAsia" w:ascii="仿宋_GB2312" w:hAnsi="仿宋_GB2312" w:eastAsia="仿宋_GB2312" w:cs="仿宋_GB2312"/>
          <w:sz w:val="32"/>
          <w:szCs w:val="32"/>
          <w:lang w:val="en-US" w:eastAsia="zh-CN"/>
        </w:rPr>
        <w:t>推荐使用的</w:t>
      </w:r>
      <w:r>
        <w:rPr>
          <w:rFonts w:hint="eastAsia" w:ascii="仿宋_GB2312" w:hAnsi="仿宋_GB2312" w:eastAsia="仿宋_GB2312" w:cs="仿宋_GB2312"/>
          <w:sz w:val="32"/>
          <w:szCs w:val="32"/>
        </w:rPr>
        <w:t>线上培训平台，现申请对接福建省补贴性职业培训管理平台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具体信息如下：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val="en-US" w:eastAsia="zh-CN"/>
        </w:rPr>
        <w:t>1.线上</w:t>
      </w:r>
      <w:r>
        <w:rPr>
          <w:rFonts w:hint="eastAsia" w:ascii="仿宋_GB2312" w:hAnsi="仿宋_GB2312" w:eastAsia="仿宋_GB2312" w:cs="仿宋_GB2312"/>
          <w:sz w:val="32"/>
          <w:szCs w:val="32"/>
        </w:rPr>
        <w:t>培训平台</w:t>
      </w:r>
      <w:r>
        <w:rPr>
          <w:rFonts w:hint="eastAsia" w:ascii="仿宋_GB2312" w:hAnsi="仿宋_GB2312" w:eastAsia="仿宋_GB2312" w:cs="仿宋_GB2312"/>
          <w:sz w:val="32"/>
          <w:szCs w:val="32"/>
          <w:lang w:val="en-US" w:eastAsia="zh-CN"/>
        </w:rPr>
        <w:t>全称</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lang w:val="en-US" w:eastAsia="zh-CN"/>
        </w:rPr>
        <w:t>2.线上</w:t>
      </w:r>
      <w:r>
        <w:rPr>
          <w:rFonts w:hint="eastAsia" w:ascii="仿宋_GB2312" w:hAnsi="仿宋_GB2312" w:eastAsia="仿宋_GB2312" w:cs="仿宋_GB2312"/>
          <w:sz w:val="32"/>
          <w:szCs w:val="32"/>
        </w:rPr>
        <w:t>平台网址：</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sz w:val="32"/>
          <w:szCs w:val="32"/>
          <w:lang w:val="en-US" w:eastAsia="zh-CN"/>
        </w:rPr>
        <w:t>3.推荐</w:t>
      </w:r>
      <w:r>
        <w:rPr>
          <w:rFonts w:hint="eastAsia" w:ascii="仿宋_GB2312" w:hAnsi="仿宋_GB2312" w:eastAsia="仿宋_GB2312" w:cs="仿宋_GB2312"/>
          <w:sz w:val="32"/>
          <w:szCs w:val="32"/>
        </w:rPr>
        <w:t>单位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发文人社部门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全称</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安全等级：□</w:t>
      </w:r>
      <w:r>
        <w:rPr>
          <w:rFonts w:hint="eastAsia" w:ascii="仿宋_GB2312" w:hAnsi="仿宋_GB2312" w:eastAsia="仿宋_GB2312" w:cs="仿宋_GB2312"/>
          <w:sz w:val="32"/>
          <w:szCs w:val="32"/>
          <w:lang w:val="en-US" w:eastAsia="zh-CN"/>
        </w:rPr>
        <w:t>三级</w:t>
      </w:r>
      <w:r>
        <w:rPr>
          <w:rFonts w:hint="eastAsia" w:ascii="仿宋_GB2312" w:hAnsi="仿宋_GB2312" w:eastAsia="仿宋_GB2312" w:cs="仿宋_GB2312"/>
          <w:bCs/>
          <w:sz w:val="32"/>
          <w:szCs w:val="32"/>
          <w:lang w:val="en-US" w:eastAsia="zh-CN"/>
        </w:rPr>
        <w:t>及以上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60" w:firstLineChars="3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相关证明材料：</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等级保护证明 </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有效测评报告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60" w:firstLineChars="300"/>
        <w:jc w:val="left"/>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sz w:val="32"/>
          <w:szCs w:val="32"/>
          <w:highlight w:val="none"/>
          <w:lang w:val="en-US" w:eastAsia="zh-CN"/>
        </w:rPr>
        <w:t>等保主体：</w:t>
      </w:r>
      <w:r>
        <w:rPr>
          <w:rFonts w:hint="eastAsia" w:ascii="仿宋_GB2312" w:hAnsi="仿宋_GB2312" w:eastAsia="仿宋_GB2312" w:cs="仿宋_GB2312"/>
          <w:sz w:val="32"/>
          <w:szCs w:val="32"/>
          <w:highlight w:val="none"/>
        </w:rPr>
        <w:t>□</w:t>
      </w:r>
      <w:r>
        <w:rPr>
          <w:rFonts w:hint="eastAsia" w:ascii="仿宋_GB2312" w:hAnsi="仿宋_GB2312" w:eastAsia="仿宋_GB2312" w:cs="仿宋_GB2312"/>
          <w:sz w:val="32"/>
          <w:szCs w:val="32"/>
          <w:highlight w:val="none"/>
          <w:lang w:val="en-US" w:eastAsia="zh-CN"/>
        </w:rPr>
        <w:t xml:space="preserve">本单位 </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第三方（第三方需提供</w:t>
      </w:r>
      <w:r>
        <w:rPr>
          <w:rFonts w:hint="eastAsia" w:ascii="仿宋_GB2312" w:hAnsi="仿宋_GB2312" w:eastAsia="仿宋_GB2312" w:cs="仿宋_GB2312"/>
          <w:bCs/>
          <w:sz w:val="32"/>
          <w:szCs w:val="32"/>
          <w:highlight w:val="none"/>
        </w:rPr>
        <w:t>采购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960" w:firstLineChars="300"/>
        <w:jc w:val="left"/>
        <w:textAlignment w:val="auto"/>
        <w:rPr>
          <w:rFonts w:hint="eastAsia" w:ascii="仿宋_GB2312" w:hAnsi="仿宋_GB2312" w:eastAsia="仿宋_GB2312" w:cs="仿宋_GB2312"/>
          <w:bCs/>
          <w:sz w:val="32"/>
          <w:szCs w:val="32"/>
          <w:highlight w:val="none"/>
        </w:rPr>
      </w:pPr>
      <w:r>
        <w:rPr>
          <w:rFonts w:hint="eastAsia" w:ascii="仿宋_GB2312" w:hAnsi="仿宋_GB2312" w:eastAsia="仿宋_GB2312" w:cs="仿宋_GB2312"/>
          <w:bCs/>
          <w:sz w:val="32"/>
          <w:szCs w:val="32"/>
          <w:highlight w:val="none"/>
        </w:rPr>
        <w:t>合同或授权证明</w:t>
      </w:r>
      <w:r>
        <w:rPr>
          <w:rFonts w:hint="eastAsia" w:ascii="仿宋_GB2312" w:hAnsi="仿宋_GB2312" w:eastAsia="仿宋_GB2312" w:cs="仿宋_GB2312"/>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5.开展</w:t>
      </w:r>
      <w:r>
        <w:rPr>
          <w:rFonts w:hint="eastAsia" w:ascii="仿宋_GB2312" w:hAnsi="仿宋_GB2312" w:eastAsia="仿宋_GB2312" w:cs="仿宋_GB2312"/>
          <w:sz w:val="32"/>
          <w:szCs w:val="32"/>
        </w:rPr>
        <w:t>业务地区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全省或具体地市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6.开展业务政策类型</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□职业技能线上培训</w:t>
      </w:r>
      <w:r>
        <w:rPr>
          <w:rFonts w:hint="eastAsia" w:ascii="仿宋_GB2312" w:hAnsi="仿宋_GB2312" w:eastAsia="仿宋_GB2312" w:cs="仿宋_GB2312"/>
          <w:sz w:val="32"/>
          <w:szCs w:val="32"/>
          <w:lang w:val="en-US" w:eastAsia="zh-CN"/>
        </w:rPr>
        <w:t>全品类</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职业技能线上培训部分品类</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w:t>
      </w:r>
      <w:r>
        <w:rPr>
          <w:rFonts w:hint="eastAsia" w:ascii="仿宋_GB2312" w:hAnsi="仿宋_GB2312" w:cs="仿宋_GB2312"/>
          <w:sz w:val="32"/>
          <w:szCs w:val="32"/>
          <w:lang w:eastAsia="zh-CN"/>
        </w:rPr>
        <w:t>产业</w:t>
      </w:r>
      <w:r>
        <w:rPr>
          <w:rFonts w:hint="eastAsia" w:ascii="仿宋_GB2312" w:hAnsi="仿宋_GB2312" w:eastAsia="仿宋_GB2312" w:cs="仿宋_GB2312"/>
          <w:sz w:val="32"/>
          <w:szCs w:val="32"/>
        </w:rPr>
        <w:t>项目</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揭榜挂帅</w:t>
      </w:r>
      <w:r>
        <w:rPr>
          <w:rFonts w:hint="eastAsia" w:ascii="仿宋_GB2312" w:hAnsi="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1280" w:firstLineChars="400"/>
        <w:jc w:val="left"/>
        <w:textAlignment w:val="auto"/>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lang w:val="en-US" w:eastAsia="zh-CN"/>
        </w:rPr>
        <w:t>中榜项目：</w:t>
      </w: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1280" w:firstLineChars="4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揭榜工种：</w:t>
      </w:r>
      <w:r>
        <w:rPr>
          <w:rFonts w:hint="eastAsia" w:ascii="仿宋_GB2312" w:hAnsi="仿宋_GB2312" w:eastAsia="仿宋_GB2312" w:cs="仿宋_GB2312"/>
          <w:sz w:val="32"/>
          <w:szCs w:val="32"/>
          <w:u w:val="single"/>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960" w:firstLineChars="3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重点</w:t>
      </w:r>
      <w:r>
        <w:rPr>
          <w:rFonts w:hint="eastAsia" w:ascii="仿宋_GB2312" w:hAnsi="仿宋_GB2312" w:eastAsia="仿宋_GB2312" w:cs="仿宋_GB2312"/>
          <w:sz w:val="32"/>
          <w:szCs w:val="32"/>
          <w:lang w:val="en-US" w:eastAsia="zh-CN"/>
        </w:rPr>
        <w:t>群体</w:t>
      </w:r>
      <w:r>
        <w:rPr>
          <w:rFonts w:hint="eastAsia" w:ascii="仿宋_GB2312" w:hAnsi="仿宋_GB2312" w:cs="仿宋_GB2312"/>
          <w:sz w:val="32"/>
          <w:szCs w:val="32"/>
          <w:lang w:val="en-US" w:eastAsia="zh-CN"/>
        </w:rPr>
        <w:t>项目“</w:t>
      </w:r>
      <w:r>
        <w:rPr>
          <w:rFonts w:hint="eastAsia" w:ascii="仿宋_GB2312" w:hAnsi="仿宋_GB2312" w:eastAsia="仿宋_GB2312" w:cs="仿宋_GB2312"/>
          <w:sz w:val="32"/>
          <w:szCs w:val="32"/>
        </w:rPr>
        <w:t>揭榜挂帅</w:t>
      </w:r>
      <w:r>
        <w:rPr>
          <w:rFonts w:hint="eastAsia" w:ascii="仿宋_GB2312" w:hAnsi="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相关证明材料见附件，</w:t>
      </w:r>
      <w:r>
        <w:rPr>
          <w:rFonts w:hint="eastAsia" w:ascii="仿宋_GB2312" w:hAnsi="仿宋_GB2312" w:eastAsia="仿宋_GB2312" w:cs="仿宋_GB2312"/>
          <w:sz w:val="32"/>
          <w:szCs w:val="32"/>
        </w:rPr>
        <w:t>特此申请。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              联系电话：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1920" w:leftChars="200" w:hanging="1280" w:hangingChars="4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人社部门</w:t>
      </w:r>
      <w:r>
        <w:rPr>
          <w:rFonts w:hint="eastAsia" w:ascii="仿宋_GB2312" w:hAnsi="仿宋_GB2312" w:eastAsia="仿宋_GB2312" w:cs="仿宋_GB2312"/>
          <w:sz w:val="32"/>
          <w:szCs w:val="32"/>
          <w:lang w:val="en-US" w:eastAsia="zh-CN"/>
        </w:rPr>
        <w:t>推荐使用线上培训平台证明材料（正式文件）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left"/>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2.信息安全等级保护</w:t>
      </w:r>
      <w:r>
        <w:rPr>
          <w:rFonts w:hint="eastAsia" w:ascii="仿宋_GB2312" w:hAnsi="仿宋_GB2312" w:eastAsia="仿宋_GB2312" w:cs="仿宋_GB2312"/>
          <w:sz w:val="32"/>
          <w:szCs w:val="32"/>
          <w:highlight w:val="none"/>
        </w:rPr>
        <w:t>三级</w:t>
      </w:r>
      <w:r>
        <w:rPr>
          <w:rFonts w:hint="eastAsia" w:ascii="仿宋_GB2312" w:hAnsi="仿宋_GB2312" w:eastAsia="仿宋_GB2312" w:cs="仿宋_GB2312"/>
          <w:sz w:val="32"/>
          <w:szCs w:val="32"/>
          <w:highlight w:val="none"/>
          <w:lang w:val="en-US" w:eastAsia="zh-CN"/>
        </w:rPr>
        <w:t>证明材料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left"/>
        <w:textAlignment w:val="auto"/>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highlight w:val="none"/>
          <w:lang w:val="en-US" w:eastAsia="zh-CN"/>
        </w:rPr>
        <w:t>3.有效等级保护测评报告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开展线上职业技能培训承诺书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600" w:firstLineChars="500"/>
        <w:jc w:val="lef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lang w:val="en-US" w:eastAsia="zh-CN"/>
        </w:rPr>
        <w:t>5.等保主体为</w:t>
      </w:r>
      <w:r>
        <w:rPr>
          <w:rFonts w:hint="eastAsia" w:ascii="仿宋_GB2312" w:hAnsi="仿宋_GB2312" w:eastAsia="仿宋_GB2312" w:cs="仿宋_GB2312"/>
          <w:bCs/>
          <w:sz w:val="32"/>
          <w:szCs w:val="32"/>
        </w:rPr>
        <w:t>第三方培训平台的，需提供申请单位和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920" w:firstLineChars="600"/>
        <w:jc w:val="lef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第三方培训平台的关系证明（采购合同或授权证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1920" w:firstLineChars="6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Cs/>
          <w:sz w:val="32"/>
          <w:szCs w:val="32"/>
        </w:rPr>
        <w:t>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jc w:val="left"/>
        <w:textAlignment w:val="auto"/>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420" w:leftChars="0"/>
        <w:jc w:val="lef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申请单位：</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（盖公章）</w:t>
      </w:r>
    </w:p>
    <w:p>
      <w:pPr>
        <w:widowControl w:val="0"/>
        <w:spacing w:after="120" w:afterLines="0" w:afterAutospacing="0" w:line="480" w:lineRule="auto"/>
        <w:ind w:left="640" w:left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            申请日期：</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年</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月</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 xml:space="preserve">日   </w:t>
      </w:r>
    </w:p>
    <w:p>
      <w:pPr>
        <w:widowControl w:val="0"/>
        <w:spacing w:after="120" w:afterLines="0" w:afterAutospacing="0" w:line="480" w:lineRule="auto"/>
        <w:ind w:left="640" w:leftChars="200"/>
        <w:jc w:val="both"/>
        <w:rPr>
          <w:rFonts w:hint="eastAsia" w:ascii="仿宋_GB2312" w:hAnsi="仿宋_GB2312" w:eastAsia="仿宋_GB2312" w:cs="仿宋_GB2312"/>
          <w:kern w:val="2"/>
          <w:sz w:val="32"/>
          <w:szCs w:val="32"/>
          <w:lang w:val="en-US" w:eastAsia="zh-CN" w:bidi="ar-SA"/>
        </w:rPr>
      </w:pPr>
    </w:p>
    <w:p>
      <w:pPr>
        <w:widowControl w:val="0"/>
        <w:spacing w:after="120" w:afterLines="0" w:afterAutospacing="0" w:line="480" w:lineRule="auto"/>
        <w:ind w:left="640" w:leftChars="200"/>
        <w:jc w:val="both"/>
        <w:rPr>
          <w:rFonts w:hint="eastAsia" w:ascii="仿宋_GB2312" w:hAnsi="仿宋_GB2312" w:eastAsia="仿宋_GB2312" w:cs="仿宋_GB2312"/>
          <w:kern w:val="2"/>
          <w:sz w:val="32"/>
          <w:szCs w:val="32"/>
          <w:lang w:val="en-US" w:eastAsia="zh-CN" w:bidi="ar-SA"/>
        </w:rPr>
      </w:pPr>
    </w:p>
    <w:p>
      <w:pPr>
        <w:widowControl w:val="0"/>
        <w:spacing w:after="120" w:afterLines="0" w:afterAutospacing="0" w:line="480" w:lineRule="auto"/>
        <w:ind w:left="0" w:leftChars="0"/>
        <w:jc w:val="both"/>
        <w:rPr>
          <w:rFonts w:hint="eastAsia" w:ascii="仿宋_GB2312" w:hAnsi="仿宋_GB2312" w:eastAsia="仿宋_GB2312" w:cs="仿宋_GB2312"/>
          <w:kern w:val="2"/>
          <w:sz w:val="32"/>
          <w:szCs w:val="32"/>
          <w:lang w:val="en-US" w:eastAsia="zh-CN" w:bidi="ar-SA"/>
        </w:rPr>
      </w:pPr>
    </w:p>
    <w:p>
      <w:pPr>
        <w:widowControl w:val="0"/>
        <w:spacing w:after="120" w:afterLines="0" w:afterAutospacing="0" w:line="560" w:lineRule="exact"/>
        <w:ind w:left="0" w:leftChars="0" w:firstLine="0" w:firstLineChars="0"/>
        <w:jc w:val="center"/>
        <w:rPr>
          <w:rFonts w:hint="eastAsia" w:ascii="方正小标宋_GBK" w:hAnsi="方正小标宋_GBK" w:eastAsia="方正小标宋_GBK" w:cs="方正小标宋_GBK"/>
          <w:kern w:val="2"/>
          <w:sz w:val="44"/>
          <w:szCs w:val="44"/>
          <w:highlight w:val="none"/>
          <w:lang w:val="en-US" w:eastAsia="zh-CN" w:bidi="ar-SA"/>
        </w:rPr>
      </w:pPr>
      <w:r>
        <w:rPr>
          <w:rFonts w:hint="eastAsia" w:ascii="方正小标宋_GBK" w:hAnsi="方正小标宋_GBK" w:eastAsia="方正小标宋_GBK" w:cs="方正小标宋_GBK"/>
          <w:kern w:val="2"/>
          <w:sz w:val="44"/>
          <w:szCs w:val="44"/>
          <w:lang w:val="en-US" w:eastAsia="zh-CN" w:bidi="ar-SA"/>
        </w:rPr>
        <w:t>信息安全等级保护</w:t>
      </w:r>
      <w:r>
        <w:rPr>
          <w:rFonts w:hint="eastAsia" w:ascii="方正小标宋_GBK" w:hAnsi="方正小标宋_GBK" w:eastAsia="方正小标宋_GBK" w:cs="方正小标宋_GBK"/>
          <w:kern w:val="2"/>
          <w:sz w:val="44"/>
          <w:szCs w:val="44"/>
          <w:highlight w:val="none"/>
          <w:lang w:val="en-US" w:eastAsia="zh-CN" w:bidi="ar-SA"/>
        </w:rPr>
        <w:t>三级证明材料</w:t>
      </w:r>
    </w:p>
    <w:p>
      <w:pPr>
        <w:widowControl w:val="0"/>
        <w:spacing w:after="120" w:afterLines="0" w:afterAutospacing="0" w:line="560" w:lineRule="exact"/>
        <w:ind w:left="0" w:leftChars="0" w:firstLine="0" w:firstLineChars="0"/>
        <w:jc w:val="center"/>
        <w:rPr>
          <w:rFonts w:hint="eastAsia" w:ascii="方正小标宋_GBK" w:hAnsi="方正小标宋_GBK" w:eastAsia="方正小标宋_GBK" w:cs="方正小标宋_GBK"/>
          <w:kern w:val="2"/>
          <w:sz w:val="44"/>
          <w:szCs w:val="44"/>
          <w:highlight w:val="none"/>
          <w:lang w:val="en-US" w:eastAsia="zh-CN" w:bidi="ar-SA"/>
        </w:rPr>
      </w:pPr>
      <w:r>
        <w:rPr>
          <w:rFonts w:hint="eastAsia" w:ascii="方正小标宋_GBK" w:hAnsi="方正小标宋_GBK" w:eastAsia="方正小标宋_GBK" w:cs="方正小标宋_GBK"/>
          <w:kern w:val="2"/>
          <w:sz w:val="44"/>
          <w:szCs w:val="44"/>
          <w:highlight w:val="none"/>
          <w:lang w:val="en-US" w:eastAsia="zh-CN" w:bidi="ar-SA"/>
        </w:rPr>
        <w:t>（参考范例）</w:t>
      </w:r>
    </w:p>
    <w:p>
      <w:pPr>
        <w:widowControl w:val="0"/>
        <w:spacing w:after="120" w:afterLines="0" w:afterAutospacing="0" w:line="480" w:lineRule="auto"/>
        <w:ind w:left="0" w:leftChars="0" w:firstLine="0" w:firstLineChars="0"/>
        <w:jc w:val="center"/>
        <w:rPr>
          <w:rFonts w:hint="eastAsia" w:ascii="方正小标宋_GBK" w:hAnsi="方正小标宋_GBK" w:eastAsia="方正小标宋_GBK" w:cs="方正小标宋_GBK"/>
          <w:kern w:val="2"/>
          <w:sz w:val="44"/>
          <w:szCs w:val="44"/>
          <w:highlight w:val="none"/>
          <w:lang w:val="en-US" w:eastAsia="zh-CN" w:bidi="ar-SA"/>
        </w:rPr>
      </w:pPr>
      <w:r>
        <w:rPr>
          <w:rFonts w:ascii="Calibri" w:hAnsi="Calibri" w:eastAsia="仿宋" w:cs="Times New Roman"/>
          <w:kern w:val="2"/>
          <w:sz w:val="32"/>
          <w:szCs w:val="24"/>
          <w:lang w:val="en-US" w:eastAsia="zh-CN" w:bidi="ar-SA"/>
        </w:rPr>
        <w:drawing>
          <wp:anchor distT="0" distB="0" distL="114300" distR="114300" simplePos="0" relativeHeight="251658240" behindDoc="1" locked="0" layoutInCell="1" allowOverlap="1">
            <wp:simplePos x="0" y="0"/>
            <wp:positionH relativeFrom="column">
              <wp:posOffset>624840</wp:posOffset>
            </wp:positionH>
            <wp:positionV relativeFrom="paragraph">
              <wp:posOffset>-1203960</wp:posOffset>
            </wp:positionV>
            <wp:extent cx="3966845" cy="6423660"/>
            <wp:effectExtent l="0" t="0" r="15240" b="14605"/>
            <wp:wrapNone/>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5"/>
                    <a:stretch>
                      <a:fillRect/>
                    </a:stretch>
                  </pic:blipFill>
                  <pic:spPr>
                    <a:xfrm rot="-5400000">
                      <a:off x="0" y="0"/>
                      <a:ext cx="3966845" cy="6423660"/>
                    </a:xfrm>
                    <a:prstGeom prst="rect">
                      <a:avLst/>
                    </a:prstGeom>
                    <a:noFill/>
                    <a:ln w="9525">
                      <a:noFill/>
                    </a:ln>
                  </pic:spPr>
                </pic:pic>
              </a:graphicData>
            </a:graphic>
          </wp:anchor>
        </w:drawing>
      </w:r>
    </w:p>
    <w:p>
      <w:pPr>
        <w:widowControl w:val="0"/>
        <w:spacing w:after="120" w:afterLines="0" w:afterAutospacing="0" w:line="480" w:lineRule="auto"/>
        <w:ind w:left="0" w:leftChars="0" w:firstLine="0" w:firstLineChars="0"/>
        <w:jc w:val="both"/>
        <w:rPr>
          <w:rFonts w:hint="eastAsia" w:ascii="仿宋_GB2312" w:hAnsi="仿宋_GB2312" w:eastAsia="仿宋_GB2312" w:cs="仿宋_GB2312"/>
          <w:kern w:val="2"/>
          <w:sz w:val="32"/>
          <w:szCs w:val="32"/>
          <w:highlight w:val="none"/>
          <w:lang w:val="en-US" w:eastAsia="zh-CN" w:bidi="ar-SA"/>
        </w:rPr>
      </w:pPr>
    </w:p>
    <w:p>
      <w:pPr>
        <w:widowControl w:val="0"/>
        <w:spacing w:after="120" w:afterLines="0" w:afterAutospacing="0" w:line="480" w:lineRule="auto"/>
        <w:ind w:left="0" w:leftChars="0" w:firstLine="0" w:firstLineChars="0"/>
        <w:jc w:val="both"/>
        <w:rPr>
          <w:rFonts w:hint="eastAsia" w:ascii="仿宋_GB2312" w:hAnsi="仿宋_GB2312" w:eastAsia="仿宋_GB2312" w:cs="仿宋_GB2312"/>
          <w:kern w:val="2"/>
          <w:sz w:val="32"/>
          <w:szCs w:val="32"/>
          <w:lang w:val="en-US" w:eastAsia="zh-CN" w:bidi="ar-SA"/>
        </w:rPr>
      </w:pPr>
    </w:p>
    <w:p>
      <w:pPr>
        <w:widowControl w:val="0"/>
        <w:numPr>
          <w:ilvl w:val="0"/>
          <w:numId w:val="0"/>
        </w:numPr>
        <w:jc w:val="both"/>
        <w:outlineLvl w:val="9"/>
        <w:rPr>
          <w:rFonts w:hint="eastAsia" w:ascii="黑体" w:hAnsi="黑体" w:eastAsia="黑体" w:cs="黑体"/>
          <w:b/>
          <w:bCs/>
          <w:sz w:val="32"/>
          <w:szCs w:val="32"/>
          <w:lang w:val="en-US" w:eastAsia="zh-CN"/>
        </w:rPr>
      </w:pPr>
    </w:p>
    <w:p>
      <w:pPr>
        <w:widowControl w:val="0"/>
        <w:numPr>
          <w:ilvl w:val="0"/>
          <w:numId w:val="0"/>
        </w:numPr>
        <w:jc w:val="both"/>
        <w:outlineLvl w:val="9"/>
        <w:rPr>
          <w:rFonts w:hint="default" w:ascii="黑体" w:hAnsi="黑体" w:eastAsia="黑体" w:cs="黑体"/>
          <w:b/>
          <w:bCs/>
          <w:sz w:val="32"/>
          <w:szCs w:val="32"/>
          <w:lang w:val="en-US" w:eastAsia="zh-CN"/>
        </w:rPr>
      </w:pPr>
    </w:p>
    <w:p>
      <w:pPr>
        <w:widowControl w:val="0"/>
        <w:numPr>
          <w:ilvl w:val="0"/>
          <w:numId w:val="0"/>
        </w:numPr>
        <w:jc w:val="center"/>
        <w:outlineLvl w:val="9"/>
        <w:rPr>
          <w:rFonts w:hint="eastAsia" w:ascii="黑体" w:hAnsi="黑体" w:eastAsia="黑体" w:cs="黑体"/>
          <w:b/>
          <w:bCs/>
          <w:sz w:val="32"/>
          <w:szCs w:val="32"/>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spacing w:after="120" w:afterLines="0" w:afterAutospacing="0" w:line="480" w:lineRule="auto"/>
        <w:ind w:left="0" w:leftChars="0" w:firstLine="0" w:firstLineChars="0"/>
        <w:jc w:val="center"/>
        <w:rPr>
          <w:rFonts w:hint="eastAsia" w:ascii="方正小标宋_GBK" w:hAnsi="方正小标宋_GBK" w:eastAsia="方正小标宋_GBK" w:cs="方正小标宋_GBK"/>
          <w:kern w:val="2"/>
          <w:sz w:val="44"/>
          <w:szCs w:val="44"/>
          <w:highlight w:val="none"/>
          <w:lang w:val="en-US" w:eastAsia="zh-CN" w:bidi="ar-SA"/>
        </w:rPr>
      </w:pPr>
      <w:r>
        <w:rPr>
          <w:rFonts w:hint="eastAsia" w:ascii="方正小标宋_GBK" w:hAnsi="方正小标宋_GBK" w:eastAsia="方正小标宋_GBK" w:cs="方正小标宋_GBK"/>
          <w:kern w:val="2"/>
          <w:sz w:val="44"/>
          <w:szCs w:val="44"/>
          <w:highlight w:val="none"/>
          <w:lang w:val="en-US" w:eastAsia="zh-CN" w:bidi="ar-SA"/>
        </w:rPr>
        <w:t>有效等级保护测评报告（参考范例）</w:t>
      </w:r>
    </w:p>
    <w:p>
      <w:pPr>
        <w:widowControl w:val="0"/>
        <w:numPr>
          <w:ilvl w:val="0"/>
          <w:numId w:val="0"/>
        </w:numPr>
        <w:jc w:val="both"/>
        <w:outlineLvl w:val="9"/>
        <w:rPr>
          <w:rFonts w:hint="default" w:ascii="仿宋_GB2312" w:hAnsi="仿宋_GB2312" w:eastAsia="仿宋_GB2312" w:cs="仿宋_GB2312"/>
          <w:sz w:val="32"/>
          <w:szCs w:val="32"/>
          <w:highlight w:val="none"/>
          <w:lang w:val="en-US" w:eastAsia="zh-CN"/>
        </w:rPr>
      </w:pPr>
      <w:r>
        <w:rPr>
          <w:rFonts w:ascii="Calibri" w:hAnsi="Calibri" w:eastAsia="宋体" w:cs="Times New Roman"/>
          <w:sz w:val="21"/>
        </w:rPr>
        <w:drawing>
          <wp:anchor distT="0" distB="0" distL="114300" distR="114300" simplePos="0" relativeHeight="251667456" behindDoc="0" locked="0" layoutInCell="1" allowOverlap="1">
            <wp:simplePos x="0" y="0"/>
            <wp:positionH relativeFrom="column">
              <wp:posOffset>247650</wp:posOffset>
            </wp:positionH>
            <wp:positionV relativeFrom="paragraph">
              <wp:posOffset>137160</wp:posOffset>
            </wp:positionV>
            <wp:extent cx="4925060" cy="6816725"/>
            <wp:effectExtent l="0" t="0" r="8890" b="3175"/>
            <wp:wrapSquare wrapText="bothSides"/>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6"/>
                    <a:stretch>
                      <a:fillRect/>
                    </a:stretch>
                  </pic:blipFill>
                  <pic:spPr>
                    <a:xfrm>
                      <a:off x="0" y="0"/>
                      <a:ext cx="4925060" cy="6816725"/>
                    </a:xfrm>
                    <a:prstGeom prst="rect">
                      <a:avLst/>
                    </a:prstGeom>
                    <a:noFill/>
                    <a:ln w="9525">
                      <a:noFill/>
                    </a:ln>
                  </pic:spPr>
                </pic:pic>
              </a:graphicData>
            </a:graphic>
          </wp:anchor>
        </w:drawing>
      </w: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widowControl w:val="0"/>
        <w:numPr>
          <w:ilvl w:val="0"/>
          <w:numId w:val="0"/>
        </w:numPr>
        <w:jc w:val="both"/>
        <w:outlineLvl w:val="9"/>
        <w:rPr>
          <w:rFonts w:ascii="Calibri" w:hAnsi="Calibri" w:eastAsia="宋体" w:cs="Times New Roman"/>
          <w:sz w:val="21"/>
        </w:rPr>
      </w:pPr>
    </w:p>
    <w:p>
      <w:pPr>
        <w:widowControl w:val="0"/>
        <w:numPr>
          <w:ilvl w:val="0"/>
          <w:numId w:val="0"/>
        </w:numPr>
        <w:jc w:val="both"/>
        <w:outlineLvl w:val="9"/>
        <w:rPr>
          <w:rFonts w:ascii="Calibri" w:hAnsi="Calibri" w:eastAsia="宋体" w:cs="Times New Roman"/>
          <w:sz w:val="21"/>
        </w:rPr>
      </w:pPr>
      <w:r>
        <w:rPr>
          <w:rFonts w:ascii="Calibri" w:hAnsi="Calibri" w:eastAsia="宋体" w:cs="Times New Roman"/>
          <w:sz w:val="21"/>
        </w:rPr>
        <w:drawing>
          <wp:inline distT="0" distB="0" distL="114300" distR="114300">
            <wp:extent cx="5652770" cy="8242300"/>
            <wp:effectExtent l="0" t="0" r="5080" b="635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7"/>
                    <a:srcRect l="3102"/>
                    <a:stretch>
                      <a:fillRect/>
                    </a:stretch>
                  </pic:blipFill>
                  <pic:spPr>
                    <a:xfrm>
                      <a:off x="0" y="0"/>
                      <a:ext cx="5652770" cy="8242300"/>
                    </a:xfrm>
                    <a:prstGeom prst="rect">
                      <a:avLst/>
                    </a:prstGeom>
                    <a:noFill/>
                    <a:ln w="9525">
                      <a:noFill/>
                    </a:ln>
                  </pic:spPr>
                </pic:pic>
              </a:graphicData>
            </a:graphic>
          </wp:inline>
        </w:drawing>
      </w:r>
    </w:p>
    <w:p>
      <w:pPr>
        <w:tabs>
          <w:tab w:val="left" w:pos="1520"/>
        </w:tabs>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开展线上职业技能培训承诺书</w:t>
      </w:r>
    </w:p>
    <w:p>
      <w:pPr>
        <w:spacing w:line="560" w:lineRule="exact"/>
        <w:ind w:firstLine="420" w:firstLineChars="200"/>
        <w:rPr>
          <w:rFonts w:ascii="仿宋_GB2312" w:hAnsi="Calibri" w:eastAsia="宋体" w:cs="Times New Roman"/>
          <w:sz w:val="21"/>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为切实帮助城乡各类有就业要求和培训愿望的劳动者提升职业技能。本单位承诺：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一、严格按人社部门线上培训相关文件要求组织实施线上职业技能培训。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二、按规定的培训课时和内容要求提供线上培训课程，并承诺线上培训课程不侵犯他人知识产权，不涉及政治敏感问题。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三、确保线上培训所有过程、数据及资料真实有效。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四、遵守网络安全相关法律法规，不泄露平台相关数据资料。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五、自觉接受和服从各级人力资源社会保障部门对线上培训工作的指导和监督管理。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如违反上述承诺，所产生的相关责任，本单位自愿承担。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承诺方（培训单位）盖章：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法人代表：                 联系电话：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                 联系电话：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年  月  日 </w:t>
      </w:r>
    </w:p>
    <w:p>
      <w:pPr>
        <w:widowControl w:val="0"/>
        <w:numPr>
          <w:ilvl w:val="0"/>
          <w:numId w:val="0"/>
        </w:numPr>
        <w:jc w:val="both"/>
        <w:outlineLvl w:val="9"/>
        <w:rPr>
          <w:rFonts w:hint="default" w:ascii="仿宋_GB2312" w:hAnsi="仿宋_GB2312" w:eastAsia="仿宋_GB2312" w:cs="仿宋_GB2312"/>
          <w:sz w:val="32"/>
          <w:szCs w:val="32"/>
          <w:lang w:val="en-US" w:eastAsia="zh-CN"/>
        </w:rPr>
      </w:pPr>
    </w:p>
    <w:p>
      <w:pPr>
        <w:widowControl w:val="0"/>
        <w:numPr>
          <w:ilvl w:val="0"/>
          <w:numId w:val="0"/>
        </w:numPr>
        <w:jc w:val="both"/>
        <w:outlineLvl w:val="9"/>
        <w:rPr>
          <w:rFonts w:hint="default" w:ascii="仿宋_GB2312" w:hAnsi="仿宋_GB2312" w:eastAsia="仿宋_GB2312" w:cs="仿宋_GB2312"/>
          <w:b/>
          <w:bCs/>
          <w:sz w:val="30"/>
          <w:szCs w:val="30"/>
          <w:lang w:val="en-US" w:eastAsia="zh-CN"/>
        </w:rPr>
      </w:pPr>
    </w:p>
    <w:p>
      <w:pPr>
        <w:tabs>
          <w:tab w:val="left" w:pos="1520"/>
        </w:tabs>
        <w:jc w:val="center"/>
        <w:rPr>
          <w:rFonts w:ascii="仿宋" w:hAnsi="仿宋" w:eastAsia="仿宋" w:cs="仿宋"/>
          <w:sz w:val="21"/>
          <w:szCs w:val="32"/>
        </w:rPr>
      </w:pPr>
      <w:r>
        <w:rPr>
          <w:rFonts w:hint="eastAsia" w:ascii="方正小标宋_GBK" w:hAnsi="方正小标宋_GBK" w:eastAsia="方正小标宋_GBK" w:cs="方正小标宋_GBK"/>
          <w:sz w:val="44"/>
          <w:szCs w:val="44"/>
        </w:rPr>
        <w:t>授权证明书</w:t>
      </w:r>
    </w:p>
    <w:p>
      <w:pPr>
        <w:ind w:left="-320" w:leftChars="-100" w:firstLine="420" w:firstLineChars="200"/>
        <w:rPr>
          <w:rFonts w:ascii="仿宋" w:hAnsi="仿宋" w:eastAsia="仿宋" w:cs="仿宋"/>
          <w:sz w:val="21"/>
          <w:szCs w:val="32"/>
        </w:rPr>
      </w:pPr>
    </w:p>
    <w:p>
      <w:pPr>
        <w:spacing w:line="560" w:lineRule="exact"/>
        <w:ind w:left="-320" w:leftChars="-10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鉴于合同关系，兹授权</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使用我单位自主版权的培训平台：</w:t>
      </w:r>
      <w:r>
        <w:rPr>
          <w:rFonts w:hint="eastAsia" w:ascii="仿宋_GB2312" w:hAnsi="仿宋_GB2312" w:eastAsia="仿宋_GB2312" w:cs="仿宋_GB2312"/>
          <w:sz w:val="32"/>
          <w:szCs w:val="32"/>
          <w:u w:val="single"/>
        </w:rPr>
        <w:t xml:space="preserve">       （系统全称+网址）                </w:t>
      </w:r>
      <w:r>
        <w:rPr>
          <w:rFonts w:hint="eastAsia" w:ascii="仿宋_GB2312" w:hAnsi="仿宋_GB2312" w:eastAsia="仿宋_GB2312" w:cs="仿宋_GB2312"/>
          <w:sz w:val="32"/>
          <w:szCs w:val="32"/>
        </w:rPr>
        <w:t>在福建省开展补贴性职业技能线上培训，有效期为</w:t>
      </w:r>
      <w:r>
        <w:rPr>
          <w:rFonts w:hint="eastAsia" w:ascii="仿宋_GB2312" w:hAnsi="仿宋_GB2312" w:eastAsia="仿宋_GB2312" w:cs="仿宋_GB2312"/>
          <w:sz w:val="32"/>
          <w:szCs w:val="32"/>
          <w:u w:val="single"/>
        </w:rPr>
        <w:t xml:space="preserve">20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日至</w:t>
      </w:r>
      <w:r>
        <w:rPr>
          <w:rFonts w:hint="eastAsia" w:ascii="仿宋_GB2312" w:hAnsi="仿宋_GB2312" w:eastAsia="仿宋_GB2312" w:cs="仿宋_GB2312"/>
          <w:sz w:val="32"/>
          <w:szCs w:val="32"/>
          <w:u w:val="single"/>
        </w:rPr>
        <w:t xml:space="preserve">20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日止，并承诺如下：</w:t>
      </w:r>
    </w:p>
    <w:p>
      <w:pPr>
        <w:numPr>
          <w:ilvl w:val="0"/>
          <w:numId w:val="4"/>
        </w:numPr>
        <w:spacing w:line="560" w:lineRule="exact"/>
        <w:ind w:left="-320" w:leftChars="-10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具有相应技术团队和能力，能确保完成授权培训平台与“福建省补贴性职业培训管理平台”（以下简称“管理平台”）的技术对接工作，接受管理平台的监管，确保培训过程相关数据真实有效。    </w:t>
      </w:r>
    </w:p>
    <w:p>
      <w:pPr>
        <w:numPr>
          <w:ilvl w:val="0"/>
          <w:numId w:val="4"/>
        </w:numPr>
        <w:spacing w:line="560" w:lineRule="exact"/>
        <w:ind w:left="-320" w:leftChars="-10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授权培训平台通过信息安全等级保护三级及以上测评及认证，做好数据安全保密工作。</w:t>
      </w:r>
    </w:p>
    <w:p>
      <w:pPr>
        <w:numPr>
          <w:ilvl w:val="0"/>
          <w:numId w:val="4"/>
        </w:numPr>
        <w:spacing w:line="560" w:lineRule="exact"/>
        <w:ind w:left="-320" w:leftChars="-10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授权培训平台具备技术能力，确保培训过程不造假。培训平台实行“一人一号”，在同一时间内同一账号仅可在单台设备上完成登录学习，坚决做到防替学、防假学，确保培训的真实性。</w:t>
      </w:r>
    </w:p>
    <w:p>
      <w:pPr>
        <w:numPr>
          <w:ilvl w:val="0"/>
          <w:numId w:val="4"/>
        </w:numPr>
        <w:spacing w:line="560" w:lineRule="exact"/>
        <w:ind w:left="-320" w:leftChars="-10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定期开展自查，一旦发现问题，立即停止平台培训，并向被授权单位及相关部门汇报。</w:t>
      </w:r>
    </w:p>
    <w:p>
      <w:pPr>
        <w:numPr>
          <w:ilvl w:val="0"/>
          <w:numId w:val="4"/>
        </w:numPr>
        <w:spacing w:line="560" w:lineRule="exact"/>
        <w:ind w:left="-320" w:leftChars="-10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随时配合被授权单位及各级人社部门开展日常检查、审计核查及技术排查。    </w:t>
      </w:r>
    </w:p>
    <w:p>
      <w:pPr>
        <w:spacing w:line="560" w:lineRule="exact"/>
        <w:ind w:left="-320" w:leftChars="-100"/>
        <w:rPr>
          <w:rFonts w:hint="eastAsia" w:ascii="仿宋_GB2312" w:hAnsi="仿宋_GB2312" w:eastAsia="仿宋_GB2312" w:cs="仿宋_GB2312"/>
          <w:sz w:val="32"/>
          <w:szCs w:val="32"/>
        </w:rPr>
      </w:pPr>
    </w:p>
    <w:p>
      <w:pPr>
        <w:spacing w:line="560" w:lineRule="exact"/>
        <w:ind w:left="6080" w:leftChars="-100" w:hanging="6400" w:hangingChars="20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授权单位（盖章）：</w:t>
      </w:r>
    </w:p>
    <w:p>
      <w:pPr>
        <w:spacing w:line="560" w:lineRule="exact"/>
        <w:ind w:left="6080" w:leftChars="-100" w:hanging="6400" w:hangingChars="20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授权时间：20  年  月  日</w:t>
      </w:r>
    </w:p>
    <w:p>
      <w:pPr>
        <w:rPr>
          <w:rFonts w:hint="eastAsia" w:ascii="Calibri" w:hAnsi="Calibri" w:eastAsia="宋体" w:cs="Times New Roman"/>
          <w:sz w:val="21"/>
          <w:lang w:eastAsia="zh-CN"/>
        </w:rPr>
      </w:pPr>
    </w:p>
    <w:p>
      <w:pPr>
        <w:jc w:val="both"/>
        <w:outlineLvl w:val="1"/>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附件3</w:t>
      </w:r>
    </w:p>
    <w:p>
      <w:pPr>
        <w:jc w:val="center"/>
        <w:outlineLvl w:val="1"/>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福建省培训单位补贴申请表</w:t>
      </w:r>
    </w:p>
    <w:p>
      <w:pPr>
        <w:rPr>
          <w:rFonts w:hint="default" w:ascii="Calibri" w:hAnsi="Calibri" w:eastAsia="宋体" w:cs="Times New Roman"/>
          <w:sz w:val="21"/>
          <w:lang w:val="en-US" w:eastAsia="zh-CN"/>
        </w:rPr>
      </w:pPr>
    </w:p>
    <w:tbl>
      <w:tblPr>
        <w:tblStyle w:val="4"/>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2818"/>
        <w:gridCol w:w="1301"/>
        <w:gridCol w:w="3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单    位</w:t>
            </w:r>
          </w:p>
        </w:tc>
        <w:tc>
          <w:tcPr>
            <w:tcW w:w="2818"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01"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单位地址</w:t>
            </w:r>
          </w:p>
        </w:tc>
        <w:tc>
          <w:tcPr>
            <w:tcW w:w="323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法定代表人</w:t>
            </w:r>
          </w:p>
        </w:tc>
        <w:tc>
          <w:tcPr>
            <w:tcW w:w="2818"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01"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联系人</w:t>
            </w:r>
          </w:p>
        </w:tc>
        <w:tc>
          <w:tcPr>
            <w:tcW w:w="323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6" w:hRule="atLeast"/>
        </w:trPr>
        <w:tc>
          <w:tcPr>
            <w:tcW w:w="1445"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r>
              <w:rPr>
                <w:rFonts w:hint="eastAsia" w:ascii="仿宋_GB2312" w:hAnsi="仿宋_GB2312" w:eastAsia="仿宋_GB2312" w:cs="仿宋_GB2312"/>
                <w:b w:val="0"/>
                <w:bCs w:val="0"/>
                <w:sz w:val="24"/>
                <w:szCs w:val="24"/>
                <w:u w:val="none"/>
                <w:vertAlign w:val="baseline"/>
                <w:lang w:val="en-US" w:eastAsia="zh-CN"/>
              </w:rPr>
              <w:t>开户银行</w:t>
            </w:r>
          </w:p>
        </w:tc>
        <w:tc>
          <w:tcPr>
            <w:tcW w:w="2818"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c>
          <w:tcPr>
            <w:tcW w:w="1301"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r>
              <w:rPr>
                <w:rFonts w:hint="eastAsia" w:ascii="仿宋_GB2312" w:hAnsi="仿宋_GB2312" w:eastAsia="仿宋_GB2312" w:cs="仿宋_GB2312"/>
                <w:b w:val="0"/>
                <w:bCs w:val="0"/>
                <w:sz w:val="24"/>
                <w:szCs w:val="24"/>
                <w:u w:val="none"/>
                <w:vertAlign w:val="baseline"/>
                <w:lang w:val="en-US" w:eastAsia="zh-CN"/>
              </w:rPr>
              <w:t>收款账号</w:t>
            </w:r>
          </w:p>
        </w:tc>
        <w:tc>
          <w:tcPr>
            <w:tcW w:w="3235"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培训业务</w:t>
            </w:r>
          </w:p>
        </w:tc>
        <w:tc>
          <w:tcPr>
            <w:tcW w:w="2818"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c>
          <w:tcPr>
            <w:tcW w:w="1301"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培训时段</w:t>
            </w:r>
          </w:p>
        </w:tc>
        <w:tc>
          <w:tcPr>
            <w:tcW w:w="3235"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培训方案</w:t>
            </w:r>
          </w:p>
        </w:tc>
        <w:tc>
          <w:tcPr>
            <w:tcW w:w="7354" w:type="dxa"/>
            <w:gridSpan w:val="3"/>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0"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培训方案</w:t>
            </w:r>
          </w:p>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关联机构数</w:t>
            </w:r>
          </w:p>
        </w:tc>
        <w:tc>
          <w:tcPr>
            <w:tcW w:w="2818"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01"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当前</w:t>
            </w:r>
          </w:p>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单位编号</w:t>
            </w:r>
          </w:p>
        </w:tc>
        <w:tc>
          <w:tcPr>
            <w:tcW w:w="323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0"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培训人数</w:t>
            </w:r>
          </w:p>
        </w:tc>
        <w:tc>
          <w:tcPr>
            <w:tcW w:w="2818"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01"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补贴人数</w:t>
            </w:r>
          </w:p>
        </w:tc>
        <w:tc>
          <w:tcPr>
            <w:tcW w:w="323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3"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补贴标准</w:t>
            </w:r>
          </w:p>
        </w:tc>
        <w:tc>
          <w:tcPr>
            <w:tcW w:w="2818"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01"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补贴金额</w:t>
            </w:r>
          </w:p>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（应发）</w:t>
            </w:r>
          </w:p>
        </w:tc>
        <w:tc>
          <w:tcPr>
            <w:tcW w:w="323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5"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上浮情况</w:t>
            </w:r>
          </w:p>
        </w:tc>
        <w:tc>
          <w:tcPr>
            <w:tcW w:w="2818"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01"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补贴金额（实发）</w:t>
            </w:r>
          </w:p>
        </w:tc>
        <w:tc>
          <w:tcPr>
            <w:tcW w:w="3235"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8" w:hRule="atLeast"/>
        </w:trPr>
        <w:tc>
          <w:tcPr>
            <w:tcW w:w="144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lang w:val="en-US" w:eastAsia="zh-CN"/>
              </w:rPr>
              <w:t>本单位申明</w:t>
            </w:r>
          </w:p>
        </w:tc>
        <w:tc>
          <w:tcPr>
            <w:tcW w:w="7354"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本单位所提供所有资料是完全真实的，材料中所涉及相关附件全部合法有效，如有虚假、隐瞒、伪造等不实行为，本单位愿意承担一切法律后果。</w:t>
            </w:r>
          </w:p>
          <w:p>
            <w:pPr>
              <w:keepNext w:val="0"/>
              <w:keepLines w:val="0"/>
              <w:pageBreakBefore w:val="0"/>
              <w:widowControl w:val="0"/>
              <w:kinsoku/>
              <w:wordWrap/>
              <w:overflowPunct/>
              <w:topLinePunct w:val="0"/>
              <w:autoSpaceDE/>
              <w:autoSpaceDN/>
              <w:bidi w:val="0"/>
              <w:adjustRightInd/>
              <w:snapToGrid/>
              <w:spacing w:line="400" w:lineRule="exact"/>
              <w:ind w:firstLine="4680" w:firstLineChars="1800"/>
              <w:jc w:val="left"/>
              <w:textAlignment w:val="auto"/>
              <w:rPr>
                <w:rFonts w:hint="eastAsia" w:ascii="仿宋_GB2312" w:hAnsi="仿宋_GB2312" w:eastAsia="仿宋_GB2312" w:cs="仿宋_GB2312"/>
                <w:b w:val="0"/>
                <w:bCs w:val="0"/>
                <w:sz w:val="26"/>
                <w:szCs w:val="26"/>
                <w:u w:val="none"/>
                <w:vertAlign w:val="baseline"/>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5460" w:firstLineChars="21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（盖章）</w:t>
            </w:r>
          </w:p>
          <w:p>
            <w:pPr>
              <w:jc w:val="cente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55" w:hRule="atLeast"/>
        </w:trPr>
        <w:tc>
          <w:tcPr>
            <w:tcW w:w="14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公共就业服务机构初审意见</w:t>
            </w:r>
          </w:p>
        </w:tc>
        <w:tc>
          <w:tcPr>
            <w:tcW w:w="7354"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经初审，□同意  □不同意，给予培训补贴       万元（大写： XXXX）。</w:t>
            </w:r>
          </w:p>
          <w:p>
            <w:pPr>
              <w:keepNext w:val="0"/>
              <w:keepLines w:val="0"/>
              <w:pageBreakBefore w:val="0"/>
              <w:widowControl w:val="0"/>
              <w:kinsoku/>
              <w:wordWrap/>
              <w:overflowPunct/>
              <w:topLinePunct w:val="0"/>
              <w:autoSpaceDE/>
              <w:autoSpaceDN/>
              <w:bidi w:val="0"/>
              <w:adjustRightInd/>
              <w:snapToGrid/>
              <w:spacing w:line="400" w:lineRule="exact"/>
              <w:ind w:left="6247" w:leftChars="246" w:hanging="5460" w:hangingChars="21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5460" w:firstLineChars="21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（盖章）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8" w:hRule="atLeast"/>
        </w:trPr>
        <w:tc>
          <w:tcPr>
            <w:tcW w:w="1445"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kern w:val="2"/>
                <w:sz w:val="26"/>
                <w:szCs w:val="26"/>
                <w:u w:val="none"/>
                <w:vertAlign w:val="baseline"/>
                <w:lang w:val="en-US" w:eastAsia="zh-CN" w:bidi="ar-SA"/>
              </w:rPr>
            </w:pPr>
            <w:r>
              <w:rPr>
                <w:rFonts w:hint="eastAsia" w:ascii="仿宋_GB2312" w:hAnsi="仿宋_GB2312" w:eastAsia="仿宋_GB2312" w:cs="仿宋_GB2312"/>
                <w:b w:val="0"/>
                <w:bCs w:val="0"/>
                <w:sz w:val="24"/>
                <w:szCs w:val="24"/>
                <w:u w:val="none"/>
                <w:vertAlign w:val="baseline"/>
                <w:lang w:val="en-US" w:eastAsia="zh-CN"/>
              </w:rPr>
              <w:t>人力资源和社会保障局复审意见</w:t>
            </w:r>
          </w:p>
        </w:tc>
        <w:tc>
          <w:tcPr>
            <w:tcW w:w="7354" w:type="dxa"/>
            <w:gridSpan w:val="3"/>
            <w:vAlign w:val="top"/>
          </w:tcPr>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经复审，□同意  □不同意，给予培训补贴        万元（大写： XXXX）。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（盖章）</w:t>
            </w:r>
          </w:p>
          <w:p>
            <w:pPr>
              <w:jc w:val="right"/>
              <w:rPr>
                <w:rFonts w:hint="eastAsia" w:ascii="仿宋_GB2312" w:hAnsi="仿宋_GB2312" w:eastAsia="仿宋_GB2312" w:cs="仿宋_GB2312"/>
                <w:b w:val="0"/>
                <w:bCs w:val="0"/>
                <w:kern w:val="2"/>
                <w:sz w:val="26"/>
                <w:szCs w:val="26"/>
                <w:u w:val="none"/>
                <w:vertAlign w:val="baseline"/>
                <w:lang w:val="en-US" w:eastAsia="zh-CN" w:bidi="ar-SA"/>
              </w:rPr>
            </w:pPr>
            <w:r>
              <w:rPr>
                <w:rFonts w:hint="eastAsia" w:ascii="仿宋_GB2312" w:hAnsi="仿宋_GB2312" w:eastAsia="仿宋_GB2312" w:cs="仿宋_GB2312"/>
                <w:b w:val="0"/>
                <w:bCs w:val="0"/>
                <w:sz w:val="26"/>
                <w:szCs w:val="26"/>
                <w:u w:val="none"/>
                <w:vertAlign w:val="baseline"/>
                <w:lang w:val="en-US" w:eastAsia="zh-CN"/>
              </w:rPr>
              <w:t>年     月     日</w:t>
            </w:r>
          </w:p>
        </w:tc>
      </w:tr>
    </w:tbl>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 w:hAnsi="仿宋" w:eastAsia="仿宋" w:cs="仿宋"/>
          <w:b w:val="0"/>
          <w:bCs w:val="0"/>
          <w:sz w:val="26"/>
          <w:szCs w:val="26"/>
          <w:u w:val="none"/>
          <w:lang w:val="en-US" w:eastAsia="zh-CN"/>
        </w:rPr>
      </w:pPr>
      <w:r>
        <w:rPr>
          <w:rFonts w:hint="eastAsia" w:ascii="仿宋" w:hAnsi="仿宋" w:eastAsia="仿宋" w:cs="仿宋"/>
          <w:b w:val="0"/>
          <w:bCs w:val="0"/>
          <w:sz w:val="26"/>
          <w:szCs w:val="26"/>
          <w:u w:val="none"/>
          <w:lang w:val="en-US" w:eastAsia="zh-CN"/>
        </w:rPr>
        <w:t>经办人（签字）：                         联系电话：</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sectPr>
          <w:footerReference r:id="rId3" w:type="default"/>
          <w:pgSz w:w="11906" w:h="16838"/>
          <w:pgMar w:top="2098" w:right="1417" w:bottom="1587" w:left="1587" w:header="851" w:footer="1361" w:gutter="0"/>
          <w:pgNumType w:fmt="decimal" w:start="1"/>
          <w:cols w:space="720" w:num="1"/>
          <w:rtlGutter w:val="0"/>
          <w:docGrid w:type="lines" w:linePitch="438"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福建省培训单位补贴人员花名册</w:t>
      </w:r>
    </w:p>
    <w:tbl>
      <w:tblPr>
        <w:tblStyle w:val="4"/>
        <w:tblpPr w:leftFromText="180" w:rightFromText="180" w:vertAnchor="text" w:horzAnchor="page" w:tblpX="1029" w:tblpY="629"/>
        <w:tblOverlap w:val="never"/>
        <w:tblW w:w="14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1347"/>
        <w:gridCol w:w="1546"/>
        <w:gridCol w:w="1499"/>
        <w:gridCol w:w="1201"/>
        <w:gridCol w:w="1246"/>
        <w:gridCol w:w="1192"/>
        <w:gridCol w:w="1192"/>
        <w:gridCol w:w="1192"/>
        <w:gridCol w:w="1192"/>
        <w:gridCol w:w="1194"/>
        <w:gridCol w:w="1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6" w:hRule="atLeast"/>
        </w:trPr>
        <w:tc>
          <w:tcPr>
            <w:tcW w:w="919" w:type="dxa"/>
            <w:vAlign w:val="center"/>
          </w:tcPr>
          <w:p>
            <w:pPr>
              <w:jc w:val="center"/>
              <w:outlineLvl w:val="1"/>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序号</w:t>
            </w:r>
          </w:p>
        </w:tc>
        <w:tc>
          <w:tcPr>
            <w:tcW w:w="1347" w:type="dxa"/>
            <w:vAlign w:val="center"/>
          </w:tcPr>
          <w:p>
            <w:pPr>
              <w:jc w:val="center"/>
              <w:outlineLvl w:val="1"/>
              <w:rPr>
                <w:rFonts w:hint="eastAsia" w:ascii="仿宋_GB2312" w:hAnsi="仿宋_GB2312" w:eastAsia="仿宋_GB2312" w:cs="仿宋_GB2312"/>
                <w:b/>
                <w:bCs/>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姓名</w:t>
            </w:r>
          </w:p>
        </w:tc>
        <w:tc>
          <w:tcPr>
            <w:tcW w:w="1546"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证件类型</w:t>
            </w:r>
          </w:p>
        </w:tc>
        <w:tc>
          <w:tcPr>
            <w:tcW w:w="1499"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证件号</w:t>
            </w:r>
          </w:p>
        </w:tc>
        <w:tc>
          <w:tcPr>
            <w:tcW w:w="1201"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手机号</w:t>
            </w:r>
          </w:p>
        </w:tc>
        <w:tc>
          <w:tcPr>
            <w:tcW w:w="1246"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比对</w:t>
            </w:r>
          </w:p>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结果</w:t>
            </w:r>
          </w:p>
        </w:tc>
        <w:tc>
          <w:tcPr>
            <w:tcW w:w="1192"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人员</w:t>
            </w:r>
          </w:p>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类型</w:t>
            </w:r>
          </w:p>
        </w:tc>
        <w:tc>
          <w:tcPr>
            <w:tcW w:w="1192"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所属</w:t>
            </w:r>
          </w:p>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企业</w:t>
            </w:r>
          </w:p>
        </w:tc>
        <w:tc>
          <w:tcPr>
            <w:tcW w:w="1192"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补贴</w:t>
            </w:r>
          </w:p>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标准</w:t>
            </w:r>
          </w:p>
        </w:tc>
        <w:tc>
          <w:tcPr>
            <w:tcW w:w="1192"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上浮</w:t>
            </w:r>
          </w:p>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情况</w:t>
            </w:r>
          </w:p>
        </w:tc>
        <w:tc>
          <w:tcPr>
            <w:tcW w:w="1194"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应发</w:t>
            </w:r>
          </w:p>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金额</w:t>
            </w:r>
          </w:p>
        </w:tc>
        <w:tc>
          <w:tcPr>
            <w:tcW w:w="1194" w:type="dxa"/>
            <w:vAlign w:val="center"/>
          </w:tcPr>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实发</w:t>
            </w:r>
          </w:p>
          <w:p>
            <w:pPr>
              <w:jc w:val="center"/>
              <w:outlineLvl w:val="1"/>
              <w:rPr>
                <w:rFonts w:hint="eastAsia" w:ascii="仿宋_GB2312" w:hAnsi="仿宋_GB2312" w:eastAsia="仿宋_GB2312" w:cs="仿宋_GB2312"/>
                <w:b w:val="0"/>
                <w:bCs w:val="0"/>
                <w:sz w:val="32"/>
                <w:szCs w:val="32"/>
                <w:vertAlign w:val="baseline"/>
                <w:lang w:val="en-US" w:eastAsia="zh-CN"/>
              </w:rPr>
            </w:pPr>
            <w:r>
              <w:rPr>
                <w:rFonts w:hint="eastAsia" w:ascii="仿宋_GB2312" w:hAnsi="仿宋_GB2312" w:eastAsia="仿宋_GB2312" w:cs="仿宋_GB2312"/>
                <w:b w:val="0"/>
                <w:bCs w:val="0"/>
                <w:sz w:val="32"/>
                <w:szCs w:val="32"/>
                <w:vertAlign w:val="baseline"/>
                <w:lang w:val="en-US" w:eastAsia="zh-CN"/>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trPr>
        <w:tc>
          <w:tcPr>
            <w:tcW w:w="919"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347"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546"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499"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201"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246"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4"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4"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1" w:hRule="atLeast"/>
        </w:trPr>
        <w:tc>
          <w:tcPr>
            <w:tcW w:w="919"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347"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546"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499"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201"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246"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4"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4"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919"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347"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546"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499"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201"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246"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2"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4"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c>
          <w:tcPr>
            <w:tcW w:w="1194" w:type="dxa"/>
            <w:vAlign w:val="top"/>
          </w:tcPr>
          <w:p>
            <w:pPr>
              <w:jc w:val="center"/>
              <w:outlineLvl w:val="1"/>
              <w:rPr>
                <w:rFonts w:hint="eastAsia" w:ascii="仿宋_GB2312" w:hAnsi="仿宋_GB2312" w:eastAsia="仿宋_GB2312" w:cs="仿宋_GB2312"/>
                <w:b/>
                <w:bCs/>
                <w:sz w:val="32"/>
                <w:szCs w:val="32"/>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sz w:val="32"/>
          <w:szCs w:val="32"/>
          <w:lang w:val="en-US" w:eastAsia="zh-CN"/>
        </w:rPr>
        <w:sectPr>
          <w:pgSz w:w="16838" w:h="11906" w:orient="landscape"/>
          <w:pgMar w:top="1800" w:right="1440" w:bottom="1800" w:left="1440" w:header="851" w:footer="992" w:gutter="0"/>
          <w:pgNumType w:fmt="decimal"/>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附件5</w:t>
      </w:r>
    </w:p>
    <w:p>
      <w:pPr>
        <w:jc w:val="center"/>
        <w:outlineLvl w:val="1"/>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sz w:val="44"/>
          <w:szCs w:val="44"/>
          <w:highlight w:val="none"/>
          <w:lang w:val="en-US" w:eastAsia="zh-CN"/>
        </w:rPr>
        <w:t>福建省培训促进就业奖补</w:t>
      </w:r>
      <w:r>
        <w:rPr>
          <w:rFonts w:hint="eastAsia" w:ascii="方正小标宋_GBK" w:hAnsi="方正小标宋_GBK" w:eastAsia="方正小标宋_GBK" w:cs="方正小标宋_GBK"/>
          <w:b w:val="0"/>
          <w:bCs w:val="0"/>
          <w:sz w:val="44"/>
          <w:szCs w:val="44"/>
          <w:lang w:val="en-US" w:eastAsia="zh-CN"/>
        </w:rPr>
        <w:t>申请表</w:t>
      </w:r>
    </w:p>
    <w:tbl>
      <w:tblPr>
        <w:tblStyle w:val="4"/>
        <w:tblpPr w:leftFromText="180" w:rightFromText="180" w:vertAnchor="text" w:horzAnchor="page" w:tblpX="1351" w:tblpY="303"/>
        <w:tblOverlap w:val="never"/>
        <w:tblW w:w="9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3125"/>
        <w:gridCol w:w="1443"/>
        <w:gridCol w:w="3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trPr>
        <w:tc>
          <w:tcPr>
            <w:tcW w:w="1602"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单    位</w:t>
            </w:r>
          </w:p>
        </w:tc>
        <w:tc>
          <w:tcPr>
            <w:tcW w:w="312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443"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单位地址</w:t>
            </w:r>
          </w:p>
        </w:tc>
        <w:tc>
          <w:tcPr>
            <w:tcW w:w="358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602"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法定代表人</w:t>
            </w:r>
          </w:p>
        </w:tc>
        <w:tc>
          <w:tcPr>
            <w:tcW w:w="312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443"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联系人</w:t>
            </w:r>
          </w:p>
        </w:tc>
        <w:tc>
          <w:tcPr>
            <w:tcW w:w="358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trPr>
        <w:tc>
          <w:tcPr>
            <w:tcW w:w="1602"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r>
              <w:rPr>
                <w:rFonts w:hint="eastAsia" w:ascii="仿宋_GB2312" w:hAnsi="仿宋_GB2312" w:eastAsia="仿宋_GB2312" w:cs="仿宋_GB2312"/>
                <w:b w:val="0"/>
                <w:bCs w:val="0"/>
                <w:sz w:val="24"/>
                <w:szCs w:val="24"/>
                <w:u w:val="none"/>
                <w:vertAlign w:val="baseline"/>
                <w:lang w:val="en-US" w:eastAsia="zh-CN"/>
              </w:rPr>
              <w:t>开户银行</w:t>
            </w:r>
          </w:p>
        </w:tc>
        <w:tc>
          <w:tcPr>
            <w:tcW w:w="3125"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c>
          <w:tcPr>
            <w:tcW w:w="1443"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r>
              <w:rPr>
                <w:rFonts w:hint="eastAsia" w:ascii="仿宋_GB2312" w:hAnsi="仿宋_GB2312" w:eastAsia="仿宋_GB2312" w:cs="仿宋_GB2312"/>
                <w:b w:val="0"/>
                <w:bCs w:val="0"/>
                <w:sz w:val="24"/>
                <w:szCs w:val="24"/>
                <w:u w:val="none"/>
                <w:vertAlign w:val="baseline"/>
                <w:lang w:val="en-US" w:eastAsia="zh-CN"/>
              </w:rPr>
              <w:t>收款账号</w:t>
            </w:r>
          </w:p>
        </w:tc>
        <w:tc>
          <w:tcPr>
            <w:tcW w:w="3587"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602"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培训业务</w:t>
            </w:r>
          </w:p>
        </w:tc>
        <w:tc>
          <w:tcPr>
            <w:tcW w:w="3125"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c>
          <w:tcPr>
            <w:tcW w:w="1443"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培训时段</w:t>
            </w:r>
          </w:p>
        </w:tc>
        <w:tc>
          <w:tcPr>
            <w:tcW w:w="3587"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1602"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培训方案</w:t>
            </w:r>
          </w:p>
        </w:tc>
        <w:tc>
          <w:tcPr>
            <w:tcW w:w="8155" w:type="dxa"/>
            <w:gridSpan w:val="3"/>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602"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培训人数</w:t>
            </w:r>
          </w:p>
        </w:tc>
        <w:tc>
          <w:tcPr>
            <w:tcW w:w="312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443"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训后就业</w:t>
            </w:r>
          </w:p>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人数</w:t>
            </w:r>
          </w:p>
        </w:tc>
        <w:tc>
          <w:tcPr>
            <w:tcW w:w="358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602"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补贴标准</w:t>
            </w:r>
          </w:p>
        </w:tc>
        <w:tc>
          <w:tcPr>
            <w:tcW w:w="3125"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443"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补贴金额</w:t>
            </w:r>
          </w:p>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（应发）</w:t>
            </w:r>
          </w:p>
        </w:tc>
        <w:tc>
          <w:tcPr>
            <w:tcW w:w="358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1" w:hRule="atLeast"/>
        </w:trPr>
        <w:tc>
          <w:tcPr>
            <w:tcW w:w="1602"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lang w:val="en-US" w:eastAsia="zh-CN"/>
              </w:rPr>
              <w:t>本单位申明</w:t>
            </w:r>
          </w:p>
        </w:tc>
        <w:tc>
          <w:tcPr>
            <w:tcW w:w="8155"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本单位所提供所有资料及相关讯息是完全真实的，材料中所涉及相关附件全部合法有效，如有虚假、隐瞒、伪造等不实行为，本单位愿意承担一切法律后果。</w:t>
            </w:r>
          </w:p>
          <w:p>
            <w:pPr>
              <w:keepNext w:val="0"/>
              <w:keepLines w:val="0"/>
              <w:pageBreakBefore w:val="0"/>
              <w:widowControl w:val="0"/>
              <w:kinsoku/>
              <w:wordWrap/>
              <w:overflowPunct/>
              <w:topLinePunct w:val="0"/>
              <w:autoSpaceDE/>
              <w:autoSpaceDN/>
              <w:bidi w:val="0"/>
              <w:adjustRightInd/>
              <w:snapToGrid/>
              <w:spacing w:line="400" w:lineRule="exact"/>
              <w:ind w:firstLine="6760" w:firstLineChars="26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（盖章）</w:t>
            </w:r>
          </w:p>
          <w:p>
            <w:pPr>
              <w:jc w:val="center"/>
              <w:rPr>
                <w:rFonts w:hint="eastAsia" w:ascii="仿宋_GB2312" w:hAnsi="仿宋_GB2312" w:eastAsia="仿宋_GB2312" w:cs="仿宋_GB2312"/>
                <w:b w:val="0"/>
                <w:bCs w:val="0"/>
                <w:sz w:val="24"/>
                <w:szCs w:val="24"/>
                <w:u w:val="no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1" w:hRule="atLeast"/>
        </w:trPr>
        <w:tc>
          <w:tcPr>
            <w:tcW w:w="16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公共就业服务机构初审意见</w:t>
            </w:r>
          </w:p>
        </w:tc>
        <w:tc>
          <w:tcPr>
            <w:tcW w:w="8155"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经初审，□同意  □不同意，给予</w:t>
            </w:r>
            <w:r>
              <w:rPr>
                <w:rFonts w:hint="eastAsia" w:ascii="仿宋_GB2312" w:hAnsi="仿宋_GB2312" w:cs="仿宋_GB2312"/>
                <w:sz w:val="26"/>
                <w:szCs w:val="26"/>
              </w:rPr>
              <w:t>培训促进就业奖补</w:t>
            </w:r>
            <w:r>
              <w:rPr>
                <w:rFonts w:hint="eastAsia" w:ascii="仿宋_GB2312" w:hAnsi="仿宋_GB2312" w:eastAsia="仿宋_GB2312" w:cs="仿宋_GB2312"/>
                <w:b w:val="0"/>
                <w:bCs w:val="0"/>
                <w:sz w:val="26"/>
                <w:szCs w:val="26"/>
                <w:u w:val="none"/>
                <w:vertAlign w:val="baseline"/>
                <w:lang w:val="en-US" w:eastAsia="zh-CN"/>
              </w:rPr>
              <w:t xml:space="preserve">       万元（大写： XXXX）。</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6760" w:firstLineChars="26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（盖章）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1" w:hRule="atLeast"/>
        </w:trPr>
        <w:tc>
          <w:tcPr>
            <w:tcW w:w="1602"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人力资源和社会保障局复审意见</w:t>
            </w:r>
          </w:p>
        </w:tc>
        <w:tc>
          <w:tcPr>
            <w:tcW w:w="8155" w:type="dxa"/>
            <w:gridSpan w:val="3"/>
            <w:vAlign w:val="top"/>
          </w:tcPr>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经复审，□同意  □不同意，给予</w:t>
            </w:r>
            <w:r>
              <w:rPr>
                <w:rFonts w:hint="eastAsia" w:ascii="仿宋_GB2312" w:hAnsi="仿宋_GB2312" w:cs="仿宋_GB2312"/>
                <w:sz w:val="26"/>
                <w:szCs w:val="26"/>
              </w:rPr>
              <w:t>培训促进就业奖补</w:t>
            </w:r>
            <w:r>
              <w:rPr>
                <w:rFonts w:hint="eastAsia" w:ascii="仿宋_GB2312" w:hAnsi="仿宋_GB2312" w:eastAsia="仿宋_GB2312" w:cs="仿宋_GB2312"/>
                <w:b w:val="0"/>
                <w:bCs w:val="0"/>
                <w:sz w:val="26"/>
                <w:szCs w:val="26"/>
                <w:u w:val="none"/>
                <w:vertAlign w:val="baseline"/>
                <w:lang w:val="en-US" w:eastAsia="zh-CN"/>
              </w:rPr>
              <w:t xml:space="preserve">        万元（大写： XXXX）。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（盖章）</w:t>
            </w:r>
          </w:p>
          <w:p>
            <w:pPr>
              <w:jc w:val="right"/>
              <w:rPr>
                <w:rFonts w:hint="eastAsia" w:ascii="仿宋_GB2312" w:hAnsi="仿宋_GB2312" w:eastAsia="仿宋_GB2312" w:cs="仿宋_GB2312"/>
                <w:b w:val="0"/>
                <w:bCs w:val="0"/>
                <w:kern w:val="2"/>
                <w:sz w:val="26"/>
                <w:szCs w:val="26"/>
                <w:u w:val="none"/>
                <w:vertAlign w:val="baseline"/>
                <w:lang w:val="en-US" w:eastAsia="zh-CN" w:bidi="ar-SA"/>
              </w:rPr>
            </w:pPr>
            <w:r>
              <w:rPr>
                <w:rFonts w:hint="eastAsia" w:ascii="仿宋_GB2312" w:hAnsi="仿宋_GB2312" w:eastAsia="仿宋_GB2312" w:cs="仿宋_GB2312"/>
                <w:b w:val="0"/>
                <w:bCs w:val="0"/>
                <w:sz w:val="26"/>
                <w:szCs w:val="26"/>
                <w:u w:val="none"/>
                <w:vertAlign w:val="baseline"/>
                <w:lang w:val="en-US" w:eastAsia="zh-CN"/>
              </w:rPr>
              <w:t>年     月     日</w:t>
            </w:r>
          </w:p>
        </w:tc>
      </w:tr>
    </w:tbl>
    <w:p>
      <w:pPr>
        <w:rPr>
          <w:rFonts w:hint="eastAsia" w:ascii="仿宋_GB2312" w:hAnsi="仿宋_GB2312" w:eastAsia="仿宋_GB2312" w:cs="仿宋_GB2312"/>
          <w:sz w:val="21"/>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6"/>
          <w:szCs w:val="26"/>
          <w:u w:val="none"/>
          <w:lang w:val="en-US" w:eastAsia="zh-CN"/>
        </w:rPr>
      </w:pPr>
      <w:r>
        <w:rPr>
          <w:rFonts w:hint="eastAsia" w:ascii="仿宋_GB2312" w:hAnsi="仿宋_GB2312" w:eastAsia="仿宋_GB2312" w:cs="仿宋_GB2312"/>
          <w:b w:val="0"/>
          <w:bCs w:val="0"/>
          <w:sz w:val="26"/>
          <w:szCs w:val="26"/>
          <w:u w:val="none"/>
          <w:lang w:val="en-US" w:eastAsia="zh-CN"/>
        </w:rPr>
        <w:t>经办人（签字）：                         联系电话：</w:t>
      </w:r>
    </w:p>
    <w:p>
      <w:pPr>
        <w:rPr>
          <w:rFonts w:hint="eastAsia" w:eastAsia="宋体"/>
          <w:lang w:eastAsia="zh-CN"/>
        </w:rPr>
        <w:sectPr>
          <w:footerReference r:id="rId4" w:type="default"/>
          <w:pgSz w:w="11906" w:h="16838"/>
          <w:pgMar w:top="1440" w:right="1800" w:bottom="1440" w:left="1800" w:header="851" w:footer="992" w:gutter="0"/>
          <w:pgNumType w:fmt="decimal"/>
          <w:cols w:space="720" w:num="1"/>
          <w:docGrid w:type="lines" w:linePitch="312" w:charSpace="0"/>
        </w:sectPr>
      </w:pPr>
    </w:p>
    <w:p>
      <w:pP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福建省培训促进就业奖补人员花名册</w:t>
      </w:r>
    </w:p>
    <w:p>
      <w:pPr>
        <w:rPr>
          <w:rFonts w:hint="eastAsia" w:ascii="黑体" w:hAnsi="黑体" w:eastAsia="黑体" w:cs="黑体"/>
          <w:sz w:val="32"/>
          <w:szCs w:val="40"/>
          <w:lang w:val="en-US" w:eastAsia="zh-CN"/>
        </w:rPr>
      </w:pPr>
    </w:p>
    <w:tbl>
      <w:tblPr>
        <w:tblStyle w:val="3"/>
        <w:tblW w:w="141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
        <w:gridCol w:w="1013"/>
        <w:gridCol w:w="2072"/>
        <w:gridCol w:w="1357"/>
        <w:gridCol w:w="1365"/>
        <w:gridCol w:w="1695"/>
        <w:gridCol w:w="1605"/>
        <w:gridCol w:w="1545"/>
        <w:gridCol w:w="1170"/>
        <w:gridCol w:w="16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06"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序号</w:t>
            </w:r>
          </w:p>
        </w:tc>
        <w:tc>
          <w:tcPr>
            <w:tcW w:w="1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姓名</w:t>
            </w:r>
          </w:p>
        </w:tc>
        <w:tc>
          <w:tcPr>
            <w:tcW w:w="207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证件类型</w:t>
            </w:r>
          </w:p>
        </w:tc>
        <w:tc>
          <w:tcPr>
            <w:tcW w:w="135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证件号</w:t>
            </w:r>
          </w:p>
        </w:tc>
        <w:tc>
          <w:tcPr>
            <w:tcW w:w="136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手机号</w:t>
            </w:r>
          </w:p>
        </w:tc>
        <w:tc>
          <w:tcPr>
            <w:tcW w:w="1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训后就业比对结果</w:t>
            </w:r>
          </w:p>
        </w:tc>
        <w:tc>
          <w:tcPr>
            <w:tcW w:w="16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人员类型</w:t>
            </w:r>
          </w:p>
        </w:tc>
        <w:tc>
          <w:tcPr>
            <w:tcW w:w="154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就业企业</w:t>
            </w:r>
          </w:p>
        </w:tc>
        <w:tc>
          <w:tcPr>
            <w:tcW w:w="11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补贴标准</w:t>
            </w:r>
          </w:p>
        </w:tc>
        <w:tc>
          <w:tcPr>
            <w:tcW w:w="167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补贴金额（元）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74"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207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35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3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6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74"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207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35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3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6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84"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207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35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36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69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60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5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67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r>
    </w:tbl>
    <w:p>
      <w:pPr>
        <w:rPr>
          <w:rFonts w:hint="default" w:ascii="Calibri" w:hAnsi="Calibri" w:eastAsia="宋体" w:cs="Times New Roman"/>
          <w:sz w:val="21"/>
          <w:lang w:val="en-US" w:eastAsia="zh-CN"/>
        </w:rPr>
      </w:pPr>
    </w:p>
    <w:p>
      <w:pPr>
        <w:rPr>
          <w:rFonts w:hint="default"/>
          <w:lang w:val="en-US" w:eastAsia="zh-CN"/>
        </w:rPr>
        <w:sectPr>
          <w:pgSz w:w="16838" w:h="11906" w:orient="landscape"/>
          <w:pgMar w:top="1800" w:right="1440" w:bottom="1800" w:left="1440" w:header="851" w:footer="992" w:gutter="0"/>
          <w:pgNumType w:fmt="decimal"/>
          <w:cols w:space="720" w:num="1"/>
          <w:docGrid w:type="lines" w:linePitch="312" w:charSpace="0"/>
        </w:sectPr>
      </w:pPr>
    </w:p>
    <w:p>
      <w:pP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附件7</w:t>
      </w:r>
    </w:p>
    <w:p>
      <w:pPr>
        <w:jc w:val="center"/>
        <w:rPr>
          <w:rFonts w:hint="eastAsia" w:ascii="方正小标宋_GBK" w:hAnsi="方正小标宋_GBK" w:eastAsia="方正小标宋_GBK" w:cs="方正小标宋_GBK"/>
          <w:sz w:val="44"/>
          <w:szCs w:val="44"/>
          <w:highlight w:val="none"/>
          <w:lang w:val="en-US" w:eastAsia="zh-CN"/>
        </w:rPr>
      </w:pPr>
      <w:r>
        <w:rPr>
          <w:rFonts w:hint="eastAsia" w:ascii="方正小标宋_GBK" w:hAnsi="方正小标宋_GBK" w:eastAsia="方正小标宋_GBK" w:cs="方正小标宋_GBK"/>
          <w:sz w:val="44"/>
          <w:szCs w:val="44"/>
          <w:highlight w:val="none"/>
          <w:lang w:val="en-US" w:eastAsia="zh-CN"/>
        </w:rPr>
        <w:t>福建省脱贫人员生活费补贴申请表</w:t>
      </w:r>
    </w:p>
    <w:tbl>
      <w:tblPr>
        <w:tblStyle w:val="4"/>
        <w:tblW w:w="9498" w:type="dxa"/>
        <w:tblInd w:w="-5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3244"/>
        <w:gridCol w:w="1327"/>
        <w:gridCol w:w="3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6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姓    名</w:t>
            </w:r>
          </w:p>
        </w:tc>
        <w:tc>
          <w:tcPr>
            <w:tcW w:w="3244"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手机号码</w:t>
            </w:r>
          </w:p>
        </w:tc>
        <w:tc>
          <w:tcPr>
            <w:tcW w:w="3300"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trPr>
        <w:tc>
          <w:tcPr>
            <w:tcW w:w="16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证件类型</w:t>
            </w:r>
          </w:p>
        </w:tc>
        <w:tc>
          <w:tcPr>
            <w:tcW w:w="3244"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证件号码</w:t>
            </w:r>
          </w:p>
        </w:tc>
        <w:tc>
          <w:tcPr>
            <w:tcW w:w="3300"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27"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r>
              <w:rPr>
                <w:rFonts w:hint="eastAsia" w:ascii="仿宋_GB2312" w:hAnsi="仿宋_GB2312" w:eastAsia="仿宋_GB2312" w:cs="仿宋_GB2312"/>
                <w:b w:val="0"/>
                <w:bCs w:val="0"/>
                <w:kern w:val="2"/>
                <w:sz w:val="24"/>
                <w:szCs w:val="24"/>
                <w:u w:val="none"/>
                <w:vertAlign w:val="baseline"/>
                <w:lang w:val="en-US" w:eastAsia="zh-CN" w:bidi="ar-SA"/>
              </w:rPr>
              <w:t>何时认定为脱贫人员</w:t>
            </w:r>
          </w:p>
        </w:tc>
        <w:tc>
          <w:tcPr>
            <w:tcW w:w="3244"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c>
          <w:tcPr>
            <w:tcW w:w="1327"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r>
              <w:rPr>
                <w:rFonts w:hint="eastAsia" w:ascii="仿宋_GB2312" w:hAnsi="仿宋_GB2312" w:eastAsia="仿宋_GB2312" w:cs="仿宋_GB2312"/>
                <w:b w:val="0"/>
                <w:bCs w:val="0"/>
                <w:kern w:val="2"/>
                <w:sz w:val="24"/>
                <w:szCs w:val="24"/>
                <w:u w:val="none"/>
                <w:vertAlign w:val="baseline"/>
                <w:lang w:val="en-US" w:eastAsia="zh-CN" w:bidi="ar-SA"/>
              </w:rPr>
              <w:t>认定机构</w:t>
            </w:r>
          </w:p>
        </w:tc>
        <w:tc>
          <w:tcPr>
            <w:tcW w:w="3300"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16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培训机构</w:t>
            </w:r>
          </w:p>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名称</w:t>
            </w:r>
          </w:p>
        </w:tc>
        <w:tc>
          <w:tcPr>
            <w:tcW w:w="3244"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c>
          <w:tcPr>
            <w:tcW w:w="13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培训时段</w:t>
            </w:r>
          </w:p>
        </w:tc>
        <w:tc>
          <w:tcPr>
            <w:tcW w:w="3300" w:type="dxa"/>
            <w:vAlign w:val="center"/>
          </w:tcPr>
          <w:p>
            <w:pPr>
              <w:jc w:val="center"/>
              <w:rPr>
                <w:rFonts w:hint="eastAsia" w:ascii="仿宋_GB2312" w:hAnsi="仿宋_GB2312" w:eastAsia="仿宋_GB2312" w:cs="仿宋_GB2312"/>
                <w:b w:val="0"/>
                <w:bCs w:val="0"/>
                <w:kern w:val="2"/>
                <w:sz w:val="24"/>
                <w:szCs w:val="24"/>
                <w:u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1" w:hRule="atLeast"/>
        </w:trPr>
        <w:tc>
          <w:tcPr>
            <w:tcW w:w="16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培训方案</w:t>
            </w:r>
          </w:p>
        </w:tc>
        <w:tc>
          <w:tcPr>
            <w:tcW w:w="7871" w:type="dxa"/>
            <w:gridSpan w:val="3"/>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2" w:hRule="atLeast"/>
        </w:trPr>
        <w:tc>
          <w:tcPr>
            <w:tcW w:w="16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开户银行</w:t>
            </w:r>
          </w:p>
        </w:tc>
        <w:tc>
          <w:tcPr>
            <w:tcW w:w="3244"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银行卡号</w:t>
            </w:r>
          </w:p>
        </w:tc>
        <w:tc>
          <w:tcPr>
            <w:tcW w:w="3300"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trPr>
        <w:tc>
          <w:tcPr>
            <w:tcW w:w="16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开户行号</w:t>
            </w:r>
          </w:p>
        </w:tc>
        <w:tc>
          <w:tcPr>
            <w:tcW w:w="3244"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c>
          <w:tcPr>
            <w:tcW w:w="1327"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补贴金额</w:t>
            </w:r>
          </w:p>
        </w:tc>
        <w:tc>
          <w:tcPr>
            <w:tcW w:w="3300" w:type="dxa"/>
            <w:vAlign w:val="center"/>
          </w:tcPr>
          <w:p>
            <w:pPr>
              <w:jc w:val="center"/>
              <w:rPr>
                <w:rFonts w:hint="eastAsia" w:ascii="仿宋_GB2312" w:hAnsi="仿宋_GB2312" w:eastAsia="仿宋_GB2312" w:cs="仿宋_GB2312"/>
                <w:b w:val="0"/>
                <w:bCs w:val="0"/>
                <w:sz w:val="24"/>
                <w:szCs w:val="24"/>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trPr>
        <w:tc>
          <w:tcPr>
            <w:tcW w:w="9498" w:type="dxa"/>
            <w:gridSpan w:val="4"/>
            <w:vAlign w:val="center"/>
          </w:tcPr>
          <w:p>
            <w:pPr>
              <w:jc w:val="left"/>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 xml:space="preserve">  当前是否享受过生活补贴政策：</w:t>
            </w:r>
            <w:r>
              <w:rPr>
                <w:rFonts w:hint="eastAsia" w:ascii="仿宋_GB2312" w:hAnsi="仿宋_GB2312" w:eastAsia="仿宋_GB2312" w:cs="仿宋_GB2312"/>
                <w:b w:val="0"/>
                <w:bCs w:val="0"/>
                <w:sz w:val="26"/>
                <w:szCs w:val="26"/>
                <w:u w:val="none"/>
                <w:vertAlign w:val="baseline"/>
                <w:lang w:val="en-US" w:eastAsia="zh-CN"/>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5" w:hRule="atLeast"/>
        </w:trPr>
        <w:tc>
          <w:tcPr>
            <w:tcW w:w="16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sz w:val="24"/>
                <w:szCs w:val="22"/>
              </w:rPr>
              <w:t>同意委托确认书</w:t>
            </w:r>
          </w:p>
        </w:tc>
        <w:tc>
          <w:tcPr>
            <w:tcW w:w="7871" w:type="dxa"/>
            <w:gridSpan w:val="3"/>
            <w:vAlign w:val="center"/>
          </w:tcPr>
          <w:p>
            <w:pPr>
              <w:spacing w:line="400" w:lineRule="exact"/>
              <w:ind w:firstLine="520" w:firstLineChars="200"/>
              <w:jc w:val="left"/>
              <w:rPr>
                <w:rFonts w:hint="eastAsia" w:ascii="仿宋_GB2312" w:hAnsi="仿宋_GB2312" w:eastAsia="仿宋_GB2312" w:cs="仿宋_GB2312"/>
                <w:sz w:val="26"/>
                <w:szCs w:val="26"/>
              </w:rPr>
            </w:pPr>
            <w:r>
              <w:rPr>
                <w:rFonts w:hint="eastAsia" w:ascii="仿宋_GB2312" w:hAnsi="仿宋_GB2312" w:eastAsia="仿宋_GB2312" w:cs="仿宋_GB2312"/>
                <w:sz w:val="26"/>
                <w:szCs w:val="26"/>
              </w:rPr>
              <w:t>兹委托作为我的合法代理人全权代表我办理申报</w:t>
            </w:r>
            <w:r>
              <w:rPr>
                <w:rFonts w:hint="eastAsia" w:ascii="仿宋_GB2312" w:hAnsi="仿宋_GB2312" w:cs="仿宋_GB2312"/>
                <w:sz w:val="26"/>
                <w:szCs w:val="26"/>
                <w:lang w:eastAsia="zh-CN"/>
              </w:rPr>
              <w:t>脱贫人员生活费</w:t>
            </w:r>
            <w:r>
              <w:rPr>
                <w:rFonts w:hint="eastAsia" w:ascii="仿宋_GB2312" w:hAnsi="仿宋_GB2312" w:eastAsia="仿宋_GB2312" w:cs="仿宋_GB2312"/>
                <w:sz w:val="26"/>
                <w:szCs w:val="26"/>
              </w:rPr>
              <w:t>补贴事宜，对委托人在办理上述事项过程中所签署的有关文件，本人均予以认可，承担相应的法律责任。（若本人申领请划“/”）</w:t>
            </w:r>
          </w:p>
          <w:p>
            <w:pPr>
              <w:spacing w:line="400" w:lineRule="exact"/>
              <w:ind w:firstLine="520" w:firstLineChars="200"/>
              <w:jc w:val="left"/>
              <w:rPr>
                <w:rFonts w:hint="eastAsia" w:ascii="仿宋_GB2312" w:hAnsi="仿宋_GB2312" w:eastAsia="仿宋_GB2312" w:cs="仿宋_GB2312"/>
                <w:sz w:val="26"/>
                <w:szCs w:val="26"/>
              </w:rPr>
            </w:pPr>
          </w:p>
          <w:p>
            <w:pPr>
              <w:spacing w:line="400" w:lineRule="exact"/>
              <w:ind w:right="0" w:firstLine="3900" w:firstLineChars="1500"/>
              <w:jc w:val="left"/>
              <w:rPr>
                <w:rFonts w:hint="eastAsia" w:ascii="仿宋_GB2312" w:hAnsi="仿宋_GB2312" w:eastAsia="仿宋_GB2312" w:cs="仿宋_GB2312"/>
                <w:sz w:val="26"/>
                <w:szCs w:val="26"/>
              </w:rPr>
            </w:pPr>
            <w:r>
              <w:rPr>
                <w:rFonts w:hint="eastAsia" w:ascii="仿宋_GB2312" w:hAnsi="仿宋_GB2312" w:eastAsia="仿宋_GB2312" w:cs="仿宋_GB2312"/>
                <w:sz w:val="26"/>
                <w:szCs w:val="26"/>
              </w:rPr>
              <w:t>委托人（本人签字）：</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cs="仿宋_GB2312"/>
                <w:sz w:val="24"/>
                <w:szCs w:val="22"/>
                <w:lang w:val="en-US" w:eastAsia="zh-CN"/>
              </w:rPr>
              <w:t xml:space="preserve">                                      </w:t>
            </w:r>
            <w:r>
              <w:rPr>
                <w:rFonts w:hint="eastAsia" w:ascii="仿宋_GB2312" w:hAnsi="仿宋_GB2312" w:eastAsia="仿宋_GB2312" w:cs="仿宋_GB2312"/>
                <w:sz w:val="24"/>
                <w:szCs w:val="2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23" w:hRule="atLeast"/>
        </w:trPr>
        <w:tc>
          <w:tcPr>
            <w:tcW w:w="1627" w:type="dxa"/>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4"/>
                <w:szCs w:val="24"/>
                <w:u w:val="none"/>
                <w:vertAlign w:val="baseline"/>
                <w:lang w:val="en-US" w:eastAsia="zh-CN"/>
              </w:rPr>
              <w:t>公共就业服务机构初审意见</w:t>
            </w:r>
          </w:p>
        </w:tc>
        <w:tc>
          <w:tcPr>
            <w:tcW w:w="7871"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经核实，该申请人申报情况属实，符合政策规定条件，可享受脱贫人员生活费补贴，给予       元（大写： XXXX）。</w:t>
            </w:r>
          </w:p>
          <w:p>
            <w:pPr>
              <w:keepNext w:val="0"/>
              <w:keepLines w:val="0"/>
              <w:pageBreakBefore w:val="0"/>
              <w:widowControl w:val="0"/>
              <w:kinsoku/>
              <w:wordWrap/>
              <w:overflowPunct/>
              <w:topLinePunct w:val="0"/>
              <w:autoSpaceDE/>
              <w:autoSpaceDN/>
              <w:bidi w:val="0"/>
              <w:adjustRightInd/>
              <w:snapToGrid/>
              <w:spacing w:line="400" w:lineRule="exact"/>
              <w:ind w:firstLine="520" w:firstLineChars="2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6760" w:firstLineChars="2600"/>
              <w:jc w:val="left"/>
              <w:textAlignment w:val="auto"/>
              <w:rPr>
                <w:rFonts w:hint="eastAsia" w:ascii="仿宋_GB2312" w:hAnsi="仿宋_GB2312" w:eastAsia="仿宋_GB2312" w:cs="仿宋_GB2312"/>
                <w:b w:val="0"/>
                <w:bCs w:val="0"/>
                <w:sz w:val="26"/>
                <w:szCs w:val="26"/>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（盖章）</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4"/>
                <w:szCs w:val="24"/>
                <w:u w:val="none"/>
                <w:vertAlign w:val="baseline"/>
                <w:lang w:val="en-US" w:eastAsia="zh-CN"/>
              </w:rPr>
            </w:pPr>
            <w:r>
              <w:rPr>
                <w:rFonts w:hint="eastAsia" w:ascii="仿宋_GB2312" w:hAnsi="仿宋_GB2312" w:eastAsia="仿宋_GB2312" w:cs="仿宋_GB2312"/>
                <w:b w:val="0"/>
                <w:bCs w:val="0"/>
                <w:sz w:val="26"/>
                <w:szCs w:val="26"/>
                <w:u w:val="none"/>
                <w:vertAlign w:val="baseline"/>
                <w:lang w:val="en-US" w:eastAsia="zh-CN"/>
              </w:rPr>
              <w:t xml:space="preserve">                                           年     月     日</w:t>
            </w:r>
          </w:p>
        </w:tc>
      </w:tr>
    </w:tbl>
    <w:p>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仿宋_GB2312" w:hAnsi="仿宋_GB2312" w:eastAsia="仿宋_GB2312" w:cs="仿宋_GB2312"/>
          <w:b w:val="0"/>
          <w:bCs w:val="0"/>
          <w:sz w:val="26"/>
          <w:szCs w:val="26"/>
          <w:u w:val="none"/>
          <w:lang w:val="en-US" w:eastAsia="zh-CN"/>
        </w:rPr>
      </w:pPr>
      <w:r>
        <w:rPr>
          <w:rFonts w:hint="eastAsia" w:ascii="仿宋_GB2312" w:hAnsi="仿宋_GB2312" w:eastAsia="仿宋_GB2312" w:cs="仿宋_GB2312"/>
          <w:b w:val="0"/>
          <w:bCs w:val="0"/>
          <w:sz w:val="26"/>
          <w:szCs w:val="26"/>
          <w:u w:val="none"/>
          <w:lang w:val="en-US" w:eastAsia="zh-CN"/>
        </w:rPr>
        <w:t>经办人（签字）：                         联系电话：</w:t>
      </w:r>
    </w:p>
    <w:p>
      <w:pPr>
        <w:rPr>
          <w:rFonts w:hint="eastAsia" w:ascii="仿宋_GB2312" w:hAnsi="仿宋_GB2312" w:eastAsia="仿宋_GB2312" w:cs="仿宋_GB2312"/>
          <w:sz w:val="32"/>
          <w:szCs w:val="32"/>
          <w:highlight w:val="none"/>
          <w:lang w:val="en-US" w:eastAsia="zh-CN"/>
        </w:rPr>
      </w:pPr>
    </w:p>
    <w:p>
      <w:pPr>
        <w:rPr>
          <w:rFonts w:hint="default" w:ascii="Calibri" w:hAnsi="Calibri" w:eastAsia="宋体" w:cs="Times New Roman"/>
          <w:sz w:val="21"/>
          <w:lang w:val="en-US" w:eastAsia="zh-CN"/>
        </w:rPr>
      </w:pPr>
    </w:p>
    <w:p>
      <w:pPr>
        <w:rPr>
          <w:rFonts w:hint="default"/>
          <w:lang w:val="en-US" w:eastAsia="zh-CN"/>
        </w:rPr>
        <w:sectPr>
          <w:pgSz w:w="11906" w:h="16838"/>
          <w:pgMar w:top="1440" w:right="1800" w:bottom="1440" w:left="1800" w:header="851" w:footer="992" w:gutter="0"/>
          <w:pgNumType w:fmt="decimal"/>
          <w:cols w:space="720" w:num="1"/>
          <w:docGrid w:type="lines" w:linePitch="312" w:charSpace="0"/>
        </w:sectPr>
      </w:pPr>
    </w:p>
    <w:p>
      <w:pP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附件8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highlight w:val="none"/>
          <w:lang w:val="en-US" w:eastAsia="zh-CN"/>
        </w:rPr>
        <w:t>福建省脱贫人员生活费补贴</w:t>
      </w:r>
      <w:r>
        <w:rPr>
          <w:rFonts w:hint="eastAsia" w:ascii="方正小标宋_GBK" w:hAnsi="方正小标宋_GBK" w:eastAsia="方正小标宋_GBK" w:cs="方正小标宋_GBK"/>
          <w:sz w:val="44"/>
          <w:szCs w:val="44"/>
          <w:lang w:val="en-US" w:eastAsia="zh-CN"/>
        </w:rPr>
        <w:t>花名册</w:t>
      </w:r>
    </w:p>
    <w:p>
      <w:pPr>
        <w:rPr>
          <w:rFonts w:hint="eastAsia" w:ascii="黑体" w:hAnsi="黑体" w:eastAsia="黑体" w:cs="黑体"/>
          <w:sz w:val="32"/>
          <w:szCs w:val="40"/>
          <w:lang w:val="en-US" w:eastAsia="zh-CN"/>
        </w:rPr>
      </w:pPr>
    </w:p>
    <w:tbl>
      <w:tblPr>
        <w:tblStyle w:val="3"/>
        <w:tblW w:w="1419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8"/>
        <w:gridCol w:w="1013"/>
        <w:gridCol w:w="1868"/>
        <w:gridCol w:w="1215"/>
        <w:gridCol w:w="1320"/>
        <w:gridCol w:w="1890"/>
        <w:gridCol w:w="1935"/>
        <w:gridCol w:w="1560"/>
        <w:gridCol w:w="1170"/>
        <w:gridCol w:w="15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06"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序号</w:t>
            </w:r>
          </w:p>
        </w:tc>
        <w:tc>
          <w:tcPr>
            <w:tcW w:w="1013"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姓名</w:t>
            </w:r>
          </w:p>
        </w:tc>
        <w:tc>
          <w:tcPr>
            <w:tcW w:w="18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证件类型</w:t>
            </w:r>
          </w:p>
        </w:tc>
        <w:tc>
          <w:tcPr>
            <w:tcW w:w="121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证件号</w:t>
            </w:r>
          </w:p>
        </w:tc>
        <w:tc>
          <w:tcPr>
            <w:tcW w:w="132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手机号</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生活费补贴比对结果</w:t>
            </w:r>
          </w:p>
        </w:tc>
        <w:tc>
          <w:tcPr>
            <w:tcW w:w="193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32"/>
                <w:szCs w:val="32"/>
                <w:u w:val="none"/>
                <w:lang w:val="en-US"/>
              </w:rPr>
            </w:pPr>
            <w:r>
              <w:rPr>
                <w:rFonts w:hint="eastAsia" w:ascii="仿宋_GB2312" w:hAnsi="宋体" w:eastAsia="仿宋_GB2312" w:cs="仿宋_GB2312"/>
                <w:i w:val="0"/>
                <w:iCs w:val="0"/>
                <w:color w:val="000000"/>
                <w:kern w:val="0"/>
                <w:sz w:val="32"/>
                <w:szCs w:val="32"/>
                <w:u w:val="none"/>
                <w:lang w:val="en-US" w:eastAsia="zh-CN" w:bidi="ar"/>
              </w:rPr>
              <w:t>何时认定为脱贫人员</w:t>
            </w:r>
          </w:p>
        </w:tc>
        <w:tc>
          <w:tcPr>
            <w:tcW w:w="156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认定机构</w:t>
            </w:r>
          </w:p>
        </w:tc>
        <w:tc>
          <w:tcPr>
            <w:tcW w:w="11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补贴标准</w:t>
            </w:r>
          </w:p>
        </w:tc>
        <w:tc>
          <w:tcPr>
            <w:tcW w:w="152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r>
              <w:rPr>
                <w:rFonts w:hint="eastAsia" w:ascii="仿宋_GB2312" w:hAnsi="宋体" w:eastAsia="仿宋_GB2312" w:cs="仿宋_GB2312"/>
                <w:i w:val="0"/>
                <w:iCs w:val="0"/>
                <w:color w:val="000000"/>
                <w:kern w:val="0"/>
                <w:sz w:val="32"/>
                <w:szCs w:val="32"/>
                <w:u w:val="none"/>
                <w:lang w:val="en-US" w:eastAsia="zh-CN" w:bidi="ar"/>
              </w:rPr>
              <w:t>补贴金额（元）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74"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8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9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lang w:val="en-US"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52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74"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8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9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lang w:val="en-US"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52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284" w:hRule="atLeast"/>
        </w:trPr>
        <w:tc>
          <w:tcPr>
            <w:tcW w:w="698"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013"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86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21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3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32"/>
                <w:szCs w:val="32"/>
                <w:u w:val="none"/>
              </w:rPr>
            </w:pPr>
          </w:p>
        </w:tc>
        <w:tc>
          <w:tcPr>
            <w:tcW w:w="193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lang w:val="en-US" w:eastAsia="zh-CN"/>
              </w:rPr>
            </w:pPr>
          </w:p>
        </w:tc>
        <w:tc>
          <w:tcPr>
            <w:tcW w:w="156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17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c>
          <w:tcPr>
            <w:tcW w:w="152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宋体" w:eastAsia="仿宋_GB2312" w:cs="仿宋_GB2312"/>
                <w:i w:val="0"/>
                <w:iCs w:val="0"/>
                <w:color w:val="000000"/>
                <w:sz w:val="32"/>
                <w:szCs w:val="32"/>
                <w:u w:val="none"/>
              </w:rPr>
            </w:pPr>
          </w:p>
        </w:tc>
      </w:tr>
    </w:tbl>
    <w:p>
      <w:pPr>
        <w:rPr>
          <w:rFonts w:hint="default" w:ascii="Calibri" w:hAnsi="Calibri" w:eastAsia="宋体" w:cs="Times New Roman"/>
          <w:sz w:val="21"/>
          <w:lang w:val="en-US" w:eastAsia="zh-CN"/>
        </w:rPr>
      </w:pPr>
    </w:p>
    <w:p>
      <w:pPr>
        <w:rPr>
          <w:rFonts w:hint="default"/>
          <w:lang w:val="en-US" w:eastAsia="zh-CN"/>
        </w:rPr>
        <w:sectPr>
          <w:pgSz w:w="16838" w:h="11906" w:orient="landscape"/>
          <w:pgMar w:top="1800" w:right="1440" w:bottom="1800" w:left="1440" w:header="851" w:footer="992" w:gutter="0"/>
          <w:pgNumType w:fmt="decimal"/>
          <w:cols w:space="720" w:num="1"/>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880" w:firstLineChars="200"/>
        <w:jc w:val="both"/>
        <w:textAlignment w:val="auto"/>
        <w:rPr>
          <w:rFonts w:hint="eastAsia" w:ascii="方正小标宋_GBK" w:hAnsi="方正小标宋_GBK" w:eastAsia="方正小标宋_GBK" w:cs="方正小标宋_GBK"/>
          <w:sz w:val="44"/>
          <w:szCs w:val="44"/>
          <w:lang w:val="en-US" w:eastAsia="zh-CN"/>
        </w:rPr>
      </w:pPr>
      <w:bookmarkStart w:id="0" w:name="_GoBack"/>
      <w:bookmarkEnd w:id="0"/>
      <w:r>
        <w:rPr>
          <w:rFonts w:hint="eastAsia" w:ascii="方正小标宋_GBK" w:hAnsi="方正小标宋_GBK" w:eastAsia="方正小标宋_GBK" w:cs="方正小标宋_GBK"/>
          <w:sz w:val="44"/>
          <w:szCs w:val="44"/>
          <w:lang w:val="en-US" w:eastAsia="zh-CN"/>
        </w:rPr>
        <w:t>福建省职业技能提升补贴申请表</w:t>
      </w:r>
    </w:p>
    <w:tbl>
      <w:tblPr>
        <w:tblStyle w:val="3"/>
        <w:tblpPr w:leftFromText="180" w:rightFromText="180" w:vertAnchor="page" w:horzAnchor="page" w:tblpX="694" w:tblpY="3584"/>
        <w:tblOverlap w:val="never"/>
        <w:tblW w:w="10419" w:type="dxa"/>
        <w:tblInd w:w="0" w:type="dxa"/>
        <w:tblLayout w:type="fixed"/>
        <w:tblCellMar>
          <w:top w:w="15" w:type="dxa"/>
          <w:left w:w="15" w:type="dxa"/>
          <w:bottom w:w="15" w:type="dxa"/>
          <w:right w:w="15" w:type="dxa"/>
        </w:tblCellMar>
      </w:tblPr>
      <w:tblGrid>
        <w:gridCol w:w="2021"/>
        <w:gridCol w:w="3259"/>
        <w:gridCol w:w="1652"/>
        <w:gridCol w:w="3487"/>
      </w:tblGrid>
      <w:tr>
        <w:tblPrEx>
          <w:tblLayout w:type="fixed"/>
          <w:tblCellMar>
            <w:top w:w="15" w:type="dxa"/>
            <w:left w:w="15" w:type="dxa"/>
            <w:bottom w:w="15" w:type="dxa"/>
            <w:right w:w="15" w:type="dxa"/>
          </w:tblCellMar>
        </w:tblPrEx>
        <w:trPr>
          <w:trHeight w:val="682"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姓名</w:t>
            </w:r>
          </w:p>
        </w:tc>
        <w:tc>
          <w:tcPr>
            <w:tcW w:w="325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c>
          <w:tcPr>
            <w:tcW w:w="16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kern w:val="0"/>
                <w:sz w:val="22"/>
                <w:szCs w:val="22"/>
                <w:lang w:val="en-US" w:eastAsia="zh-CN" w:bidi="ar"/>
              </w:rPr>
              <w:t>手机号</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r>
      <w:tr>
        <w:tblPrEx>
          <w:tblLayout w:type="fixed"/>
          <w:tblCellMar>
            <w:top w:w="15" w:type="dxa"/>
            <w:left w:w="15" w:type="dxa"/>
            <w:bottom w:w="15" w:type="dxa"/>
            <w:right w:w="15" w:type="dxa"/>
          </w:tblCellMar>
        </w:tblPrEx>
        <w:trPr>
          <w:trHeight w:val="682"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证件号码</w:t>
            </w:r>
          </w:p>
        </w:tc>
        <w:tc>
          <w:tcPr>
            <w:tcW w:w="325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c>
          <w:tcPr>
            <w:tcW w:w="1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证件类型</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p>
        </w:tc>
      </w:tr>
      <w:tr>
        <w:tblPrEx>
          <w:tblLayout w:type="fixed"/>
          <w:tblCellMar>
            <w:top w:w="15" w:type="dxa"/>
            <w:left w:w="15" w:type="dxa"/>
            <w:bottom w:w="15" w:type="dxa"/>
            <w:right w:w="15" w:type="dxa"/>
          </w:tblCellMar>
        </w:tblPrEx>
        <w:trPr>
          <w:trHeight w:val="682"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证书类型</w:t>
            </w:r>
          </w:p>
        </w:tc>
        <w:tc>
          <w:tcPr>
            <w:tcW w:w="32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rPr>
            </w:pPr>
          </w:p>
        </w:tc>
        <w:tc>
          <w:tcPr>
            <w:tcW w:w="1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证书工种</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r>
      <w:tr>
        <w:tblPrEx>
          <w:tblLayout w:type="fixed"/>
          <w:tblCellMar>
            <w:top w:w="15" w:type="dxa"/>
            <w:left w:w="15" w:type="dxa"/>
            <w:bottom w:w="15" w:type="dxa"/>
            <w:right w:w="15" w:type="dxa"/>
          </w:tblCellMar>
        </w:tblPrEx>
        <w:trPr>
          <w:trHeight w:val="537"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证书编号</w:t>
            </w:r>
          </w:p>
        </w:tc>
        <w:tc>
          <w:tcPr>
            <w:tcW w:w="32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rPr>
            </w:pPr>
          </w:p>
        </w:tc>
        <w:tc>
          <w:tcPr>
            <w:tcW w:w="1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证书等级</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r>
      <w:tr>
        <w:tblPrEx>
          <w:tblLayout w:type="fixed"/>
          <w:tblCellMar>
            <w:top w:w="15" w:type="dxa"/>
            <w:left w:w="15" w:type="dxa"/>
            <w:bottom w:w="15" w:type="dxa"/>
            <w:right w:w="15" w:type="dxa"/>
          </w:tblCellMar>
        </w:tblPrEx>
        <w:trPr>
          <w:trHeight w:val="597"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发证日期</w:t>
            </w:r>
          </w:p>
        </w:tc>
        <w:tc>
          <w:tcPr>
            <w:tcW w:w="32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rPr>
            </w:pPr>
          </w:p>
        </w:tc>
        <w:tc>
          <w:tcPr>
            <w:tcW w:w="1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鉴定机构</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r>
      <w:tr>
        <w:tblPrEx>
          <w:tblLayout w:type="fixed"/>
          <w:tblCellMar>
            <w:top w:w="15" w:type="dxa"/>
            <w:left w:w="15" w:type="dxa"/>
            <w:bottom w:w="15" w:type="dxa"/>
            <w:right w:w="15" w:type="dxa"/>
          </w:tblCellMar>
        </w:tblPrEx>
        <w:trPr>
          <w:trHeight w:val="567"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补贴标准</w:t>
            </w:r>
          </w:p>
        </w:tc>
        <w:tc>
          <w:tcPr>
            <w:tcW w:w="32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p>
        </w:tc>
        <w:tc>
          <w:tcPr>
            <w:tcW w:w="16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u w:val="none"/>
                <w:lang w:val="en-US" w:eastAsia="zh-CN" w:bidi="ar"/>
              </w:rPr>
              <w:t>人员类型</w:t>
            </w:r>
            <w:r>
              <w:rPr>
                <w:rFonts w:hint="eastAsia" w:ascii="仿宋_GB2312" w:hAnsi="仿宋_GB2312" w:eastAsia="仿宋_GB2312" w:cs="仿宋_GB2312"/>
                <w:color w:val="000000"/>
                <w:sz w:val="22"/>
                <w:szCs w:val="22"/>
                <w:u w:val="none"/>
                <w:lang w:bidi="ar"/>
              </w:rPr>
              <w:t xml:space="preserve">   </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p>
        </w:tc>
      </w:tr>
      <w:tr>
        <w:tblPrEx>
          <w:tblLayout w:type="fixed"/>
          <w:tblCellMar>
            <w:top w:w="15" w:type="dxa"/>
            <w:left w:w="15" w:type="dxa"/>
            <w:bottom w:w="15" w:type="dxa"/>
            <w:right w:w="15" w:type="dxa"/>
          </w:tblCellMar>
        </w:tblPrEx>
        <w:trPr>
          <w:trHeight w:val="648"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22"/>
                <w:szCs w:val="22"/>
                <w:lang w:val="en-US" w:eastAsia="zh-CN" w:bidi="ar"/>
              </w:rPr>
            </w:pPr>
            <w:r>
              <w:rPr>
                <w:rFonts w:hint="eastAsia" w:ascii="仿宋_GB2312" w:hAnsi="仿宋_GB2312" w:eastAsia="仿宋_GB2312" w:cs="仿宋_GB2312"/>
                <w:color w:val="000000"/>
                <w:kern w:val="0"/>
                <w:sz w:val="22"/>
                <w:szCs w:val="22"/>
                <w:lang w:val="en-US" w:eastAsia="zh-CN" w:bidi="ar"/>
              </w:rPr>
              <w:t>是否紧缺工种</w:t>
            </w:r>
          </w:p>
        </w:tc>
        <w:tc>
          <w:tcPr>
            <w:tcW w:w="325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kern w:val="0"/>
                <w:sz w:val="22"/>
                <w:szCs w:val="22"/>
                <w:lang w:val="en-US" w:eastAsia="zh-CN" w:bidi="ar"/>
              </w:rPr>
            </w:pPr>
          </w:p>
        </w:tc>
        <w:tc>
          <w:tcPr>
            <w:tcW w:w="1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是否可上浮人员类型</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p>
        </w:tc>
      </w:tr>
      <w:tr>
        <w:tblPrEx>
          <w:tblLayout w:type="fixed"/>
          <w:tblCellMar>
            <w:top w:w="15" w:type="dxa"/>
            <w:left w:w="15" w:type="dxa"/>
            <w:bottom w:w="15" w:type="dxa"/>
            <w:right w:w="15" w:type="dxa"/>
          </w:tblCellMar>
        </w:tblPrEx>
        <w:trPr>
          <w:trHeight w:val="537"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补贴金额</w:t>
            </w:r>
          </w:p>
        </w:tc>
        <w:tc>
          <w:tcPr>
            <w:tcW w:w="3259" w:type="dxa"/>
            <w:tcBorders>
              <w:top w:val="single" w:color="000000" w:sz="4" w:space="0"/>
              <w:left w:val="single" w:color="000000" w:sz="4" w:space="0"/>
              <w:bottom w:val="single" w:color="000000" w:sz="4" w:space="0"/>
              <w:right w:val="single" w:color="000000" w:sz="4" w:space="0"/>
            </w:tcBorders>
            <w:vAlign w:val="center"/>
          </w:tcPr>
          <w:p>
            <w:pPr>
              <w:widowControl/>
              <w:jc w:val="both"/>
              <w:textAlignment w:val="center"/>
              <w:rPr>
                <w:rFonts w:hint="eastAsia" w:ascii="仿宋_GB2312" w:hAnsi="仿宋_GB2312" w:eastAsia="仿宋_GB2312" w:cs="仿宋_GB2312"/>
                <w:color w:val="000000"/>
                <w:sz w:val="22"/>
                <w:szCs w:val="22"/>
                <w:lang w:val="en-US" w:eastAsia="zh-CN"/>
              </w:rPr>
            </w:pPr>
          </w:p>
        </w:tc>
        <w:tc>
          <w:tcPr>
            <w:tcW w:w="165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上浮情况</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p>
        </w:tc>
      </w:tr>
      <w:tr>
        <w:tblPrEx>
          <w:tblLayout w:type="fixed"/>
          <w:tblCellMar>
            <w:top w:w="15" w:type="dxa"/>
            <w:left w:w="15" w:type="dxa"/>
            <w:bottom w:w="15" w:type="dxa"/>
            <w:right w:w="15" w:type="dxa"/>
          </w:tblCellMar>
        </w:tblPrEx>
        <w:trPr>
          <w:trHeight w:val="597"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开户行名称</w:t>
            </w:r>
          </w:p>
        </w:tc>
        <w:tc>
          <w:tcPr>
            <w:tcW w:w="325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c>
          <w:tcPr>
            <w:tcW w:w="1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银行账号</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r>
      <w:tr>
        <w:tblPrEx>
          <w:tblLayout w:type="fixed"/>
          <w:tblCellMar>
            <w:top w:w="15" w:type="dxa"/>
            <w:left w:w="15" w:type="dxa"/>
            <w:bottom w:w="15" w:type="dxa"/>
            <w:right w:w="15" w:type="dxa"/>
          </w:tblCellMar>
        </w:tblPrEx>
        <w:trPr>
          <w:trHeight w:val="552"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应发</w:t>
            </w:r>
          </w:p>
        </w:tc>
        <w:tc>
          <w:tcPr>
            <w:tcW w:w="3259" w:type="dxa"/>
            <w:tcBorders>
              <w:top w:val="single" w:color="000000" w:sz="4" w:space="0"/>
              <w:left w:val="single" w:color="000000" w:sz="4" w:space="0"/>
              <w:bottom w:val="single" w:color="000000" w:sz="4" w:space="0"/>
              <w:right w:val="single" w:color="000000" w:sz="4" w:space="0"/>
            </w:tcBorders>
            <w:vAlign w:val="center"/>
          </w:tcPr>
          <w:p>
            <w:pPr>
              <w:jc w:val="both"/>
              <w:rPr>
                <w:rFonts w:hint="eastAsia" w:ascii="仿宋_GB2312" w:hAnsi="仿宋_GB2312" w:eastAsia="仿宋_GB2312" w:cs="仿宋_GB2312"/>
                <w:color w:val="000000"/>
                <w:sz w:val="22"/>
                <w:szCs w:val="22"/>
              </w:rPr>
            </w:pPr>
          </w:p>
        </w:tc>
        <w:tc>
          <w:tcPr>
            <w:tcW w:w="1652"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实发</w:t>
            </w:r>
          </w:p>
        </w:tc>
        <w:tc>
          <w:tcPr>
            <w:tcW w:w="348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仿宋_GB2312" w:hAnsi="仿宋_GB2312" w:eastAsia="仿宋_GB2312" w:cs="仿宋_GB2312"/>
                <w:color w:val="000000"/>
                <w:sz w:val="22"/>
                <w:szCs w:val="22"/>
              </w:rPr>
            </w:pPr>
          </w:p>
        </w:tc>
      </w:tr>
      <w:tr>
        <w:tblPrEx>
          <w:tblLayout w:type="fixed"/>
          <w:tblCellMar>
            <w:top w:w="15" w:type="dxa"/>
            <w:left w:w="15" w:type="dxa"/>
            <w:bottom w:w="15" w:type="dxa"/>
            <w:right w:w="15" w:type="dxa"/>
          </w:tblCellMar>
        </w:tblPrEx>
        <w:trPr>
          <w:trHeight w:val="1928" w:hRule="atLeast"/>
        </w:trPr>
        <w:tc>
          <w:tcPr>
            <w:tcW w:w="202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承诺书</w:t>
            </w:r>
          </w:p>
        </w:tc>
        <w:tc>
          <w:tcPr>
            <w:tcW w:w="8398" w:type="dxa"/>
            <w:gridSpan w:val="3"/>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hd w:val="clear" w:color="auto" w:fill="FFFFFF"/>
              <w:ind w:left="0" w:firstLine="420"/>
              <w:jc w:val="left"/>
              <w:rPr>
                <w:rFonts w:hint="eastAsia" w:ascii="仿宋_GB2312" w:hAnsi="仿宋_GB2312" w:eastAsia="仿宋_GB2312" w:cs="仿宋_GB2312"/>
                <w:i w:val="0"/>
                <w:iCs w:val="0"/>
                <w:caps w:val="0"/>
                <w:color w:val="333333"/>
                <w:spacing w:val="0"/>
                <w:kern w:val="0"/>
                <w:sz w:val="22"/>
                <w:szCs w:val="22"/>
                <w:shd w:val="clear" w:color="auto" w:fill="FFFFFF"/>
                <w:lang w:val="en-US" w:eastAsia="zh-CN" w:bidi="ar"/>
              </w:rPr>
            </w:pPr>
            <w:r>
              <w:rPr>
                <w:rFonts w:hint="eastAsia" w:ascii="仿宋_GB2312" w:hAnsi="仿宋_GB2312" w:eastAsia="仿宋_GB2312" w:cs="仿宋_GB2312"/>
                <w:i w:val="0"/>
                <w:iCs w:val="0"/>
                <w:caps w:val="0"/>
                <w:color w:val="333333"/>
                <w:spacing w:val="0"/>
                <w:kern w:val="0"/>
                <w:sz w:val="22"/>
                <w:szCs w:val="22"/>
                <w:shd w:val="clear" w:color="auto" w:fill="FFFFFF"/>
                <w:lang w:val="en-US" w:eastAsia="zh-CN" w:bidi="ar"/>
              </w:rPr>
              <w:t>本人郑重承诺在职业培训补贴申请过程中所提供的材料真实有效，如有虚假本人将不得享受相关职业培训补贴，并承担相应法律责任。</w:t>
            </w:r>
          </w:p>
          <w:p>
            <w:pPr>
              <w:keepNext w:val="0"/>
              <w:keepLines w:val="0"/>
              <w:widowControl/>
              <w:suppressLineNumbers w:val="0"/>
              <w:shd w:val="clear" w:color="auto" w:fill="FFFFFF"/>
              <w:jc w:val="left"/>
              <w:rPr>
                <w:rFonts w:hint="eastAsia" w:ascii="仿宋_GB2312" w:hAnsi="仿宋_GB2312" w:eastAsia="仿宋_GB2312" w:cs="仿宋_GB2312"/>
                <w:i w:val="0"/>
                <w:iCs w:val="0"/>
                <w:caps w:val="0"/>
                <w:color w:val="333333"/>
                <w:spacing w:val="0"/>
                <w:kern w:val="0"/>
                <w:sz w:val="22"/>
                <w:szCs w:val="22"/>
                <w:shd w:val="clear" w:color="auto" w:fill="FFFFFF"/>
                <w:lang w:val="en-US" w:eastAsia="zh-CN" w:bidi="ar"/>
              </w:rPr>
            </w:pPr>
          </w:p>
          <w:p>
            <w:pPr>
              <w:keepNext w:val="0"/>
              <w:keepLines w:val="0"/>
              <w:widowControl/>
              <w:suppressLineNumbers w:val="0"/>
              <w:shd w:val="clear" w:color="auto" w:fill="FFFFFF"/>
              <w:wordWrap w:val="0"/>
              <w:ind w:left="0" w:firstLine="420"/>
              <w:jc w:val="right"/>
              <w:rPr>
                <w:rFonts w:hint="eastAsia" w:ascii="仿宋_GB2312" w:hAnsi="仿宋_GB2312" w:eastAsia="仿宋_GB2312" w:cs="仿宋_GB2312"/>
                <w:i w:val="0"/>
                <w:iCs w:val="0"/>
                <w:caps w:val="0"/>
                <w:color w:val="333333"/>
                <w:spacing w:val="0"/>
                <w:kern w:val="0"/>
                <w:sz w:val="22"/>
                <w:szCs w:val="22"/>
                <w:shd w:val="clear" w:color="auto" w:fill="FFFFFF"/>
                <w:lang w:val="en-US" w:eastAsia="zh-CN" w:bidi="ar"/>
              </w:rPr>
            </w:pPr>
            <w:r>
              <w:rPr>
                <w:rFonts w:hint="eastAsia" w:ascii="仿宋_GB2312" w:hAnsi="仿宋_GB2312" w:eastAsia="仿宋_GB2312" w:cs="仿宋_GB2312"/>
                <w:i w:val="0"/>
                <w:iCs w:val="0"/>
                <w:caps w:val="0"/>
                <w:color w:val="333333"/>
                <w:spacing w:val="0"/>
                <w:kern w:val="0"/>
                <w:sz w:val="22"/>
                <w:szCs w:val="22"/>
                <w:shd w:val="clear" w:color="auto" w:fill="FFFFFF"/>
                <w:lang w:val="en-US" w:eastAsia="zh-CN" w:bidi="ar"/>
              </w:rPr>
              <w:t xml:space="preserve">承诺人（本人签字）：            </w:t>
            </w:r>
          </w:p>
          <w:p>
            <w:pPr>
              <w:keepNext w:val="0"/>
              <w:keepLines w:val="0"/>
              <w:widowControl/>
              <w:suppressLineNumbers w:val="0"/>
              <w:shd w:val="clear" w:color="auto" w:fill="FFFFFF"/>
              <w:wordWrap w:val="0"/>
              <w:ind w:left="0" w:firstLine="420"/>
              <w:jc w:val="right"/>
              <w:rPr>
                <w:rFonts w:hint="eastAsia" w:ascii="仿宋_GB2312" w:hAnsi="仿宋_GB2312" w:eastAsia="仿宋_GB2312" w:cs="仿宋_GB2312"/>
                <w:i w:val="0"/>
                <w:iCs w:val="0"/>
                <w:caps w:val="0"/>
                <w:color w:val="333333"/>
                <w:spacing w:val="0"/>
                <w:kern w:val="0"/>
                <w:sz w:val="22"/>
                <w:szCs w:val="22"/>
                <w:shd w:val="clear" w:color="auto" w:fill="FFFFFF"/>
                <w:lang w:val="en-US" w:eastAsia="zh-CN" w:bidi="ar"/>
              </w:rPr>
            </w:pPr>
            <w:r>
              <w:rPr>
                <w:rFonts w:hint="eastAsia" w:ascii="仿宋_GB2312" w:hAnsi="仿宋_GB2312" w:eastAsia="仿宋_GB2312" w:cs="仿宋_GB2312"/>
                <w:i w:val="0"/>
                <w:iCs w:val="0"/>
                <w:caps w:val="0"/>
                <w:color w:val="333333"/>
                <w:spacing w:val="0"/>
                <w:kern w:val="0"/>
                <w:sz w:val="22"/>
                <w:szCs w:val="22"/>
                <w:shd w:val="clear" w:color="auto" w:fill="FFFFFF"/>
                <w:lang w:val="en-US" w:eastAsia="zh-CN" w:bidi="ar"/>
              </w:rPr>
              <w:t xml:space="preserve">时间：            </w:t>
            </w:r>
          </w:p>
        </w:tc>
      </w:tr>
      <w:tr>
        <w:tblPrEx>
          <w:tblLayout w:type="fixed"/>
          <w:tblCellMar>
            <w:top w:w="15" w:type="dxa"/>
            <w:left w:w="15" w:type="dxa"/>
            <w:bottom w:w="15" w:type="dxa"/>
            <w:right w:w="15" w:type="dxa"/>
          </w:tblCellMar>
        </w:tblPrEx>
        <w:trPr>
          <w:trHeight w:val="1448" w:hRule="atLeast"/>
        </w:trPr>
        <w:tc>
          <w:tcPr>
            <w:tcW w:w="5280" w:type="dxa"/>
            <w:gridSpan w:val="2"/>
            <w:tcBorders>
              <w:top w:val="single" w:color="000000" w:sz="4" w:space="0"/>
              <w:left w:val="single" w:color="000000" w:sz="4" w:space="0"/>
              <w:bottom w:val="single" w:color="000000" w:sz="4" w:space="0"/>
              <w:right w:val="single" w:color="000000" w:sz="4" w:space="0"/>
            </w:tcBorders>
            <w:textDirection w:val="tbRlV"/>
            <w:vAlign w:val="center"/>
          </w:tcPr>
          <w:p>
            <w:pPr>
              <w:widowControl/>
              <w:jc w:val="center"/>
              <w:textAlignment w:val="center"/>
              <w:rPr>
                <w:rFonts w:hint="eastAsia" w:ascii="仿宋_GB2312" w:hAnsi="仿宋_GB2312" w:eastAsia="仿宋_GB2312" w:cs="仿宋_GB2312"/>
                <w:color w:val="000000"/>
                <w:sz w:val="28"/>
                <w:szCs w:val="28"/>
              </w:rPr>
            </w:pPr>
          </w:p>
        </w:tc>
        <w:tc>
          <w:tcPr>
            <w:tcW w:w="5139" w:type="dxa"/>
            <w:gridSpan w:val="2"/>
            <w:tcBorders>
              <w:top w:val="single" w:color="000000" w:sz="4" w:space="0"/>
              <w:left w:val="single" w:color="000000" w:sz="4" w:space="0"/>
              <w:bottom w:val="single" w:color="000000" w:sz="4" w:space="0"/>
              <w:right w:val="single" w:color="000000" w:sz="4" w:space="0"/>
            </w:tcBorders>
            <w:vAlign w:val="bottom"/>
          </w:tcPr>
          <w:p>
            <w:pPr>
              <w:widowControl/>
              <w:jc w:val="left"/>
              <w:textAlignment w:val="bottom"/>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kern w:val="0"/>
                <w:sz w:val="28"/>
                <w:szCs w:val="28"/>
                <w:lang w:bidi="ar"/>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注：持证银行账户信息，由申请人自行填写其本人开立的银行账户信息，不得涂改。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附件10</w:t>
      </w:r>
    </w:p>
    <w:p>
      <w:pPr>
        <w:rPr>
          <w:rFonts w:ascii="Calibri" w:hAnsi="Calibri" w:eastAsia="宋体" w:cs="Times New Roman"/>
          <w:sz w:val="21"/>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福建省培训单位补贴初审报告</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0"/>
        <w:jc w:val="center"/>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（初审报告编码）</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0"/>
        <w:jc w:val="center"/>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0" w:after="100" w:afterAutospacing="0" w:line="560" w:lineRule="exact"/>
        <w:ind w:left="0" w:right="0" w:firstLine="0"/>
        <w:jc w:val="both"/>
        <w:textAlignment w:val="auto"/>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u w:val="none"/>
          <w:shd w:val="clear" w:color="auto" w:fill="FFFFFF"/>
          <w:lang w:val="en-US" w:eastAsia="zh-CN" w:bidi="ar"/>
        </w:rPr>
        <w:t>__________________</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0" w:after="100" w:afterAutospacing="0" w:line="560" w:lineRule="exact"/>
        <w:ind w:right="0"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至</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有_____家培训机构开展</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（培训品类）培训,合计 ____个班（用券培训）____人，现收到______家培训机构培训补贴申请，根据福建省补贴性职业培训管理平台比对结果及线下审核情况，拟享受补助人数____人， 计划使用___________进行资金补助，合计共________万元，现提交复审。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5120" w:firstLineChars="1600"/>
        <w:jc w:val="both"/>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初审单位（盖章）：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日期：</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textAlignment w:val="auto"/>
        <w:rPr>
          <w:rFonts w:hint="default"/>
          <w:lang w:val="en-US" w:eastAsia="zh-CN"/>
        </w:rPr>
        <w:sectPr>
          <w:pgSz w:w="11906" w:h="16838"/>
          <w:pgMar w:top="2154" w:right="1587" w:bottom="1984" w:left="1587" w:header="851" w:footer="1361" w:gutter="0"/>
          <w:pgNumType w:fmt="decimal"/>
          <w:cols w:space="720" w:num="1"/>
          <w:rtlGutter w:val="0"/>
          <w:docGrid w:type="lines" w:linePitch="437"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福建省培训促进就业奖补初审报告</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0"/>
        <w:jc w:val="center"/>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（初审报告编码）</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0"/>
        <w:jc w:val="center"/>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0" w:after="100" w:afterAutospacing="0" w:line="560" w:lineRule="exact"/>
        <w:ind w:left="0" w:right="0" w:firstLine="0"/>
        <w:jc w:val="both"/>
        <w:textAlignment w:val="auto"/>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u w:val="none"/>
          <w:shd w:val="clear" w:color="auto" w:fill="FFFFFF"/>
          <w:lang w:val="en-US" w:eastAsia="zh-CN" w:bidi="ar"/>
        </w:rPr>
        <w:t>__________________</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至</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有____家培训机构开展</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（培训品类）培训，合计 ____个班（用券培训）____人，现收到______家培训机构培训促进就业奖补申请，根据福建省补贴性职业培训管理平台比对结果及线下审核情况，拟享受补助人数____人， 计划使用___________进行资金补助，合计共________万元，现提交复审。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5120" w:firstLineChars="1600"/>
        <w:jc w:val="both"/>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初审单位（盖章）：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日期：</w:t>
      </w:r>
    </w:p>
    <w:p>
      <w:pPr>
        <w:rPr>
          <w:rFonts w:hint="default"/>
          <w:lang w:val="en-US" w:eastAsia="zh-CN"/>
        </w:rPr>
        <w:sectPr>
          <w:pgSz w:w="11906" w:h="16838"/>
          <w:pgMar w:top="2154" w:right="1417" w:bottom="1984" w:left="1587" w:header="851" w:footer="1361" w:gutter="0"/>
          <w:pgNumType w:fmt="decimal"/>
          <w:cols w:space="720" w:num="1"/>
          <w:rtlGutter w:val="0"/>
          <w:docGrid w:type="lines" w:linePitch="437"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福建省脱贫人员生活费补贴初审报告</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0"/>
        <w:jc w:val="center"/>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（初审报告编码）</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0"/>
        <w:jc w:val="center"/>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0" w:after="100" w:afterAutospacing="0" w:line="560" w:lineRule="exact"/>
        <w:ind w:left="0" w:right="0" w:firstLine="0"/>
        <w:jc w:val="both"/>
        <w:textAlignment w:val="auto"/>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u w:val="none"/>
          <w:shd w:val="clear" w:color="auto" w:fill="FFFFFF"/>
          <w:lang w:val="en-US" w:eastAsia="zh-CN" w:bidi="ar"/>
        </w:rPr>
        <w:t>__________________</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至</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有____家培训机构开展</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（培训品类）培训，合计 ____个班（用券培训）____人，现收到______家培训机构脱贫人员生活费补贴申请，根据福建省补贴性职业培训管理平台比对结果及线下审核情况，拟享受补助人数____人， 计划使用___________进行资金补助，合计共________万元，现提交复审。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5120" w:firstLineChars="1600"/>
        <w:jc w:val="both"/>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both"/>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初审单位（盖章）：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both"/>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日期：</w:t>
      </w:r>
    </w:p>
    <w:p>
      <w:pP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sectPr>
          <w:footerReference r:id="rId5" w:type="default"/>
          <w:pgSz w:w="11906" w:h="16838"/>
          <w:pgMar w:top="2154" w:right="1587" w:bottom="1984" w:left="1587" w:header="851" w:footer="1361" w:gutter="0"/>
          <w:pgNumType w:fmt="decimal"/>
          <w:cols w:space="720" w:num="1"/>
          <w:rtlGutter w:val="0"/>
          <w:docGrid w:type="lines" w:linePitch="437"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附件13</w:t>
      </w:r>
    </w:p>
    <w:p>
      <w:pPr>
        <w:rPr>
          <w:rFonts w:hint="default" w:ascii="Calibri" w:hAnsi="Calibri" w:eastAsia="宋体" w:cs="Times New Roman"/>
          <w:sz w:val="21"/>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福建省职业技能提升补贴初审报告</w:t>
      </w:r>
    </w:p>
    <w:p>
      <w:pPr>
        <w:keepNext w:val="0"/>
        <w:keepLines w:val="0"/>
        <w:pageBreakBefore w:val="0"/>
        <w:widowControl/>
        <w:suppressLineNumbers w:val="0"/>
        <w:shd w:val="clear" w:color="auto" w:fill="FFFFFF"/>
        <w:kinsoku/>
        <w:wordWrap/>
        <w:overflowPunct/>
        <w:topLinePunct w:val="0"/>
        <w:autoSpaceDE/>
        <w:autoSpaceDN/>
        <w:bidi w:val="0"/>
        <w:adjustRightInd/>
        <w:snapToGrid/>
        <w:spacing w:line="560" w:lineRule="exact"/>
        <w:ind w:left="0" w:firstLine="0"/>
        <w:jc w:val="center"/>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（初审报告编码）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lang w:val="en-US" w:eastAsia="zh-CN"/>
        </w:rPr>
      </w:pPr>
    </w:p>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100" w:beforeAutospacing="0" w:after="100" w:afterAutospacing="0" w:line="560" w:lineRule="exact"/>
        <w:ind w:left="0" w:right="0" w:firstLine="0"/>
        <w:jc w:val="left"/>
        <w:textAlignment w:val="auto"/>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u w:val="none"/>
          <w:shd w:val="clear" w:color="auto" w:fill="FFFFFF"/>
          <w:lang w:val="en-US" w:eastAsia="zh-CN" w:bidi="ar"/>
        </w:rPr>
        <w:t>__________________</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至</w:t>
      </w:r>
      <w:r>
        <w:rPr>
          <w:rFonts w:hint="eastAsia" w:ascii="仿宋_GB2312" w:hAnsi="仿宋_GB2312" w:eastAsia="仿宋_GB2312" w:cs="仿宋_GB2312"/>
          <w:b w:val="0"/>
          <w:bCs w:val="0"/>
          <w:i w:val="0"/>
          <w:iCs w:val="0"/>
          <w:caps w:val="0"/>
          <w:color w:val="333333"/>
          <w:spacing w:val="0"/>
          <w:kern w:val="0"/>
          <w:sz w:val="32"/>
          <w:szCs w:val="32"/>
          <w:shd w:val="clear" w:color="auto" w:fill="FFFFFF"/>
          <w:lang w:val="en-US" w:eastAsia="zh-CN" w:bidi="ar"/>
        </w:rPr>
        <w:t>_____________，</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共</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收到</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____</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人培训补贴申请 。其中：专项职业能力证书 </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____</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人；职业资格证书或职业技能等级证书初级工（五级）</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____</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人、中级工（四级） </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____</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人，高级工（三级）</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____</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人，技师（二级）</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____</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人，高级技师（一级）</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____</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人，根据福建省补贴性职业培训管理平台比对结果及线下审核情况</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 拟享受补助人数____人， 计划使用___________进行资金补助，</w:t>
      </w: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其中提升行动专账资金共____万元，就业补助资金共____万元，</w:t>
      </w:r>
      <w:r>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t>合计共________万元，现提交复审。</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i w:val="0"/>
          <w:iCs w:val="0"/>
          <w:caps w:val="0"/>
          <w:color w:val="auto"/>
          <w:spacing w:val="0"/>
          <w:kern w:val="0"/>
          <w:sz w:val="32"/>
          <w:szCs w:val="32"/>
          <w:shd w:val="clear" w:color="auto" w:fill="FFFFFF"/>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left"/>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初审单位（盖章）：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50" w:beforeAutospacing="0" w:line="560" w:lineRule="exact"/>
        <w:ind w:firstLine="4160" w:firstLineChars="1300"/>
        <w:jc w:val="left"/>
        <w:textAlignment w:val="auto"/>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t>日期：</w:t>
      </w:r>
    </w:p>
    <w:p>
      <w:pPr>
        <w:spacing w:line="560" w:lineRule="exact"/>
        <w:ind w:firstLine="0" w:firstLineChars="0"/>
        <w:jc w:val="left"/>
        <w:rPr>
          <w:rFonts w:ascii="仿宋" w:hAnsi="仿宋" w:eastAsia="仿宋" w:cs="Times New Roman"/>
          <w:sz w:val="32"/>
          <w:szCs w:val="32"/>
        </w:rPr>
      </w:pPr>
      <w:r>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
        </w:rPr>
        <w:br w:type="page"/>
      </w:r>
      <w:r>
        <w:rPr>
          <w:rFonts w:hint="eastAsia" w:ascii="黑体" w:hAnsi="黑体" w:eastAsia="黑体" w:cs="黑体"/>
          <w:sz w:val="32"/>
          <w:szCs w:val="32"/>
          <w:lang w:val="en-US" w:eastAsia="zh-CN"/>
        </w:rPr>
        <w:t>附件14</w:t>
      </w:r>
    </w:p>
    <w:p>
      <w:pPr>
        <w:spacing w:line="560" w:lineRule="exact"/>
        <w:jc w:val="left"/>
        <w:rPr>
          <w:rFonts w:ascii="黑体" w:hAnsi="Calibri" w:eastAsia="黑体" w:cs="Times New Roman"/>
          <w:sz w:val="21"/>
          <w:szCs w:val="32"/>
        </w:rPr>
      </w:pPr>
    </w:p>
    <w:p>
      <w:pPr>
        <w:spacing w:line="560" w:lineRule="exact"/>
        <w:jc w:val="center"/>
        <w:rPr>
          <w:rFonts w:ascii="方正小标宋简体" w:hAnsi="宋体" w:eastAsia="方正小标宋简体" w:cs="Times New Roman"/>
          <w:sz w:val="44"/>
          <w:szCs w:val="44"/>
        </w:rPr>
      </w:pPr>
      <w:r>
        <w:rPr>
          <w:rFonts w:hint="eastAsia" w:ascii="方正小标宋简体" w:hAnsi="宋体" w:eastAsia="方正小标宋简体" w:cs="Times New Roman"/>
          <w:sz w:val="44"/>
          <w:szCs w:val="44"/>
        </w:rPr>
        <w:t>福建省职业技能评价补贴个人申请表</w:t>
      </w:r>
    </w:p>
    <w:p>
      <w:pPr>
        <w:spacing w:line="560" w:lineRule="exact"/>
        <w:jc w:val="center"/>
        <w:rPr>
          <w:rFonts w:ascii="Calibri" w:hAnsi="Calibri" w:eastAsia="宋体" w:cs="Times New Roman"/>
          <w:sz w:val="21"/>
          <w:szCs w:val="32"/>
        </w:rPr>
      </w:pPr>
    </w:p>
    <w:tbl>
      <w:tblPr>
        <w:tblStyle w:val="3"/>
        <w:tblW w:w="87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2692"/>
        <w:gridCol w:w="29"/>
        <w:gridCol w:w="1275"/>
        <w:gridCol w:w="1673"/>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姓名</w:t>
            </w:r>
          </w:p>
        </w:tc>
        <w:tc>
          <w:tcPr>
            <w:tcW w:w="2692" w:type="dxa"/>
            <w:vAlign w:val="center"/>
          </w:tcPr>
          <w:p>
            <w:pPr>
              <w:spacing w:line="560" w:lineRule="exact"/>
              <w:jc w:val="center"/>
              <w:rPr>
                <w:rFonts w:hint="eastAsia" w:ascii="仿宋_GB2312" w:hAnsi="仿宋_GB2312" w:eastAsia="仿宋_GB2312" w:cs="仿宋_GB2312"/>
                <w:sz w:val="24"/>
                <w:szCs w:val="22"/>
              </w:rPr>
            </w:pPr>
          </w:p>
        </w:tc>
        <w:tc>
          <w:tcPr>
            <w:tcW w:w="1304" w:type="dxa"/>
            <w:gridSpan w:val="2"/>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性别</w:t>
            </w:r>
          </w:p>
        </w:tc>
        <w:tc>
          <w:tcPr>
            <w:tcW w:w="1673" w:type="dxa"/>
            <w:vAlign w:val="center"/>
          </w:tcPr>
          <w:p>
            <w:pPr>
              <w:spacing w:line="560" w:lineRule="exact"/>
              <w:jc w:val="center"/>
              <w:rPr>
                <w:rFonts w:hint="eastAsia" w:ascii="仿宋_GB2312" w:hAnsi="仿宋_GB2312" w:eastAsia="仿宋_GB2312" w:cs="仿宋_GB2312"/>
                <w:sz w:val="24"/>
                <w:szCs w:val="22"/>
              </w:rPr>
            </w:pPr>
          </w:p>
        </w:tc>
        <w:tc>
          <w:tcPr>
            <w:tcW w:w="1749" w:type="dxa"/>
            <w:vMerge w:val="restart"/>
            <w:vAlign w:val="center"/>
          </w:tcPr>
          <w:p>
            <w:pPr>
              <w:spacing w:line="560" w:lineRule="exact"/>
              <w:jc w:val="center"/>
              <w:rPr>
                <w:rFonts w:hint="eastAsia" w:ascii="仿宋_GB2312" w:hAnsi="仿宋_GB2312" w:eastAsia="仿宋_GB2312" w:cs="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身份证号</w:t>
            </w:r>
          </w:p>
        </w:tc>
        <w:tc>
          <w:tcPr>
            <w:tcW w:w="2692" w:type="dxa"/>
            <w:vAlign w:val="center"/>
          </w:tcPr>
          <w:p>
            <w:pPr>
              <w:spacing w:line="560" w:lineRule="exact"/>
              <w:jc w:val="center"/>
              <w:rPr>
                <w:rFonts w:hint="eastAsia" w:ascii="仿宋_GB2312" w:hAnsi="仿宋_GB2312" w:eastAsia="仿宋_GB2312" w:cs="仿宋_GB2312"/>
                <w:sz w:val="24"/>
                <w:szCs w:val="22"/>
              </w:rPr>
            </w:pPr>
          </w:p>
        </w:tc>
        <w:tc>
          <w:tcPr>
            <w:tcW w:w="1304" w:type="dxa"/>
            <w:gridSpan w:val="2"/>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出生日期</w:t>
            </w:r>
          </w:p>
        </w:tc>
        <w:tc>
          <w:tcPr>
            <w:tcW w:w="1673" w:type="dxa"/>
            <w:vAlign w:val="center"/>
          </w:tcPr>
          <w:p>
            <w:pPr>
              <w:spacing w:line="560" w:lineRule="exact"/>
              <w:jc w:val="center"/>
              <w:rPr>
                <w:rFonts w:hint="eastAsia" w:ascii="仿宋_GB2312" w:hAnsi="仿宋_GB2312" w:eastAsia="仿宋_GB2312" w:cs="仿宋_GB2312"/>
                <w:sz w:val="24"/>
                <w:szCs w:val="22"/>
              </w:rPr>
            </w:pPr>
          </w:p>
        </w:tc>
        <w:tc>
          <w:tcPr>
            <w:tcW w:w="1749" w:type="dxa"/>
            <w:vMerge w:val="continue"/>
            <w:vAlign w:val="center"/>
          </w:tcPr>
          <w:p>
            <w:pPr>
              <w:spacing w:line="560" w:lineRule="exact"/>
              <w:jc w:val="center"/>
              <w:rPr>
                <w:rFonts w:hint="eastAsia" w:ascii="仿宋_GB2312" w:hAnsi="仿宋_GB2312" w:eastAsia="仿宋_GB2312" w:cs="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报考职业</w:t>
            </w:r>
          </w:p>
        </w:tc>
        <w:tc>
          <w:tcPr>
            <w:tcW w:w="2692" w:type="dxa"/>
            <w:vAlign w:val="center"/>
          </w:tcPr>
          <w:p>
            <w:pPr>
              <w:spacing w:line="560" w:lineRule="exact"/>
              <w:jc w:val="center"/>
              <w:rPr>
                <w:rFonts w:hint="eastAsia" w:ascii="仿宋_GB2312" w:hAnsi="仿宋_GB2312" w:eastAsia="仿宋_GB2312" w:cs="仿宋_GB2312"/>
                <w:sz w:val="24"/>
                <w:szCs w:val="22"/>
              </w:rPr>
            </w:pPr>
          </w:p>
        </w:tc>
        <w:tc>
          <w:tcPr>
            <w:tcW w:w="1304" w:type="dxa"/>
            <w:gridSpan w:val="2"/>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报考级别</w:t>
            </w:r>
          </w:p>
        </w:tc>
        <w:tc>
          <w:tcPr>
            <w:tcW w:w="1673" w:type="dxa"/>
            <w:vAlign w:val="center"/>
          </w:tcPr>
          <w:p>
            <w:pPr>
              <w:spacing w:line="560" w:lineRule="exact"/>
              <w:jc w:val="center"/>
              <w:rPr>
                <w:rFonts w:hint="eastAsia" w:ascii="仿宋_GB2312" w:hAnsi="仿宋_GB2312" w:eastAsia="仿宋_GB2312" w:cs="仿宋_GB2312"/>
                <w:sz w:val="24"/>
                <w:szCs w:val="22"/>
              </w:rPr>
            </w:pPr>
          </w:p>
        </w:tc>
        <w:tc>
          <w:tcPr>
            <w:tcW w:w="1749" w:type="dxa"/>
            <w:vMerge w:val="continue"/>
            <w:vAlign w:val="center"/>
          </w:tcPr>
          <w:p>
            <w:pPr>
              <w:spacing w:line="560" w:lineRule="exact"/>
              <w:jc w:val="center"/>
              <w:rPr>
                <w:rFonts w:hint="eastAsia" w:ascii="仿宋_GB2312" w:hAnsi="仿宋_GB2312" w:eastAsia="仿宋_GB2312" w:cs="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证书类型</w:t>
            </w:r>
          </w:p>
        </w:tc>
        <w:tc>
          <w:tcPr>
            <w:tcW w:w="7418" w:type="dxa"/>
            <w:gridSpan w:val="5"/>
            <w:vAlign w:val="center"/>
          </w:tcPr>
          <w:p>
            <w:pPr>
              <w:spacing w:line="560" w:lineRule="exact"/>
              <w:ind w:firstLine="720" w:firstLineChars="3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mc:AlternateContent>
                <mc:Choice Requires="wps">
                  <w:drawing>
                    <wp:anchor distT="0" distB="0" distL="114300" distR="114300" simplePos="0" relativeHeight="251669504" behindDoc="0" locked="0" layoutInCell="1" allowOverlap="1">
                      <wp:simplePos x="0" y="0"/>
                      <wp:positionH relativeFrom="column">
                        <wp:posOffset>3061335</wp:posOffset>
                      </wp:positionH>
                      <wp:positionV relativeFrom="paragraph">
                        <wp:posOffset>150495</wp:posOffset>
                      </wp:positionV>
                      <wp:extent cx="143510" cy="159385"/>
                      <wp:effectExtent l="4445" t="5080" r="23495" b="6985"/>
                      <wp:wrapNone/>
                      <wp:docPr id="15" name="矩形 15"/>
                      <wp:cNvGraphicFramePr/>
                      <a:graphic xmlns:a="http://schemas.openxmlformats.org/drawingml/2006/main">
                        <a:graphicData uri="http://schemas.microsoft.com/office/word/2010/wordprocessingShape">
                          <wps:wsp>
                            <wps:cNvSpPr/>
                            <wps:spPr>
                              <a:xfrm>
                                <a:off x="0" y="0"/>
                                <a:ext cx="143510" cy="15938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rect id="_x0000_s1026" o:spid="_x0000_s1026" o:spt="1" style="position:absolute;left:0pt;margin-left:241.05pt;margin-top:11.85pt;height:12.55pt;width:11.3pt;z-index:251669504;mso-width-relative:page;mso-height-relative:page;" fillcolor="#FFFFFF" filled="t" stroked="t" coordsize="21600,21600" o:gfxdata="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wfuafXAAAACQEAAA8AAAAAAAAAAQAgAAAAIgAAAGRycy9kb3ducmV2LnhtbFBLAQIUABQA&#10;AAAIAIdO4kA/FJ2M8QEAAO0DAAAOAAAAAAAAAAEAIAAAACYBAABkcnMvZTJvRG9jLnhtbFBLBQYA&#10;AAAABgAGAFkBAACJBQAAAAA=&#10;">
                      <v:path/>
                      <v:fill on="t" focussize="0,0"/>
                      <v:stroke joinstyle="miter"/>
                      <v:imagedata o:title=""/>
                      <o:lock v:ext="edit" aspectratio="f"/>
                    </v:rect>
                  </w:pict>
                </mc:Fallback>
              </mc:AlternateContent>
            </w:r>
            <w:r>
              <w:rPr>
                <w:rFonts w:hint="eastAsia" w:ascii="仿宋_GB2312" w:hAnsi="仿宋_GB2312" w:eastAsia="仿宋_GB2312" w:cs="仿宋_GB2312"/>
                <w:sz w:val="24"/>
                <w:szCs w:val="22"/>
              </w:rPr>
              <mc:AlternateContent>
                <mc:Choice Requires="wps">
                  <w:drawing>
                    <wp:anchor distT="0" distB="0" distL="114300" distR="114300" simplePos="0" relativeHeight="251670528" behindDoc="0" locked="0" layoutInCell="1" allowOverlap="1">
                      <wp:simplePos x="0" y="0"/>
                      <wp:positionH relativeFrom="column">
                        <wp:posOffset>1529715</wp:posOffset>
                      </wp:positionH>
                      <wp:positionV relativeFrom="paragraph">
                        <wp:posOffset>150495</wp:posOffset>
                      </wp:positionV>
                      <wp:extent cx="143510" cy="159385"/>
                      <wp:effectExtent l="4445" t="5080" r="23495" b="6985"/>
                      <wp:wrapNone/>
                      <wp:docPr id="16" name="矩形 16"/>
                      <wp:cNvGraphicFramePr/>
                      <a:graphic xmlns:a="http://schemas.openxmlformats.org/drawingml/2006/main">
                        <a:graphicData uri="http://schemas.microsoft.com/office/word/2010/wordprocessingShape">
                          <wps:wsp>
                            <wps:cNvSpPr/>
                            <wps:spPr>
                              <a:xfrm>
                                <a:off x="0" y="0"/>
                                <a:ext cx="143510" cy="15938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rect id="_x0000_s1026" o:spid="_x0000_s1026" o:spt="1" style="position:absolute;left:0pt;margin-left:120.45pt;margin-top:11.85pt;height:12.55pt;width:11.3pt;z-index:251670528;mso-width-relative:page;mso-height-relative:page;" fillcolor="#FFFFFF" filled="t" stroked="t" coordsize="21600,21600" o:gfxdata="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ctRiM2AAAAAkBAAAPAAAAAAAAAAEAIAAAACIAAABkcnMvZG93bnJldi54bWxQSwECFAAUAAAA&#10;CACHTuJA5HX0cO4BAADtAwAADgAAAAAAAAABACAAAAAnAQAAZHJzL2Uyb0RvYy54bWxQSwUGAAAA&#10;AAYABgBZAQAAhwUAAAAA&#10;">
                      <v:path/>
                      <v:fill on="t" focussize="0,0"/>
                      <v:stroke joinstyle="miter"/>
                      <v:imagedata o:title=""/>
                      <o:lock v:ext="edit" aspectratio="f"/>
                    </v:rect>
                  </w:pict>
                </mc:Fallback>
              </mc:AlternateContent>
            </w:r>
            <w:r>
              <w:rPr>
                <w:rFonts w:hint="eastAsia" w:ascii="仿宋_GB2312" w:hAnsi="仿宋_GB2312" w:eastAsia="仿宋_GB2312" w:cs="仿宋_GB2312"/>
                <w:sz w:val="24"/>
                <w:szCs w:val="22"/>
              </w:rPr>
              <mc:AlternateContent>
                <mc:Choice Requires="wps">
                  <w:drawing>
                    <wp:anchor distT="0" distB="0" distL="114300" distR="114300" simplePos="0" relativeHeight="251668480" behindDoc="0" locked="0" layoutInCell="1" allowOverlap="1">
                      <wp:simplePos x="0" y="0"/>
                      <wp:positionH relativeFrom="column">
                        <wp:posOffset>279400</wp:posOffset>
                      </wp:positionH>
                      <wp:positionV relativeFrom="paragraph">
                        <wp:posOffset>153670</wp:posOffset>
                      </wp:positionV>
                      <wp:extent cx="143510" cy="159385"/>
                      <wp:effectExtent l="4445" t="5080" r="23495" b="6985"/>
                      <wp:wrapNone/>
                      <wp:docPr id="17" name="矩形 17"/>
                      <wp:cNvGraphicFramePr/>
                      <a:graphic xmlns:a="http://schemas.openxmlformats.org/drawingml/2006/main">
                        <a:graphicData uri="http://schemas.microsoft.com/office/word/2010/wordprocessingShape">
                          <wps:wsp>
                            <wps:cNvSpPr/>
                            <wps:spPr>
                              <a:xfrm>
                                <a:off x="0" y="0"/>
                                <a:ext cx="143510" cy="159385"/>
                              </a:xfrm>
                              <a:prstGeom prst="rect">
                                <a:avLst/>
                              </a:prstGeom>
                              <a:solidFill>
                                <a:srgbClr val="FFFFFF"/>
                              </a:solidFill>
                              <a:ln w="9525" cap="flat" cmpd="sng">
                                <a:solidFill>
                                  <a:srgbClr val="000000"/>
                                </a:solidFill>
                                <a:prstDash val="solid"/>
                                <a:miter/>
                                <a:headEnd type="none" w="med" len="med"/>
                                <a:tailEnd type="none" w="med" len="med"/>
                              </a:ln>
                              <a:effectLst/>
                            </wps:spPr>
                            <wps:bodyPr wrap="square" upright="1"/>
                          </wps:wsp>
                        </a:graphicData>
                      </a:graphic>
                    </wp:anchor>
                  </w:drawing>
                </mc:Choice>
                <mc:Fallback>
                  <w:pict>
                    <v:rect id="_x0000_s1026" o:spid="_x0000_s1026" o:spt="1" style="position:absolute;left:0pt;margin-left:22pt;margin-top:12.1pt;height:12.55pt;width:11.3pt;z-index:251668480;mso-width-relative:page;mso-height-relative:page;" fillcolor="#FFFFFF" filled="t" stroked="t" coordsize="21600,21600" o:gfxdata="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iJsidYAAAAHAQAADwAAAAAAAAABACAAAAAiAAAAZHJzL2Rvd25yZXYueG1sUEsBAhQAFAAAAAgA&#10;h07iQJKoA5LuAQAA7QMAAA4AAAAAAAAAAQAgAAAAJQEAAGRycy9lMm9Eb2MueG1sUEsFBgAAAAAG&#10;AAYAWQEAAIUFAAAAAA==&#10;">
                      <v:path/>
                      <v:fill on="t" focussize="0,0"/>
                      <v:stroke joinstyle="miter"/>
                      <v:imagedata o:title=""/>
                      <o:lock v:ext="edit" aspectratio="f"/>
                    </v:rect>
                  </w:pict>
                </mc:Fallback>
              </mc:AlternateContent>
            </w:r>
            <w:r>
              <w:rPr>
                <w:rFonts w:hint="eastAsia" w:ascii="仿宋_GB2312" w:hAnsi="仿宋_GB2312" w:eastAsia="仿宋_GB2312" w:cs="仿宋_GB2312"/>
                <w:sz w:val="24"/>
                <w:szCs w:val="22"/>
              </w:rPr>
              <w:t>职业资格证书     职业技能等级证书    专项证书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证书编码</w:t>
            </w:r>
          </w:p>
        </w:tc>
        <w:tc>
          <w:tcPr>
            <w:tcW w:w="2721" w:type="dxa"/>
            <w:gridSpan w:val="2"/>
            <w:vAlign w:val="center"/>
          </w:tcPr>
          <w:p>
            <w:pPr>
              <w:spacing w:line="560" w:lineRule="exact"/>
              <w:jc w:val="center"/>
              <w:rPr>
                <w:rFonts w:hint="eastAsia" w:ascii="仿宋_GB2312" w:hAnsi="仿宋_GB2312" w:eastAsia="仿宋_GB2312" w:cs="仿宋_GB2312"/>
                <w:sz w:val="24"/>
                <w:szCs w:val="22"/>
              </w:rPr>
            </w:pPr>
          </w:p>
        </w:tc>
        <w:tc>
          <w:tcPr>
            <w:tcW w:w="1275"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手机号码</w:t>
            </w:r>
          </w:p>
        </w:tc>
        <w:tc>
          <w:tcPr>
            <w:tcW w:w="3422" w:type="dxa"/>
            <w:gridSpan w:val="2"/>
            <w:vAlign w:val="center"/>
          </w:tcPr>
          <w:p>
            <w:pPr>
              <w:spacing w:line="560" w:lineRule="exact"/>
              <w:jc w:val="center"/>
              <w:rPr>
                <w:rFonts w:hint="eastAsia" w:ascii="仿宋_GB2312" w:hAnsi="仿宋_GB2312" w:eastAsia="仿宋_GB2312" w:cs="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个人状态</w:t>
            </w:r>
          </w:p>
        </w:tc>
        <w:tc>
          <w:tcPr>
            <w:tcW w:w="7418" w:type="dxa"/>
            <w:gridSpan w:val="5"/>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求职（  ）  失业（  ）   就业（  ）    在校生（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开户银行</w:t>
            </w:r>
          </w:p>
        </w:tc>
        <w:tc>
          <w:tcPr>
            <w:tcW w:w="2721" w:type="dxa"/>
            <w:gridSpan w:val="2"/>
            <w:vAlign w:val="center"/>
          </w:tcPr>
          <w:p>
            <w:pPr>
              <w:spacing w:line="560" w:lineRule="exact"/>
              <w:jc w:val="center"/>
              <w:rPr>
                <w:rFonts w:hint="eastAsia" w:ascii="仿宋_GB2312" w:hAnsi="仿宋_GB2312" w:eastAsia="仿宋_GB2312" w:cs="仿宋_GB2312"/>
                <w:sz w:val="24"/>
                <w:szCs w:val="22"/>
              </w:rPr>
            </w:pPr>
          </w:p>
        </w:tc>
        <w:tc>
          <w:tcPr>
            <w:tcW w:w="1275"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银行账号</w:t>
            </w:r>
          </w:p>
        </w:tc>
        <w:tc>
          <w:tcPr>
            <w:tcW w:w="3422" w:type="dxa"/>
            <w:gridSpan w:val="2"/>
            <w:vAlign w:val="center"/>
          </w:tcPr>
          <w:p>
            <w:pPr>
              <w:spacing w:line="560" w:lineRule="exact"/>
              <w:jc w:val="center"/>
              <w:rPr>
                <w:rFonts w:hint="eastAsia" w:ascii="仿宋_GB2312" w:hAnsi="仿宋_GB2312" w:eastAsia="仿宋_GB2312" w:cs="仿宋_GB2312"/>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3"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同意委托确认书</w:t>
            </w:r>
          </w:p>
        </w:tc>
        <w:tc>
          <w:tcPr>
            <w:tcW w:w="7418" w:type="dxa"/>
            <w:gridSpan w:val="5"/>
            <w:vAlign w:val="center"/>
          </w:tcPr>
          <w:p>
            <w:pPr>
              <w:spacing w:line="5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兹委托作为我的合法代理人全权代表我办理申报职业技能评价补贴事宜，对委托人在办理上述事项过程中所签署的有关文件，本人均予以认可，承担相应的法律责任。（若本人申领请划“/”）</w:t>
            </w:r>
          </w:p>
          <w:p>
            <w:pPr>
              <w:spacing w:line="560" w:lineRule="exact"/>
              <w:ind w:right="1400" w:firstLine="480" w:firstLineChars="200"/>
              <w:jc w:val="right"/>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委托人（本人签字）：</w:t>
            </w:r>
          </w:p>
          <w:p>
            <w:pPr>
              <w:spacing w:line="560" w:lineRule="exact"/>
              <w:ind w:right="686" w:firstLine="480" w:firstLineChars="200"/>
              <w:jc w:val="right"/>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3" w:hRule="atLeast"/>
          <w:jc w:val="center"/>
        </w:trPr>
        <w:tc>
          <w:tcPr>
            <w:tcW w:w="1327" w:type="dxa"/>
            <w:vAlign w:val="center"/>
          </w:tcPr>
          <w:p>
            <w:pPr>
              <w:spacing w:line="560" w:lineRule="exact"/>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承诺书</w:t>
            </w:r>
          </w:p>
        </w:tc>
        <w:tc>
          <w:tcPr>
            <w:tcW w:w="7418" w:type="dxa"/>
            <w:gridSpan w:val="5"/>
            <w:vAlign w:val="center"/>
          </w:tcPr>
          <w:p>
            <w:pPr>
              <w:spacing w:line="560" w:lineRule="exact"/>
              <w:ind w:firstLine="480" w:firstLineChars="200"/>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本人承诺在职业技能评价补贴申请过程中所提供的材料真实，如有虚假本人将不得申请职业技能评价补贴，并承担相应法律责任。</w:t>
            </w:r>
          </w:p>
          <w:p>
            <w:pPr>
              <w:spacing w:line="560" w:lineRule="exact"/>
              <w:ind w:right="1120" w:firstLine="480" w:firstLineChars="200"/>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 xml:space="preserve">                      承诺人（本人签字）：</w:t>
            </w:r>
          </w:p>
          <w:p>
            <w:pPr>
              <w:spacing w:line="560" w:lineRule="exact"/>
              <w:ind w:right="560" w:firstLine="4560" w:firstLineChars="1900"/>
              <w:jc w:val="center"/>
              <w:rPr>
                <w:rFonts w:hint="eastAsia" w:ascii="仿宋_GB2312" w:hAnsi="仿宋_GB2312" w:eastAsia="仿宋_GB2312" w:cs="仿宋_GB2312"/>
                <w:sz w:val="24"/>
                <w:szCs w:val="22"/>
              </w:rPr>
            </w:pPr>
            <w:r>
              <w:rPr>
                <w:rFonts w:hint="eastAsia" w:ascii="仿宋_GB2312" w:hAnsi="仿宋_GB2312" w:eastAsia="仿宋_GB2312" w:cs="仿宋_GB2312"/>
                <w:sz w:val="24"/>
                <w:szCs w:val="22"/>
              </w:rPr>
              <w:t xml:space="preserve">     年  月  日</w:t>
            </w:r>
          </w:p>
        </w:tc>
      </w:tr>
    </w:tbl>
    <w:p>
      <w:pPr>
        <w:spacing w:line="560" w:lineRule="exact"/>
        <w:rPr>
          <w:rFonts w:ascii="仿宋_GB2312" w:hAnsi="Calibri" w:eastAsia="宋体" w:cs="Times New Roman"/>
          <w:sz w:val="21"/>
          <w:szCs w:val="32"/>
        </w:rPr>
      </w:pPr>
    </w:p>
    <w:p>
      <w:pPr>
        <w:spacing w:line="560" w:lineRule="exact"/>
        <w:rPr>
          <w:rFonts w:ascii="仿宋_GB2312" w:hAnsi="Calibri" w:eastAsia="宋体" w:cs="Times New Roman"/>
          <w:sz w:val="21"/>
          <w:szCs w:val="32"/>
        </w:rPr>
      </w:pPr>
    </w:p>
    <w:p>
      <w:pPr>
        <w:spacing w:line="560" w:lineRule="exact"/>
        <w:rPr>
          <w:rFonts w:ascii="黑体" w:eastAsia="黑体"/>
          <w:szCs w:val="32"/>
        </w:rPr>
        <w:sectPr>
          <w:footerReference r:id="rId6" w:type="default"/>
          <w:pgSz w:w="11906" w:h="16838"/>
          <w:pgMar w:top="2154" w:right="1417" w:bottom="1984" w:left="1587" w:header="851" w:footer="1361" w:gutter="0"/>
          <w:pgNumType w:fmt="decimal"/>
          <w:cols w:space="720" w:num="1"/>
          <w:rtlGutter w:val="0"/>
          <w:docGrid w:type="lines" w:linePitch="437" w:charSpace="0"/>
        </w:sectPr>
      </w:pPr>
    </w:p>
    <w:p>
      <w:pPr>
        <w:tabs>
          <w:tab w:val="left" w:pos="3656"/>
          <w:tab w:val="center" w:pos="7039"/>
        </w:tabs>
        <w:spacing w:line="560" w:lineRule="exact"/>
        <w:jc w:val="left"/>
        <w:rPr>
          <w:rFonts w:hint="eastAsia" w:ascii="方正小标宋简体" w:hAnsi="宋体" w:eastAsia="方正小标宋简体" w:cs="Times New Roman"/>
          <w:sz w:val="44"/>
          <w:szCs w:val="44"/>
          <w:lang w:val="en-US" w:eastAsia="zh-CN"/>
        </w:rPr>
      </w:pPr>
      <w:r>
        <w:rPr>
          <w:rFonts w:hint="eastAsia" w:ascii="黑体" w:hAnsi="黑体" w:eastAsia="黑体" w:cs="黑体"/>
          <w:sz w:val="32"/>
          <w:szCs w:val="32"/>
          <w:lang w:val="en-US" w:eastAsia="zh-CN"/>
        </w:rPr>
        <w:t>附件1</w:t>
      </w:r>
      <w:r>
        <w:rPr>
          <w:rFonts w:hint="default" w:ascii="黑体" w:hAnsi="黑体" w:eastAsia="黑体" w:cs="黑体"/>
          <w:sz w:val="32"/>
          <w:szCs w:val="32"/>
          <w:lang w:val="en-US" w:eastAsia="zh-CN"/>
        </w:rPr>
        <w:t>5</w:t>
      </w:r>
    </w:p>
    <w:p>
      <w:pPr>
        <w:spacing w:line="560" w:lineRule="exact"/>
        <w:jc w:val="center"/>
        <w:rPr>
          <w:rFonts w:hint="eastAsia" w:ascii="方正小标宋简体" w:hAnsi="宋体" w:eastAsia="方正小标宋简体" w:cs="Times New Roman"/>
          <w:sz w:val="44"/>
          <w:szCs w:val="44"/>
        </w:rPr>
      </w:pPr>
      <w:r>
        <w:rPr>
          <w:rFonts w:hint="eastAsia" w:ascii="方正小标宋简体" w:hAnsi="宋体" w:eastAsia="方正小标宋简体" w:cs="Times New Roman"/>
          <w:sz w:val="44"/>
          <w:szCs w:val="44"/>
        </w:rPr>
        <w:t>福建省职业技能评价补贴申请人员名册</w:t>
      </w:r>
    </w:p>
    <w:p>
      <w:pPr>
        <w:spacing w:line="560" w:lineRule="exact"/>
        <w:rPr>
          <w:rFonts w:ascii="仿宋" w:hAnsi="仿宋" w:eastAsia="仿宋" w:cs="Times New Roman"/>
          <w:sz w:val="28"/>
          <w:szCs w:val="28"/>
        </w:rPr>
      </w:pPr>
      <w:r>
        <w:rPr>
          <w:rFonts w:hint="eastAsia" w:ascii="仿宋" w:hAnsi="仿宋" w:eastAsia="仿宋" w:cs="Times New Roman"/>
          <w:sz w:val="28"/>
          <w:szCs w:val="28"/>
        </w:rPr>
        <w:t>培训机构（评价机构）：                                                           年   月   日</w:t>
      </w:r>
    </w:p>
    <w:tbl>
      <w:tblPr>
        <w:tblStyle w:val="4"/>
        <w:tblW w:w="134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1275"/>
        <w:gridCol w:w="993"/>
        <w:gridCol w:w="850"/>
        <w:gridCol w:w="851"/>
        <w:gridCol w:w="889"/>
        <w:gridCol w:w="1379"/>
        <w:gridCol w:w="1559"/>
        <w:gridCol w:w="1276"/>
        <w:gridCol w:w="127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418"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证书编号</w:t>
            </w:r>
          </w:p>
        </w:tc>
        <w:tc>
          <w:tcPr>
            <w:tcW w:w="1275"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身份证号</w:t>
            </w:r>
          </w:p>
        </w:tc>
        <w:tc>
          <w:tcPr>
            <w:tcW w:w="993"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850" w:type="dxa"/>
            <w:vAlign w:val="center"/>
          </w:tcPr>
          <w:p>
            <w:pPr>
              <w:spacing w:line="28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身份类型</w:t>
            </w:r>
          </w:p>
        </w:tc>
        <w:tc>
          <w:tcPr>
            <w:tcW w:w="851" w:type="dxa"/>
            <w:vAlign w:val="center"/>
          </w:tcPr>
          <w:p>
            <w:pPr>
              <w:spacing w:line="32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4"/>
                <w:szCs w:val="24"/>
              </w:rPr>
              <w:t>证书类型</w:t>
            </w:r>
          </w:p>
        </w:tc>
        <w:tc>
          <w:tcPr>
            <w:tcW w:w="889" w:type="dxa"/>
            <w:vAlign w:val="center"/>
          </w:tcPr>
          <w:p>
            <w:pPr>
              <w:spacing w:line="560" w:lineRule="exact"/>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职业</w:t>
            </w:r>
          </w:p>
        </w:tc>
        <w:tc>
          <w:tcPr>
            <w:tcW w:w="1379"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等级</w:t>
            </w:r>
          </w:p>
        </w:tc>
        <w:tc>
          <w:tcPr>
            <w:tcW w:w="1559"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发证机构</w:t>
            </w:r>
          </w:p>
        </w:tc>
        <w:tc>
          <w:tcPr>
            <w:tcW w:w="1276"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开户银行</w:t>
            </w:r>
          </w:p>
        </w:tc>
        <w:tc>
          <w:tcPr>
            <w:tcW w:w="1276"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银行帐号</w:t>
            </w:r>
          </w:p>
        </w:tc>
        <w:tc>
          <w:tcPr>
            <w:tcW w:w="850" w:type="dxa"/>
            <w:vAlign w:val="center"/>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top"/>
          </w:tcPr>
          <w:p>
            <w:pPr>
              <w:spacing w:line="560" w:lineRule="exact"/>
              <w:jc w:val="center"/>
              <w:rPr>
                <w:rFonts w:hint="eastAsia" w:ascii="仿宋_GB2312" w:hAnsi="仿宋_GB2312" w:eastAsia="仿宋_GB2312" w:cs="仿宋_GB2312"/>
                <w:sz w:val="28"/>
                <w:szCs w:val="28"/>
              </w:rPr>
            </w:pPr>
          </w:p>
        </w:tc>
        <w:tc>
          <w:tcPr>
            <w:tcW w:w="1418" w:type="dxa"/>
            <w:vAlign w:val="top"/>
          </w:tcPr>
          <w:p>
            <w:pPr>
              <w:spacing w:line="560" w:lineRule="exact"/>
              <w:jc w:val="center"/>
              <w:rPr>
                <w:rFonts w:hint="eastAsia" w:ascii="仿宋_GB2312" w:hAnsi="仿宋_GB2312" w:eastAsia="仿宋_GB2312" w:cs="仿宋_GB2312"/>
                <w:sz w:val="28"/>
                <w:szCs w:val="28"/>
              </w:rPr>
            </w:pPr>
          </w:p>
        </w:tc>
        <w:tc>
          <w:tcPr>
            <w:tcW w:w="1275" w:type="dxa"/>
            <w:vAlign w:val="top"/>
          </w:tcPr>
          <w:p>
            <w:pPr>
              <w:spacing w:line="560" w:lineRule="exact"/>
              <w:jc w:val="center"/>
              <w:rPr>
                <w:rFonts w:hint="eastAsia" w:ascii="仿宋_GB2312" w:hAnsi="仿宋_GB2312" w:eastAsia="仿宋_GB2312" w:cs="仿宋_GB2312"/>
                <w:sz w:val="28"/>
                <w:szCs w:val="28"/>
              </w:rPr>
            </w:pPr>
          </w:p>
        </w:tc>
        <w:tc>
          <w:tcPr>
            <w:tcW w:w="993"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c>
          <w:tcPr>
            <w:tcW w:w="851" w:type="dxa"/>
            <w:vAlign w:val="top"/>
          </w:tcPr>
          <w:p>
            <w:pPr>
              <w:spacing w:line="560" w:lineRule="exact"/>
              <w:jc w:val="center"/>
              <w:rPr>
                <w:rFonts w:hint="eastAsia" w:ascii="仿宋_GB2312" w:hAnsi="仿宋_GB2312" w:eastAsia="仿宋_GB2312" w:cs="仿宋_GB2312"/>
                <w:sz w:val="28"/>
                <w:szCs w:val="28"/>
              </w:rPr>
            </w:pPr>
          </w:p>
        </w:tc>
        <w:tc>
          <w:tcPr>
            <w:tcW w:w="889" w:type="dxa"/>
            <w:vAlign w:val="top"/>
          </w:tcPr>
          <w:p>
            <w:pPr>
              <w:spacing w:line="560" w:lineRule="exact"/>
              <w:jc w:val="center"/>
              <w:rPr>
                <w:rFonts w:hint="eastAsia" w:ascii="仿宋_GB2312" w:hAnsi="仿宋_GB2312" w:eastAsia="仿宋_GB2312" w:cs="仿宋_GB2312"/>
                <w:sz w:val="28"/>
                <w:szCs w:val="28"/>
              </w:rPr>
            </w:pPr>
          </w:p>
        </w:tc>
        <w:tc>
          <w:tcPr>
            <w:tcW w:w="1379" w:type="dxa"/>
            <w:vAlign w:val="top"/>
          </w:tcPr>
          <w:p>
            <w:pPr>
              <w:spacing w:line="560" w:lineRule="exact"/>
              <w:jc w:val="center"/>
              <w:rPr>
                <w:rFonts w:hint="eastAsia" w:ascii="仿宋_GB2312" w:hAnsi="仿宋_GB2312" w:eastAsia="仿宋_GB2312" w:cs="仿宋_GB2312"/>
                <w:sz w:val="28"/>
                <w:szCs w:val="28"/>
              </w:rPr>
            </w:pPr>
          </w:p>
        </w:tc>
        <w:tc>
          <w:tcPr>
            <w:tcW w:w="1559"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top"/>
          </w:tcPr>
          <w:p>
            <w:pPr>
              <w:spacing w:line="560" w:lineRule="exact"/>
              <w:jc w:val="center"/>
              <w:rPr>
                <w:rFonts w:hint="eastAsia" w:ascii="仿宋_GB2312" w:hAnsi="仿宋_GB2312" w:eastAsia="仿宋_GB2312" w:cs="仿宋_GB2312"/>
                <w:sz w:val="28"/>
                <w:szCs w:val="28"/>
              </w:rPr>
            </w:pPr>
          </w:p>
        </w:tc>
        <w:tc>
          <w:tcPr>
            <w:tcW w:w="1418" w:type="dxa"/>
            <w:vAlign w:val="top"/>
          </w:tcPr>
          <w:p>
            <w:pPr>
              <w:spacing w:line="560" w:lineRule="exact"/>
              <w:jc w:val="center"/>
              <w:rPr>
                <w:rFonts w:hint="eastAsia" w:ascii="仿宋_GB2312" w:hAnsi="仿宋_GB2312" w:eastAsia="仿宋_GB2312" w:cs="仿宋_GB2312"/>
                <w:sz w:val="28"/>
                <w:szCs w:val="28"/>
              </w:rPr>
            </w:pPr>
          </w:p>
        </w:tc>
        <w:tc>
          <w:tcPr>
            <w:tcW w:w="1275" w:type="dxa"/>
            <w:vAlign w:val="top"/>
          </w:tcPr>
          <w:p>
            <w:pPr>
              <w:spacing w:line="560" w:lineRule="exact"/>
              <w:jc w:val="center"/>
              <w:rPr>
                <w:rFonts w:hint="eastAsia" w:ascii="仿宋_GB2312" w:hAnsi="仿宋_GB2312" w:eastAsia="仿宋_GB2312" w:cs="仿宋_GB2312"/>
                <w:sz w:val="28"/>
                <w:szCs w:val="28"/>
              </w:rPr>
            </w:pPr>
          </w:p>
        </w:tc>
        <w:tc>
          <w:tcPr>
            <w:tcW w:w="993"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c>
          <w:tcPr>
            <w:tcW w:w="851" w:type="dxa"/>
            <w:vAlign w:val="top"/>
          </w:tcPr>
          <w:p>
            <w:pPr>
              <w:spacing w:line="560" w:lineRule="exact"/>
              <w:jc w:val="center"/>
              <w:rPr>
                <w:rFonts w:hint="eastAsia" w:ascii="仿宋_GB2312" w:hAnsi="仿宋_GB2312" w:eastAsia="仿宋_GB2312" w:cs="仿宋_GB2312"/>
                <w:sz w:val="28"/>
                <w:szCs w:val="28"/>
              </w:rPr>
            </w:pPr>
          </w:p>
        </w:tc>
        <w:tc>
          <w:tcPr>
            <w:tcW w:w="889" w:type="dxa"/>
            <w:vAlign w:val="top"/>
          </w:tcPr>
          <w:p>
            <w:pPr>
              <w:spacing w:line="560" w:lineRule="exact"/>
              <w:jc w:val="center"/>
              <w:rPr>
                <w:rFonts w:hint="eastAsia" w:ascii="仿宋_GB2312" w:hAnsi="仿宋_GB2312" w:eastAsia="仿宋_GB2312" w:cs="仿宋_GB2312"/>
                <w:sz w:val="28"/>
                <w:szCs w:val="28"/>
              </w:rPr>
            </w:pPr>
          </w:p>
        </w:tc>
        <w:tc>
          <w:tcPr>
            <w:tcW w:w="1379" w:type="dxa"/>
            <w:vAlign w:val="top"/>
          </w:tcPr>
          <w:p>
            <w:pPr>
              <w:spacing w:line="560" w:lineRule="exact"/>
              <w:jc w:val="center"/>
              <w:rPr>
                <w:rFonts w:hint="eastAsia" w:ascii="仿宋_GB2312" w:hAnsi="仿宋_GB2312" w:eastAsia="仿宋_GB2312" w:cs="仿宋_GB2312"/>
                <w:sz w:val="28"/>
                <w:szCs w:val="28"/>
              </w:rPr>
            </w:pPr>
          </w:p>
        </w:tc>
        <w:tc>
          <w:tcPr>
            <w:tcW w:w="1559"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4"/>
                <w:szCs w:val="24"/>
              </w:rPr>
            </w:pPr>
          </w:p>
        </w:tc>
        <w:tc>
          <w:tcPr>
            <w:tcW w:w="1276" w:type="dxa"/>
            <w:vAlign w:val="top"/>
          </w:tcPr>
          <w:p>
            <w:pPr>
              <w:spacing w:line="560" w:lineRule="exact"/>
              <w:jc w:val="center"/>
              <w:rPr>
                <w:rFonts w:hint="eastAsia" w:ascii="仿宋_GB2312" w:hAnsi="仿宋_GB2312" w:eastAsia="仿宋_GB2312" w:cs="仿宋_GB2312"/>
                <w:sz w:val="24"/>
                <w:szCs w:val="24"/>
              </w:rPr>
            </w:pPr>
          </w:p>
        </w:tc>
        <w:tc>
          <w:tcPr>
            <w:tcW w:w="850" w:type="dxa"/>
            <w:vAlign w:val="top"/>
          </w:tcPr>
          <w:p>
            <w:pPr>
              <w:spacing w:line="560" w:lineRule="exac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top"/>
          </w:tcPr>
          <w:p>
            <w:pPr>
              <w:spacing w:line="560" w:lineRule="exact"/>
              <w:jc w:val="center"/>
              <w:rPr>
                <w:rFonts w:hint="eastAsia" w:ascii="仿宋_GB2312" w:hAnsi="仿宋_GB2312" w:eastAsia="仿宋_GB2312" w:cs="仿宋_GB2312"/>
                <w:sz w:val="28"/>
                <w:szCs w:val="28"/>
              </w:rPr>
            </w:pPr>
          </w:p>
        </w:tc>
        <w:tc>
          <w:tcPr>
            <w:tcW w:w="1418" w:type="dxa"/>
            <w:vAlign w:val="top"/>
          </w:tcPr>
          <w:p>
            <w:pPr>
              <w:spacing w:line="560" w:lineRule="exact"/>
              <w:jc w:val="center"/>
              <w:rPr>
                <w:rFonts w:hint="eastAsia" w:ascii="仿宋_GB2312" w:hAnsi="仿宋_GB2312" w:eastAsia="仿宋_GB2312" w:cs="仿宋_GB2312"/>
                <w:sz w:val="28"/>
                <w:szCs w:val="28"/>
              </w:rPr>
            </w:pPr>
          </w:p>
        </w:tc>
        <w:tc>
          <w:tcPr>
            <w:tcW w:w="1275" w:type="dxa"/>
            <w:vAlign w:val="top"/>
          </w:tcPr>
          <w:p>
            <w:pPr>
              <w:spacing w:line="560" w:lineRule="exact"/>
              <w:jc w:val="center"/>
              <w:rPr>
                <w:rFonts w:hint="eastAsia" w:ascii="仿宋_GB2312" w:hAnsi="仿宋_GB2312" w:eastAsia="仿宋_GB2312" w:cs="仿宋_GB2312"/>
                <w:sz w:val="28"/>
                <w:szCs w:val="28"/>
              </w:rPr>
            </w:pPr>
          </w:p>
        </w:tc>
        <w:tc>
          <w:tcPr>
            <w:tcW w:w="993"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c>
          <w:tcPr>
            <w:tcW w:w="851" w:type="dxa"/>
            <w:vAlign w:val="top"/>
          </w:tcPr>
          <w:p>
            <w:pPr>
              <w:spacing w:line="560" w:lineRule="exact"/>
              <w:jc w:val="center"/>
              <w:rPr>
                <w:rFonts w:hint="eastAsia" w:ascii="仿宋_GB2312" w:hAnsi="仿宋_GB2312" w:eastAsia="仿宋_GB2312" w:cs="仿宋_GB2312"/>
                <w:sz w:val="28"/>
                <w:szCs w:val="28"/>
              </w:rPr>
            </w:pPr>
          </w:p>
        </w:tc>
        <w:tc>
          <w:tcPr>
            <w:tcW w:w="889" w:type="dxa"/>
            <w:vAlign w:val="top"/>
          </w:tcPr>
          <w:p>
            <w:pPr>
              <w:spacing w:line="560" w:lineRule="exact"/>
              <w:jc w:val="center"/>
              <w:rPr>
                <w:rFonts w:hint="eastAsia" w:ascii="仿宋_GB2312" w:hAnsi="仿宋_GB2312" w:eastAsia="仿宋_GB2312" w:cs="仿宋_GB2312"/>
                <w:sz w:val="28"/>
                <w:szCs w:val="28"/>
              </w:rPr>
            </w:pPr>
          </w:p>
        </w:tc>
        <w:tc>
          <w:tcPr>
            <w:tcW w:w="1379" w:type="dxa"/>
            <w:vAlign w:val="top"/>
          </w:tcPr>
          <w:p>
            <w:pPr>
              <w:spacing w:line="560" w:lineRule="exact"/>
              <w:jc w:val="center"/>
              <w:rPr>
                <w:rFonts w:hint="eastAsia" w:ascii="仿宋_GB2312" w:hAnsi="仿宋_GB2312" w:eastAsia="仿宋_GB2312" w:cs="仿宋_GB2312"/>
                <w:sz w:val="28"/>
                <w:szCs w:val="28"/>
              </w:rPr>
            </w:pPr>
          </w:p>
        </w:tc>
        <w:tc>
          <w:tcPr>
            <w:tcW w:w="1559"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top"/>
          </w:tcPr>
          <w:p>
            <w:pPr>
              <w:spacing w:line="560" w:lineRule="exact"/>
              <w:jc w:val="center"/>
              <w:rPr>
                <w:rFonts w:hint="eastAsia" w:ascii="仿宋_GB2312" w:hAnsi="仿宋_GB2312" w:eastAsia="仿宋_GB2312" w:cs="仿宋_GB2312"/>
                <w:sz w:val="28"/>
                <w:szCs w:val="28"/>
              </w:rPr>
            </w:pPr>
          </w:p>
        </w:tc>
        <w:tc>
          <w:tcPr>
            <w:tcW w:w="1418" w:type="dxa"/>
            <w:vAlign w:val="top"/>
          </w:tcPr>
          <w:p>
            <w:pPr>
              <w:spacing w:line="560" w:lineRule="exact"/>
              <w:jc w:val="center"/>
              <w:rPr>
                <w:rFonts w:hint="eastAsia" w:ascii="仿宋_GB2312" w:hAnsi="仿宋_GB2312" w:eastAsia="仿宋_GB2312" w:cs="仿宋_GB2312"/>
                <w:sz w:val="28"/>
                <w:szCs w:val="28"/>
              </w:rPr>
            </w:pPr>
          </w:p>
        </w:tc>
        <w:tc>
          <w:tcPr>
            <w:tcW w:w="1275" w:type="dxa"/>
            <w:vAlign w:val="top"/>
          </w:tcPr>
          <w:p>
            <w:pPr>
              <w:spacing w:line="560" w:lineRule="exact"/>
              <w:jc w:val="center"/>
              <w:rPr>
                <w:rFonts w:hint="eastAsia" w:ascii="仿宋_GB2312" w:hAnsi="仿宋_GB2312" w:eastAsia="仿宋_GB2312" w:cs="仿宋_GB2312"/>
                <w:sz w:val="28"/>
                <w:szCs w:val="28"/>
              </w:rPr>
            </w:pPr>
          </w:p>
        </w:tc>
        <w:tc>
          <w:tcPr>
            <w:tcW w:w="993"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c>
          <w:tcPr>
            <w:tcW w:w="851" w:type="dxa"/>
            <w:vAlign w:val="top"/>
          </w:tcPr>
          <w:p>
            <w:pPr>
              <w:spacing w:line="560" w:lineRule="exact"/>
              <w:jc w:val="center"/>
              <w:rPr>
                <w:rFonts w:hint="eastAsia" w:ascii="仿宋_GB2312" w:hAnsi="仿宋_GB2312" w:eastAsia="仿宋_GB2312" w:cs="仿宋_GB2312"/>
                <w:sz w:val="28"/>
                <w:szCs w:val="28"/>
              </w:rPr>
            </w:pPr>
          </w:p>
        </w:tc>
        <w:tc>
          <w:tcPr>
            <w:tcW w:w="889" w:type="dxa"/>
            <w:vAlign w:val="top"/>
          </w:tcPr>
          <w:p>
            <w:pPr>
              <w:spacing w:line="560" w:lineRule="exact"/>
              <w:jc w:val="center"/>
              <w:rPr>
                <w:rFonts w:hint="eastAsia" w:ascii="仿宋_GB2312" w:hAnsi="仿宋_GB2312" w:eastAsia="仿宋_GB2312" w:cs="仿宋_GB2312"/>
                <w:sz w:val="28"/>
                <w:szCs w:val="28"/>
              </w:rPr>
            </w:pPr>
          </w:p>
        </w:tc>
        <w:tc>
          <w:tcPr>
            <w:tcW w:w="1379" w:type="dxa"/>
            <w:vAlign w:val="top"/>
          </w:tcPr>
          <w:p>
            <w:pPr>
              <w:spacing w:line="560" w:lineRule="exact"/>
              <w:jc w:val="center"/>
              <w:rPr>
                <w:rFonts w:hint="eastAsia" w:ascii="仿宋_GB2312" w:hAnsi="仿宋_GB2312" w:eastAsia="仿宋_GB2312" w:cs="仿宋_GB2312"/>
                <w:sz w:val="28"/>
                <w:szCs w:val="28"/>
              </w:rPr>
            </w:pPr>
          </w:p>
        </w:tc>
        <w:tc>
          <w:tcPr>
            <w:tcW w:w="1559"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top"/>
          </w:tcPr>
          <w:p>
            <w:pPr>
              <w:spacing w:line="560" w:lineRule="exact"/>
              <w:jc w:val="center"/>
              <w:rPr>
                <w:rFonts w:hint="eastAsia" w:ascii="仿宋_GB2312" w:hAnsi="仿宋_GB2312" w:eastAsia="仿宋_GB2312" w:cs="仿宋_GB2312"/>
                <w:sz w:val="28"/>
                <w:szCs w:val="28"/>
              </w:rPr>
            </w:pPr>
          </w:p>
        </w:tc>
        <w:tc>
          <w:tcPr>
            <w:tcW w:w="1418" w:type="dxa"/>
            <w:vAlign w:val="top"/>
          </w:tcPr>
          <w:p>
            <w:pPr>
              <w:spacing w:line="560" w:lineRule="exact"/>
              <w:jc w:val="center"/>
              <w:rPr>
                <w:rFonts w:hint="eastAsia" w:ascii="仿宋_GB2312" w:hAnsi="仿宋_GB2312" w:eastAsia="仿宋_GB2312" w:cs="仿宋_GB2312"/>
                <w:sz w:val="28"/>
                <w:szCs w:val="28"/>
              </w:rPr>
            </w:pPr>
          </w:p>
        </w:tc>
        <w:tc>
          <w:tcPr>
            <w:tcW w:w="1275" w:type="dxa"/>
            <w:vAlign w:val="top"/>
          </w:tcPr>
          <w:p>
            <w:pPr>
              <w:spacing w:line="560" w:lineRule="exact"/>
              <w:jc w:val="center"/>
              <w:rPr>
                <w:rFonts w:hint="eastAsia" w:ascii="仿宋_GB2312" w:hAnsi="仿宋_GB2312" w:eastAsia="仿宋_GB2312" w:cs="仿宋_GB2312"/>
                <w:sz w:val="28"/>
                <w:szCs w:val="28"/>
              </w:rPr>
            </w:pPr>
          </w:p>
        </w:tc>
        <w:tc>
          <w:tcPr>
            <w:tcW w:w="993"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c>
          <w:tcPr>
            <w:tcW w:w="851" w:type="dxa"/>
            <w:vAlign w:val="top"/>
          </w:tcPr>
          <w:p>
            <w:pPr>
              <w:spacing w:line="560" w:lineRule="exact"/>
              <w:jc w:val="center"/>
              <w:rPr>
                <w:rFonts w:hint="eastAsia" w:ascii="仿宋_GB2312" w:hAnsi="仿宋_GB2312" w:eastAsia="仿宋_GB2312" w:cs="仿宋_GB2312"/>
                <w:sz w:val="28"/>
                <w:szCs w:val="28"/>
              </w:rPr>
            </w:pPr>
          </w:p>
        </w:tc>
        <w:tc>
          <w:tcPr>
            <w:tcW w:w="889" w:type="dxa"/>
            <w:vAlign w:val="top"/>
          </w:tcPr>
          <w:p>
            <w:pPr>
              <w:spacing w:line="560" w:lineRule="exact"/>
              <w:jc w:val="center"/>
              <w:rPr>
                <w:rFonts w:hint="eastAsia" w:ascii="仿宋_GB2312" w:hAnsi="仿宋_GB2312" w:eastAsia="仿宋_GB2312" w:cs="仿宋_GB2312"/>
                <w:sz w:val="28"/>
                <w:szCs w:val="28"/>
              </w:rPr>
            </w:pPr>
          </w:p>
        </w:tc>
        <w:tc>
          <w:tcPr>
            <w:tcW w:w="1379" w:type="dxa"/>
            <w:vAlign w:val="top"/>
          </w:tcPr>
          <w:p>
            <w:pPr>
              <w:spacing w:line="560" w:lineRule="exact"/>
              <w:jc w:val="center"/>
              <w:rPr>
                <w:rFonts w:hint="eastAsia" w:ascii="仿宋_GB2312" w:hAnsi="仿宋_GB2312" w:eastAsia="仿宋_GB2312" w:cs="仿宋_GB2312"/>
                <w:sz w:val="28"/>
                <w:szCs w:val="28"/>
              </w:rPr>
            </w:pPr>
          </w:p>
        </w:tc>
        <w:tc>
          <w:tcPr>
            <w:tcW w:w="1559"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top"/>
          </w:tcPr>
          <w:p>
            <w:pPr>
              <w:spacing w:line="560" w:lineRule="exact"/>
              <w:jc w:val="center"/>
              <w:rPr>
                <w:rFonts w:hint="eastAsia" w:ascii="仿宋_GB2312" w:hAnsi="仿宋_GB2312" w:eastAsia="仿宋_GB2312" w:cs="仿宋_GB2312"/>
                <w:sz w:val="28"/>
                <w:szCs w:val="28"/>
              </w:rPr>
            </w:pPr>
          </w:p>
        </w:tc>
        <w:tc>
          <w:tcPr>
            <w:tcW w:w="1418" w:type="dxa"/>
            <w:vAlign w:val="top"/>
          </w:tcPr>
          <w:p>
            <w:pPr>
              <w:spacing w:line="560" w:lineRule="exact"/>
              <w:jc w:val="center"/>
              <w:rPr>
                <w:rFonts w:hint="eastAsia" w:ascii="仿宋_GB2312" w:hAnsi="仿宋_GB2312" w:eastAsia="仿宋_GB2312" w:cs="仿宋_GB2312"/>
                <w:sz w:val="28"/>
                <w:szCs w:val="28"/>
              </w:rPr>
            </w:pPr>
          </w:p>
        </w:tc>
        <w:tc>
          <w:tcPr>
            <w:tcW w:w="1275" w:type="dxa"/>
            <w:vAlign w:val="top"/>
          </w:tcPr>
          <w:p>
            <w:pPr>
              <w:spacing w:line="560" w:lineRule="exact"/>
              <w:jc w:val="center"/>
              <w:rPr>
                <w:rFonts w:hint="eastAsia" w:ascii="仿宋_GB2312" w:hAnsi="仿宋_GB2312" w:eastAsia="仿宋_GB2312" w:cs="仿宋_GB2312"/>
                <w:sz w:val="28"/>
                <w:szCs w:val="28"/>
              </w:rPr>
            </w:pPr>
          </w:p>
        </w:tc>
        <w:tc>
          <w:tcPr>
            <w:tcW w:w="993"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c>
          <w:tcPr>
            <w:tcW w:w="851" w:type="dxa"/>
            <w:vAlign w:val="top"/>
          </w:tcPr>
          <w:p>
            <w:pPr>
              <w:spacing w:line="560" w:lineRule="exact"/>
              <w:jc w:val="center"/>
              <w:rPr>
                <w:rFonts w:hint="eastAsia" w:ascii="仿宋_GB2312" w:hAnsi="仿宋_GB2312" w:eastAsia="仿宋_GB2312" w:cs="仿宋_GB2312"/>
                <w:sz w:val="28"/>
                <w:szCs w:val="28"/>
              </w:rPr>
            </w:pPr>
          </w:p>
        </w:tc>
        <w:tc>
          <w:tcPr>
            <w:tcW w:w="889" w:type="dxa"/>
            <w:vAlign w:val="top"/>
          </w:tcPr>
          <w:p>
            <w:pPr>
              <w:spacing w:line="560" w:lineRule="exact"/>
              <w:jc w:val="center"/>
              <w:rPr>
                <w:rFonts w:hint="eastAsia" w:ascii="仿宋_GB2312" w:hAnsi="仿宋_GB2312" w:eastAsia="仿宋_GB2312" w:cs="仿宋_GB2312"/>
                <w:sz w:val="28"/>
                <w:szCs w:val="28"/>
              </w:rPr>
            </w:pPr>
          </w:p>
        </w:tc>
        <w:tc>
          <w:tcPr>
            <w:tcW w:w="1379" w:type="dxa"/>
            <w:vAlign w:val="top"/>
          </w:tcPr>
          <w:p>
            <w:pPr>
              <w:spacing w:line="560" w:lineRule="exact"/>
              <w:jc w:val="center"/>
              <w:rPr>
                <w:rFonts w:hint="eastAsia" w:ascii="仿宋_GB2312" w:hAnsi="仿宋_GB2312" w:eastAsia="仿宋_GB2312" w:cs="仿宋_GB2312"/>
                <w:sz w:val="28"/>
                <w:szCs w:val="28"/>
              </w:rPr>
            </w:pPr>
          </w:p>
        </w:tc>
        <w:tc>
          <w:tcPr>
            <w:tcW w:w="1559"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7" w:type="dxa"/>
            <w:vAlign w:val="top"/>
          </w:tcPr>
          <w:p>
            <w:pPr>
              <w:spacing w:line="560" w:lineRule="exact"/>
              <w:jc w:val="center"/>
              <w:rPr>
                <w:rFonts w:hint="eastAsia" w:ascii="仿宋_GB2312" w:hAnsi="仿宋_GB2312" w:eastAsia="仿宋_GB2312" w:cs="仿宋_GB2312"/>
                <w:sz w:val="28"/>
                <w:szCs w:val="28"/>
              </w:rPr>
            </w:pPr>
          </w:p>
        </w:tc>
        <w:tc>
          <w:tcPr>
            <w:tcW w:w="1418" w:type="dxa"/>
            <w:vAlign w:val="top"/>
          </w:tcPr>
          <w:p>
            <w:pPr>
              <w:spacing w:line="560" w:lineRule="exact"/>
              <w:jc w:val="center"/>
              <w:rPr>
                <w:rFonts w:hint="eastAsia" w:ascii="仿宋_GB2312" w:hAnsi="仿宋_GB2312" w:eastAsia="仿宋_GB2312" w:cs="仿宋_GB2312"/>
                <w:sz w:val="28"/>
                <w:szCs w:val="28"/>
              </w:rPr>
            </w:pPr>
          </w:p>
        </w:tc>
        <w:tc>
          <w:tcPr>
            <w:tcW w:w="1275" w:type="dxa"/>
            <w:vAlign w:val="top"/>
          </w:tcPr>
          <w:p>
            <w:pPr>
              <w:spacing w:line="560" w:lineRule="exact"/>
              <w:jc w:val="center"/>
              <w:rPr>
                <w:rFonts w:hint="eastAsia" w:ascii="仿宋_GB2312" w:hAnsi="仿宋_GB2312" w:eastAsia="仿宋_GB2312" w:cs="仿宋_GB2312"/>
                <w:sz w:val="28"/>
                <w:szCs w:val="28"/>
              </w:rPr>
            </w:pPr>
          </w:p>
        </w:tc>
        <w:tc>
          <w:tcPr>
            <w:tcW w:w="993"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c>
          <w:tcPr>
            <w:tcW w:w="851" w:type="dxa"/>
            <w:vAlign w:val="top"/>
          </w:tcPr>
          <w:p>
            <w:pPr>
              <w:spacing w:line="560" w:lineRule="exact"/>
              <w:jc w:val="center"/>
              <w:rPr>
                <w:rFonts w:hint="eastAsia" w:ascii="仿宋_GB2312" w:hAnsi="仿宋_GB2312" w:eastAsia="仿宋_GB2312" w:cs="仿宋_GB2312"/>
                <w:sz w:val="28"/>
                <w:szCs w:val="28"/>
              </w:rPr>
            </w:pPr>
          </w:p>
        </w:tc>
        <w:tc>
          <w:tcPr>
            <w:tcW w:w="889" w:type="dxa"/>
            <w:vAlign w:val="top"/>
          </w:tcPr>
          <w:p>
            <w:pPr>
              <w:spacing w:line="560" w:lineRule="exact"/>
              <w:jc w:val="center"/>
              <w:rPr>
                <w:rFonts w:hint="eastAsia" w:ascii="仿宋_GB2312" w:hAnsi="仿宋_GB2312" w:eastAsia="仿宋_GB2312" w:cs="仿宋_GB2312"/>
                <w:sz w:val="28"/>
                <w:szCs w:val="28"/>
              </w:rPr>
            </w:pPr>
          </w:p>
        </w:tc>
        <w:tc>
          <w:tcPr>
            <w:tcW w:w="1379" w:type="dxa"/>
            <w:vAlign w:val="top"/>
          </w:tcPr>
          <w:p>
            <w:pPr>
              <w:spacing w:line="560" w:lineRule="exact"/>
              <w:jc w:val="center"/>
              <w:rPr>
                <w:rFonts w:hint="eastAsia" w:ascii="仿宋_GB2312" w:hAnsi="仿宋_GB2312" w:eastAsia="仿宋_GB2312" w:cs="仿宋_GB2312"/>
                <w:sz w:val="28"/>
                <w:szCs w:val="28"/>
              </w:rPr>
            </w:pPr>
          </w:p>
        </w:tc>
        <w:tc>
          <w:tcPr>
            <w:tcW w:w="1559"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1276" w:type="dxa"/>
            <w:vAlign w:val="top"/>
          </w:tcPr>
          <w:p>
            <w:pPr>
              <w:spacing w:line="560" w:lineRule="exact"/>
              <w:jc w:val="center"/>
              <w:rPr>
                <w:rFonts w:hint="eastAsia" w:ascii="仿宋_GB2312" w:hAnsi="仿宋_GB2312" w:eastAsia="仿宋_GB2312" w:cs="仿宋_GB2312"/>
                <w:sz w:val="28"/>
                <w:szCs w:val="28"/>
              </w:rPr>
            </w:pPr>
          </w:p>
        </w:tc>
        <w:tc>
          <w:tcPr>
            <w:tcW w:w="850" w:type="dxa"/>
            <w:vAlign w:val="top"/>
          </w:tcPr>
          <w:p>
            <w:pPr>
              <w:spacing w:line="560" w:lineRule="exact"/>
              <w:jc w:val="center"/>
              <w:rPr>
                <w:rFonts w:hint="eastAsia" w:ascii="仿宋_GB2312" w:hAnsi="仿宋_GB2312" w:eastAsia="仿宋_GB2312" w:cs="仿宋_GB2312"/>
                <w:sz w:val="28"/>
                <w:szCs w:val="28"/>
              </w:rPr>
            </w:pPr>
          </w:p>
        </w:tc>
      </w:tr>
    </w:tbl>
    <w:p>
      <w:pPr>
        <w:spacing w:line="440" w:lineRule="exact"/>
        <w:rPr>
          <w:rFonts w:ascii="仿宋" w:hAnsi="仿宋" w:eastAsia="仿宋" w:cs="Times New Roman"/>
          <w:sz w:val="28"/>
          <w:szCs w:val="28"/>
        </w:rPr>
      </w:pPr>
      <w:r>
        <w:rPr>
          <w:rFonts w:hint="eastAsia" w:ascii="仿宋" w:hAnsi="仿宋" w:eastAsia="仿宋" w:cs="Times New Roman"/>
          <w:sz w:val="28"/>
          <w:szCs w:val="28"/>
        </w:rPr>
        <w:t>填表说明：1</w:t>
      </w:r>
      <w:r>
        <w:rPr>
          <w:rFonts w:hint="eastAsia" w:ascii="仿宋" w:hAnsi="仿宋" w:eastAsia="仿宋" w:cs="Times New Roman"/>
          <w:sz w:val="28"/>
          <w:szCs w:val="28"/>
          <w:lang w:val="en-US" w:eastAsia="zh-CN"/>
        </w:rPr>
        <w:t>.</w:t>
      </w:r>
      <w:r>
        <w:rPr>
          <w:rFonts w:hint="eastAsia" w:ascii="仿宋" w:hAnsi="仿宋" w:eastAsia="仿宋" w:cs="Times New Roman"/>
          <w:sz w:val="28"/>
          <w:szCs w:val="28"/>
        </w:rPr>
        <w:t>证书类型填写职业资格证书、职业技能等级证书、专项</w:t>
      </w:r>
      <w:r>
        <w:rPr>
          <w:rFonts w:hint="eastAsia" w:ascii="仿宋" w:hAnsi="仿宋" w:eastAsia="仿宋" w:cs="Times New Roman"/>
          <w:sz w:val="28"/>
          <w:szCs w:val="28"/>
          <w:lang w:val="en-US" w:eastAsia="zh-CN"/>
        </w:rPr>
        <w:t>职业</w:t>
      </w:r>
      <w:r>
        <w:rPr>
          <w:rFonts w:hint="eastAsia" w:ascii="仿宋" w:hAnsi="仿宋" w:eastAsia="仿宋" w:cs="Times New Roman"/>
          <w:sz w:val="28"/>
          <w:szCs w:val="28"/>
        </w:rPr>
        <w:t>能力证书；</w:t>
      </w:r>
    </w:p>
    <w:p>
      <w:pPr>
        <w:spacing w:line="440" w:lineRule="exact"/>
        <w:rPr>
          <w:rFonts w:ascii="仿宋" w:hAnsi="仿宋" w:eastAsia="仿宋" w:cs="Times New Roman"/>
          <w:sz w:val="28"/>
          <w:szCs w:val="28"/>
        </w:rPr>
      </w:pPr>
      <w:r>
        <w:rPr>
          <w:rFonts w:hint="eastAsia" w:ascii="仿宋" w:hAnsi="仿宋" w:eastAsia="仿宋" w:cs="Times New Roman"/>
          <w:sz w:val="28"/>
          <w:szCs w:val="28"/>
        </w:rPr>
        <w:t xml:space="preserve">          2</w:t>
      </w:r>
      <w:r>
        <w:rPr>
          <w:rFonts w:hint="eastAsia" w:ascii="仿宋" w:hAnsi="仿宋" w:eastAsia="仿宋" w:cs="Times New Roman"/>
          <w:sz w:val="28"/>
          <w:szCs w:val="28"/>
          <w:lang w:val="en-US" w:eastAsia="zh-CN"/>
        </w:rPr>
        <w:t>.</w:t>
      </w:r>
      <w:r>
        <w:rPr>
          <w:rFonts w:hint="eastAsia" w:ascii="仿宋" w:hAnsi="仿宋" w:eastAsia="仿宋" w:cs="Times New Roman"/>
          <w:sz w:val="28"/>
          <w:szCs w:val="28"/>
        </w:rPr>
        <w:t>证书类型为专项</w:t>
      </w:r>
      <w:r>
        <w:rPr>
          <w:rFonts w:hint="eastAsia" w:ascii="仿宋" w:hAnsi="仿宋" w:eastAsia="仿宋" w:cs="Times New Roman"/>
          <w:sz w:val="28"/>
          <w:szCs w:val="28"/>
          <w:lang w:val="en-US" w:eastAsia="zh-CN"/>
        </w:rPr>
        <w:t>职业</w:t>
      </w:r>
      <w:r>
        <w:rPr>
          <w:rFonts w:hint="eastAsia" w:ascii="仿宋" w:hAnsi="仿宋" w:eastAsia="仿宋" w:cs="Times New Roman"/>
          <w:sz w:val="28"/>
          <w:szCs w:val="28"/>
        </w:rPr>
        <w:t>能力证书的，等级填“无”</w:t>
      </w:r>
    </w:p>
    <w:p>
      <w:pPr>
        <w:spacing w:line="440" w:lineRule="exact"/>
        <w:ind w:firstLine="1400" w:firstLineChars="500"/>
        <w:rPr>
          <w:rFonts w:ascii="仿宋" w:hAnsi="仿宋" w:eastAsia="仿宋" w:cs="Times New Roman"/>
          <w:sz w:val="28"/>
          <w:szCs w:val="28"/>
        </w:rPr>
      </w:pPr>
      <w:r>
        <w:rPr>
          <w:rFonts w:hint="eastAsia" w:ascii="仿宋" w:hAnsi="仿宋" w:eastAsia="仿宋" w:cs="Times New Roman"/>
          <w:sz w:val="28"/>
          <w:szCs w:val="28"/>
        </w:rPr>
        <w:t>3</w:t>
      </w:r>
      <w:r>
        <w:rPr>
          <w:rFonts w:hint="eastAsia" w:ascii="仿宋" w:hAnsi="仿宋" w:eastAsia="仿宋" w:cs="Times New Roman"/>
          <w:sz w:val="28"/>
          <w:szCs w:val="28"/>
          <w:lang w:val="en-US" w:eastAsia="zh-CN"/>
        </w:rPr>
        <w:t>.</w:t>
      </w:r>
      <w:r>
        <w:rPr>
          <w:rFonts w:hint="eastAsia" w:ascii="仿宋" w:hAnsi="仿宋" w:eastAsia="仿宋" w:cs="Times New Roman"/>
          <w:sz w:val="28"/>
          <w:szCs w:val="28"/>
        </w:rPr>
        <w:t>身份类型填：劳动者、在校生</w:t>
      </w:r>
    </w:p>
    <w:p>
      <w:pPr>
        <w:spacing w:line="560" w:lineRule="exact"/>
        <w:jc w:val="center"/>
        <w:rPr>
          <w:rFonts w:ascii="仿宋" w:hAnsi="仿宋" w:eastAsia="仿宋"/>
          <w:sz w:val="32"/>
          <w:szCs w:val="32"/>
        </w:rPr>
        <w:sectPr>
          <w:pgSz w:w="16838" w:h="11906" w:orient="landscape"/>
          <w:pgMar w:top="1797" w:right="1440" w:bottom="1797" w:left="1440" w:header="851" w:footer="992" w:gutter="0"/>
          <w:pgNumType w:fmt="decimal"/>
          <w:cols w:space="720" w:num="1"/>
          <w:docGrid w:linePitch="312" w:charSpace="0"/>
        </w:sectPr>
      </w:pPr>
    </w:p>
    <w:p>
      <w:pPr>
        <w:spacing w:line="560" w:lineRule="exact"/>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附件1</w:t>
      </w:r>
      <w:r>
        <w:rPr>
          <w:rFonts w:hint="default" w:ascii="黑体" w:hAnsi="黑体" w:eastAsia="黑体" w:cs="黑体"/>
          <w:sz w:val="32"/>
          <w:szCs w:val="32"/>
          <w:lang w:val="en-US" w:eastAsia="zh-CN"/>
        </w:rPr>
        <w:t>6</w:t>
      </w:r>
    </w:p>
    <w:p>
      <w:pPr>
        <w:spacing w:line="560" w:lineRule="exact"/>
        <w:jc w:val="both"/>
        <w:rPr>
          <w:rFonts w:hint="default" w:ascii="黑体" w:hAnsi="黑体" w:eastAsia="黑体" w:cs="黑体"/>
          <w:sz w:val="32"/>
          <w:szCs w:val="32"/>
          <w:lang w:val="en-US" w:eastAsia="zh-CN"/>
        </w:rPr>
      </w:pPr>
    </w:p>
    <w:p>
      <w:pPr>
        <w:spacing w:line="560" w:lineRule="exact"/>
        <w:jc w:val="center"/>
        <w:rPr>
          <w:rFonts w:ascii="方正小标宋简体" w:hAnsi="Calibri" w:eastAsia="方正小标宋简体" w:cs="Times New Roman"/>
          <w:sz w:val="44"/>
          <w:szCs w:val="44"/>
        </w:rPr>
      </w:pPr>
      <w:r>
        <w:rPr>
          <w:rFonts w:hint="eastAsia" w:ascii="方正小标宋简体" w:hAnsi="宋体" w:eastAsia="方正小标宋简体" w:cs="Times New Roman"/>
          <w:sz w:val="44"/>
          <w:szCs w:val="44"/>
        </w:rPr>
        <w:t>福建省职业技能评价补贴初审报告</w:t>
      </w:r>
    </w:p>
    <w:p>
      <w:pPr>
        <w:widowControl/>
        <w:pBdr>
          <w:top w:val="none" w:color="auto" w:sz="0" w:space="0"/>
          <w:left w:val="none" w:color="auto" w:sz="0" w:space="0"/>
          <w:bottom w:val="none" w:color="auto" w:sz="0" w:space="0"/>
          <w:right w:val="none" w:color="auto" w:sz="0" w:space="0"/>
        </w:pBdr>
        <w:shd w:val="clear" w:color="auto" w:fill="FFFFFF"/>
        <w:spacing w:line="560" w:lineRule="exact"/>
        <w:ind w:firstLine="640" w:firstLineChars="200"/>
        <w:rPr>
          <w:rFonts w:ascii="仿宋_GB2312" w:hAnsi="仿宋_GB2312" w:eastAsia="仿宋_GB2312" w:cs="仿宋_GB2312"/>
          <w:color w:val="auto"/>
          <w:kern w:val="0"/>
          <w:sz w:val="32"/>
          <w:szCs w:val="32"/>
          <w:shd w:val="clear" w:color="auto" w:fill="FFFFFF"/>
          <w:lang w:bidi="ar"/>
        </w:rPr>
      </w:pPr>
    </w:p>
    <w:p>
      <w:pPr>
        <w:widowControl/>
        <w:pBdr>
          <w:top w:val="none" w:color="auto" w:sz="0" w:space="0"/>
          <w:left w:val="none" w:color="auto" w:sz="0" w:space="0"/>
          <w:bottom w:val="none" w:color="auto" w:sz="0" w:space="0"/>
          <w:right w:val="none" w:color="auto" w:sz="0" w:space="0"/>
        </w:pBdr>
        <w:shd w:val="clear" w:color="auto" w:fill="FFFFFF"/>
        <w:spacing w:line="560" w:lineRule="exact"/>
        <w:rPr>
          <w:rFonts w:hint="eastAsia" w:ascii="仿宋_GB2312" w:hAnsi="仿宋_GB2312" w:eastAsia="仿宋_GB2312" w:cs="仿宋_GB2312"/>
          <w:color w:val="auto"/>
          <w:kern w:val="0"/>
          <w:sz w:val="32"/>
          <w:szCs w:val="32"/>
          <w:shd w:val="clear" w:color="auto" w:fill="FFFFFF"/>
          <w:lang w:bidi="ar"/>
        </w:rPr>
      </w:pPr>
      <w:r>
        <w:rPr>
          <w:rFonts w:hint="default" w:ascii="仿宋_GB2312" w:hAnsi="仿宋_GB2312" w:eastAsia="仿宋_GB2312" w:cs="仿宋_GB2312"/>
          <w:color w:val="auto"/>
          <w:kern w:val="0"/>
          <w:sz w:val="32"/>
          <w:szCs w:val="32"/>
          <w:shd w:val="clear" w:color="auto" w:fill="FFFFFF"/>
          <w:lang w:bidi="ar"/>
        </w:rPr>
        <w:t>________人力资源和社会保障局：</w:t>
      </w:r>
    </w:p>
    <w:p>
      <w:pPr>
        <w:widowControl/>
        <w:pBdr>
          <w:top w:val="none" w:color="auto" w:sz="0" w:space="0"/>
          <w:left w:val="none" w:color="auto" w:sz="0" w:space="0"/>
          <w:bottom w:val="none" w:color="auto" w:sz="0" w:space="0"/>
          <w:right w:val="none" w:color="auto" w:sz="0" w:space="0"/>
        </w:pBdr>
        <w:shd w:val="clear" w:color="auto" w:fill="FFFFFF"/>
        <w:spacing w:line="560" w:lineRule="exact"/>
        <w:ind w:firstLine="640" w:firstLineChars="200"/>
        <w:rPr>
          <w:rFonts w:hint="eastAsia" w:ascii="仿宋_GB2312" w:hAnsi="仿宋_GB2312" w:eastAsia="仿宋_GB2312" w:cs="仿宋_GB2312"/>
          <w:color w:val="auto"/>
          <w:kern w:val="0"/>
          <w:sz w:val="32"/>
          <w:szCs w:val="32"/>
          <w:shd w:val="clear" w:color="auto" w:fill="FFFFFF"/>
          <w:lang w:bidi="ar"/>
        </w:rPr>
      </w:pPr>
      <w:r>
        <w:rPr>
          <w:rFonts w:hint="default" w:ascii="仿宋_GB2312" w:hAnsi="仿宋_GB2312" w:eastAsia="仿宋_GB2312" w:cs="仿宋_GB2312"/>
          <w:color w:val="auto"/>
          <w:kern w:val="0"/>
          <w:sz w:val="32"/>
          <w:szCs w:val="32"/>
          <w:shd w:val="clear" w:color="auto" w:fill="FFFFFF"/>
          <w:lang w:bidi="ar"/>
        </w:rPr>
        <w:t>______年____月____日至____年____月____日，我处收到职业技能评价补贴申请______人，经</w:t>
      </w:r>
      <w:r>
        <w:rPr>
          <w:rFonts w:hint="eastAsia" w:ascii="仿宋_GB2312" w:hAnsi="仿宋_GB2312" w:eastAsia="仿宋_GB2312" w:cs="仿宋_GB2312"/>
          <w:bCs w:val="0"/>
          <w:color w:val="auto"/>
          <w:kern w:val="0"/>
          <w:sz w:val="32"/>
          <w:szCs w:val="32"/>
          <w:shd w:val="clear" w:color="auto" w:fill="FFFFFF"/>
          <w:lang w:bidi="ar"/>
        </w:rPr>
        <w:t>福建省职业技能培训管理信息系统</w:t>
      </w:r>
      <w:r>
        <w:rPr>
          <w:rFonts w:hint="default" w:ascii="仿宋_GB2312" w:hAnsi="仿宋_GB2312" w:eastAsia="仿宋_GB2312" w:cs="仿宋_GB2312"/>
          <w:color w:val="auto"/>
          <w:kern w:val="0"/>
          <w:sz w:val="32"/>
          <w:szCs w:val="32"/>
          <w:shd w:val="clear" w:color="auto" w:fill="FFFFFF"/>
          <w:lang w:bidi="ar"/>
        </w:rPr>
        <w:t>审核通过______人，其中：院校学生______人，社会考生______人，总计拟补贴金额______万元，现提交复审。</w:t>
      </w:r>
    </w:p>
    <w:p>
      <w:pPr>
        <w:spacing w:line="560" w:lineRule="exact"/>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32"/>
          <w:szCs w:val="32"/>
        </w:rPr>
      </w:pPr>
    </w:p>
    <w:p>
      <w:pPr>
        <w:spacing w:line="560" w:lineRule="exact"/>
        <w:rPr>
          <w:rFonts w:hint="eastAsia" w:ascii="仿宋_GB2312" w:hAnsi="仿宋_GB2312" w:eastAsia="仿宋_GB2312" w:cs="仿宋_GB2312"/>
          <w:sz w:val="32"/>
          <w:szCs w:val="32"/>
        </w:rPr>
      </w:pPr>
    </w:p>
    <w:p>
      <w:pPr>
        <w:spacing w:line="560" w:lineRule="exact"/>
        <w:ind w:firstLine="4480" w:firstLineChars="1400"/>
        <w:rPr>
          <w:rFonts w:hint="eastAsia" w:ascii="仿宋_GB2312" w:hAnsi="仿宋_GB2312" w:eastAsia="仿宋_GB2312" w:cs="仿宋_GB2312"/>
          <w:sz w:val="32"/>
          <w:szCs w:val="32"/>
        </w:rPr>
      </w:pPr>
    </w:p>
    <w:p>
      <w:pPr>
        <w:spacing w:line="560" w:lineRule="exact"/>
        <w:ind w:firstLine="4320" w:firstLineChars="13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初审单位 (盖章)</w:t>
      </w:r>
    </w:p>
    <w:p>
      <w:pPr>
        <w:spacing w:line="560" w:lineRule="exact"/>
        <w:ind w:firstLine="4800" w:firstLineChars="1500"/>
        <w:rPr>
          <w:rFonts w:hint="eastAsia" w:ascii="仿宋_GB2312" w:hAnsi="仿宋_GB2312" w:eastAsia="仿宋_GB2312" w:cs="仿宋_GB2312"/>
          <w:sz w:val="32"/>
          <w:szCs w:val="32"/>
        </w:rPr>
        <w:sectPr>
          <w:pgSz w:w="11906" w:h="16838"/>
          <w:pgMar w:top="2154" w:right="1417" w:bottom="1984" w:left="1587" w:header="851" w:footer="1361" w:gutter="0"/>
          <w:pgNumType w:fmt="decimal"/>
          <w:cols w:space="720" w:num="1"/>
          <w:rtlGutter w:val="0"/>
          <w:docGrid w:linePitch="312" w:charSpace="0"/>
        </w:sectPr>
      </w:pPr>
      <w:r>
        <w:rPr>
          <w:rFonts w:hint="eastAsia" w:ascii="仿宋_GB2312" w:hAnsi="仿宋_GB2312" w:eastAsia="仿宋_GB2312" w:cs="仿宋_GB2312"/>
          <w:sz w:val="32"/>
          <w:szCs w:val="32"/>
        </w:rPr>
        <w:t>年</w:t>
      </w:r>
      <w:r>
        <w:rPr>
          <w:rFonts w:hint="default" w:ascii="仿宋_GB2312" w:hAnsi="仿宋_GB2312" w:cs="仿宋_GB2312"/>
          <w:sz w:val="32"/>
          <w:szCs w:val="32"/>
          <w:lang w:val="en-US"/>
        </w:rPr>
        <w:t xml:space="preserve">  </w:t>
      </w:r>
      <w:r>
        <w:rPr>
          <w:rFonts w:hint="eastAsia" w:ascii="仿宋_GB2312" w:hAnsi="仿宋_GB2312" w:eastAsia="仿宋_GB2312" w:cs="仿宋_GB2312"/>
          <w:sz w:val="32"/>
          <w:szCs w:val="32"/>
        </w:rPr>
        <w:t>月</w:t>
      </w:r>
      <w:r>
        <w:rPr>
          <w:rFonts w:hint="default" w:ascii="仿宋_GB2312" w:hAnsi="仿宋_GB2312" w:cs="仿宋_GB2312"/>
          <w:sz w:val="32"/>
          <w:szCs w:val="32"/>
          <w:lang w:val="en-US"/>
        </w:rPr>
        <w:t xml:space="preserve">  </w:t>
      </w:r>
      <w:r>
        <w:rPr>
          <w:rFonts w:hint="eastAsia" w:ascii="仿宋_GB2312" w:hAnsi="仿宋_GB2312" w:eastAsia="仿宋_GB2312" w:cs="仿宋_GB2312"/>
          <w:sz w:val="32"/>
          <w:szCs w:val="32"/>
        </w:rPr>
        <w:t>日</w:t>
      </w:r>
    </w:p>
    <w:p>
      <w:pPr>
        <w:spacing w:line="560" w:lineRule="exact"/>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default" w:ascii="黑体" w:hAnsi="黑体" w:eastAsia="黑体" w:cs="黑体"/>
          <w:sz w:val="32"/>
          <w:szCs w:val="32"/>
          <w:lang w:val="en-US" w:eastAsia="zh-CN"/>
        </w:rPr>
        <w:t>17</w:t>
      </w:r>
    </w:p>
    <w:p>
      <w:pPr>
        <w:jc w:val="both"/>
        <w:rPr>
          <w:rFonts w:hint="eastAsia" w:ascii="黑体" w:hAnsi="黑体" w:eastAsia="黑体" w:cs="黑体"/>
          <w:sz w:val="32"/>
          <w:szCs w:val="32"/>
          <w:lang w:val="en-US" w:eastAsia="zh-CN"/>
        </w:rPr>
      </w:pPr>
    </w:p>
    <w:p>
      <w:pPr>
        <w:spacing w:line="56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福建省职业技能评价补贴人员信息表</w:t>
      </w:r>
    </w:p>
    <w:p>
      <w:pPr>
        <w:spacing w:line="560" w:lineRule="exact"/>
        <w:jc w:val="center"/>
        <w:rPr>
          <w:rFonts w:hint="eastAsia" w:ascii="方正小标宋_GBK" w:hAnsi="方正小标宋_GBK" w:eastAsia="方正小标宋_GBK" w:cs="方正小标宋_GBK"/>
          <w:sz w:val="40"/>
          <w:szCs w:val="40"/>
        </w:rPr>
      </w:pPr>
    </w:p>
    <w:p>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填报单位：                                                                     年    月    日</w:t>
      </w:r>
    </w:p>
    <w:tbl>
      <w:tblPr>
        <w:tblStyle w:val="4"/>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418"/>
        <w:gridCol w:w="1276"/>
        <w:gridCol w:w="851"/>
        <w:gridCol w:w="701"/>
        <w:gridCol w:w="716"/>
        <w:gridCol w:w="851"/>
        <w:gridCol w:w="850"/>
        <w:gridCol w:w="1276"/>
        <w:gridCol w:w="1276"/>
        <w:gridCol w:w="1417"/>
        <w:gridCol w:w="1276"/>
        <w:gridCol w:w="1275"/>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418"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证书编号</w:t>
            </w:r>
          </w:p>
        </w:tc>
        <w:tc>
          <w:tcPr>
            <w:tcW w:w="1276"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身份证号</w:t>
            </w:r>
          </w:p>
        </w:tc>
        <w:tc>
          <w:tcPr>
            <w:tcW w:w="851"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701" w:type="dxa"/>
            <w:vAlign w:val="top"/>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身份类型</w:t>
            </w:r>
          </w:p>
        </w:tc>
        <w:tc>
          <w:tcPr>
            <w:tcW w:w="716" w:type="dxa"/>
            <w:vAlign w:val="top"/>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证书类型</w:t>
            </w:r>
          </w:p>
        </w:tc>
        <w:tc>
          <w:tcPr>
            <w:tcW w:w="851"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职业</w:t>
            </w:r>
          </w:p>
        </w:tc>
        <w:tc>
          <w:tcPr>
            <w:tcW w:w="850"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等级</w:t>
            </w:r>
          </w:p>
        </w:tc>
        <w:tc>
          <w:tcPr>
            <w:tcW w:w="1276"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补贴金额</w:t>
            </w:r>
          </w:p>
        </w:tc>
        <w:tc>
          <w:tcPr>
            <w:tcW w:w="1276"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申报机构</w:t>
            </w:r>
          </w:p>
        </w:tc>
        <w:tc>
          <w:tcPr>
            <w:tcW w:w="1417"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发证机构</w:t>
            </w:r>
          </w:p>
        </w:tc>
        <w:tc>
          <w:tcPr>
            <w:tcW w:w="1276"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开户银行</w:t>
            </w:r>
          </w:p>
        </w:tc>
        <w:tc>
          <w:tcPr>
            <w:tcW w:w="1275"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银行帐号</w:t>
            </w:r>
          </w:p>
        </w:tc>
        <w:tc>
          <w:tcPr>
            <w:tcW w:w="709" w:type="dxa"/>
            <w:vAlign w:val="top"/>
          </w:tcPr>
          <w:p>
            <w:pPr>
              <w:spacing w:line="5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ascii="宋体" w:hAnsi="宋体" w:eastAsia="宋体" w:cs="Times New Roman"/>
                <w:sz w:val="28"/>
                <w:szCs w:val="28"/>
              </w:rPr>
            </w:pPr>
          </w:p>
        </w:tc>
        <w:tc>
          <w:tcPr>
            <w:tcW w:w="1418"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701" w:type="dxa"/>
            <w:vAlign w:val="top"/>
          </w:tcPr>
          <w:p>
            <w:pPr>
              <w:spacing w:line="560" w:lineRule="exact"/>
              <w:jc w:val="center"/>
              <w:rPr>
                <w:rFonts w:ascii="宋体" w:hAnsi="宋体" w:eastAsia="宋体" w:cs="Times New Roman"/>
                <w:sz w:val="28"/>
                <w:szCs w:val="28"/>
              </w:rPr>
            </w:pPr>
          </w:p>
        </w:tc>
        <w:tc>
          <w:tcPr>
            <w:tcW w:w="71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850"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417"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5" w:type="dxa"/>
            <w:vAlign w:val="top"/>
          </w:tcPr>
          <w:p>
            <w:pPr>
              <w:spacing w:line="560" w:lineRule="exact"/>
              <w:jc w:val="center"/>
              <w:rPr>
                <w:rFonts w:ascii="宋体" w:hAnsi="宋体" w:eastAsia="宋体" w:cs="Times New Roman"/>
                <w:sz w:val="28"/>
                <w:szCs w:val="28"/>
              </w:rPr>
            </w:pPr>
          </w:p>
        </w:tc>
        <w:tc>
          <w:tcPr>
            <w:tcW w:w="709" w:type="dxa"/>
            <w:vAlign w:val="top"/>
          </w:tcPr>
          <w:p>
            <w:pPr>
              <w:spacing w:line="560" w:lineRule="exact"/>
              <w:jc w:val="center"/>
              <w:rPr>
                <w:rFonts w:ascii="宋体" w:hAnsi="宋体"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ascii="宋体" w:hAnsi="宋体" w:eastAsia="宋体" w:cs="Times New Roman"/>
                <w:sz w:val="28"/>
                <w:szCs w:val="28"/>
              </w:rPr>
            </w:pPr>
          </w:p>
        </w:tc>
        <w:tc>
          <w:tcPr>
            <w:tcW w:w="1418"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701" w:type="dxa"/>
            <w:vAlign w:val="top"/>
          </w:tcPr>
          <w:p>
            <w:pPr>
              <w:spacing w:line="560" w:lineRule="exact"/>
              <w:jc w:val="center"/>
              <w:rPr>
                <w:rFonts w:ascii="宋体" w:hAnsi="宋体" w:eastAsia="宋体" w:cs="Times New Roman"/>
                <w:sz w:val="28"/>
                <w:szCs w:val="28"/>
              </w:rPr>
            </w:pPr>
          </w:p>
        </w:tc>
        <w:tc>
          <w:tcPr>
            <w:tcW w:w="71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850"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417"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4"/>
                <w:szCs w:val="24"/>
              </w:rPr>
            </w:pPr>
          </w:p>
        </w:tc>
        <w:tc>
          <w:tcPr>
            <w:tcW w:w="1275" w:type="dxa"/>
            <w:vAlign w:val="top"/>
          </w:tcPr>
          <w:p>
            <w:pPr>
              <w:spacing w:line="560" w:lineRule="exact"/>
              <w:jc w:val="center"/>
              <w:rPr>
                <w:rFonts w:ascii="宋体" w:hAnsi="宋体" w:eastAsia="宋体" w:cs="Times New Roman"/>
                <w:sz w:val="24"/>
                <w:szCs w:val="24"/>
              </w:rPr>
            </w:pPr>
          </w:p>
        </w:tc>
        <w:tc>
          <w:tcPr>
            <w:tcW w:w="709" w:type="dxa"/>
            <w:vAlign w:val="top"/>
          </w:tcPr>
          <w:p>
            <w:pPr>
              <w:spacing w:line="560" w:lineRule="exact"/>
              <w:jc w:val="center"/>
              <w:rPr>
                <w:rFonts w:ascii="宋体" w:hAnsi="宋体"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ascii="宋体" w:hAnsi="宋体" w:eastAsia="宋体" w:cs="Times New Roman"/>
                <w:sz w:val="28"/>
                <w:szCs w:val="28"/>
              </w:rPr>
            </w:pPr>
          </w:p>
        </w:tc>
        <w:tc>
          <w:tcPr>
            <w:tcW w:w="1418"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701" w:type="dxa"/>
            <w:vAlign w:val="top"/>
          </w:tcPr>
          <w:p>
            <w:pPr>
              <w:spacing w:line="560" w:lineRule="exact"/>
              <w:jc w:val="center"/>
              <w:rPr>
                <w:rFonts w:ascii="宋体" w:hAnsi="宋体" w:eastAsia="宋体" w:cs="Times New Roman"/>
                <w:sz w:val="28"/>
                <w:szCs w:val="28"/>
              </w:rPr>
            </w:pPr>
          </w:p>
        </w:tc>
        <w:tc>
          <w:tcPr>
            <w:tcW w:w="71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850"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417"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5" w:type="dxa"/>
            <w:vAlign w:val="top"/>
          </w:tcPr>
          <w:p>
            <w:pPr>
              <w:spacing w:line="560" w:lineRule="exact"/>
              <w:jc w:val="center"/>
              <w:rPr>
                <w:rFonts w:ascii="宋体" w:hAnsi="宋体" w:eastAsia="宋体" w:cs="Times New Roman"/>
                <w:sz w:val="28"/>
                <w:szCs w:val="28"/>
              </w:rPr>
            </w:pPr>
          </w:p>
        </w:tc>
        <w:tc>
          <w:tcPr>
            <w:tcW w:w="709" w:type="dxa"/>
            <w:vAlign w:val="top"/>
          </w:tcPr>
          <w:p>
            <w:pPr>
              <w:spacing w:line="560" w:lineRule="exact"/>
              <w:jc w:val="center"/>
              <w:rPr>
                <w:rFonts w:ascii="宋体" w:hAnsi="宋体"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ascii="宋体" w:hAnsi="宋体" w:eastAsia="宋体" w:cs="Times New Roman"/>
                <w:sz w:val="28"/>
                <w:szCs w:val="28"/>
              </w:rPr>
            </w:pPr>
          </w:p>
        </w:tc>
        <w:tc>
          <w:tcPr>
            <w:tcW w:w="1418"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701" w:type="dxa"/>
            <w:vAlign w:val="top"/>
          </w:tcPr>
          <w:p>
            <w:pPr>
              <w:spacing w:line="560" w:lineRule="exact"/>
              <w:jc w:val="center"/>
              <w:rPr>
                <w:rFonts w:ascii="宋体" w:hAnsi="宋体" w:eastAsia="宋体" w:cs="Times New Roman"/>
                <w:sz w:val="28"/>
                <w:szCs w:val="28"/>
              </w:rPr>
            </w:pPr>
          </w:p>
        </w:tc>
        <w:tc>
          <w:tcPr>
            <w:tcW w:w="71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850"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417"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5" w:type="dxa"/>
            <w:vAlign w:val="top"/>
          </w:tcPr>
          <w:p>
            <w:pPr>
              <w:spacing w:line="560" w:lineRule="exact"/>
              <w:jc w:val="center"/>
              <w:rPr>
                <w:rFonts w:ascii="宋体" w:hAnsi="宋体" w:eastAsia="宋体" w:cs="Times New Roman"/>
                <w:sz w:val="28"/>
                <w:szCs w:val="28"/>
              </w:rPr>
            </w:pPr>
          </w:p>
        </w:tc>
        <w:tc>
          <w:tcPr>
            <w:tcW w:w="709" w:type="dxa"/>
            <w:vAlign w:val="top"/>
          </w:tcPr>
          <w:p>
            <w:pPr>
              <w:spacing w:line="560" w:lineRule="exact"/>
              <w:jc w:val="center"/>
              <w:rPr>
                <w:rFonts w:ascii="宋体" w:hAnsi="宋体"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ascii="宋体" w:hAnsi="宋体" w:eastAsia="宋体" w:cs="Times New Roman"/>
                <w:sz w:val="28"/>
                <w:szCs w:val="28"/>
              </w:rPr>
            </w:pPr>
          </w:p>
        </w:tc>
        <w:tc>
          <w:tcPr>
            <w:tcW w:w="1418"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701" w:type="dxa"/>
            <w:vAlign w:val="top"/>
          </w:tcPr>
          <w:p>
            <w:pPr>
              <w:spacing w:line="560" w:lineRule="exact"/>
              <w:jc w:val="center"/>
              <w:rPr>
                <w:rFonts w:ascii="宋体" w:hAnsi="宋体" w:eastAsia="宋体" w:cs="Times New Roman"/>
                <w:sz w:val="28"/>
                <w:szCs w:val="28"/>
              </w:rPr>
            </w:pPr>
          </w:p>
        </w:tc>
        <w:tc>
          <w:tcPr>
            <w:tcW w:w="71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850"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417"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5" w:type="dxa"/>
            <w:vAlign w:val="top"/>
          </w:tcPr>
          <w:p>
            <w:pPr>
              <w:spacing w:line="560" w:lineRule="exact"/>
              <w:jc w:val="center"/>
              <w:rPr>
                <w:rFonts w:ascii="宋体" w:hAnsi="宋体" w:eastAsia="宋体" w:cs="Times New Roman"/>
                <w:sz w:val="28"/>
                <w:szCs w:val="28"/>
              </w:rPr>
            </w:pPr>
          </w:p>
        </w:tc>
        <w:tc>
          <w:tcPr>
            <w:tcW w:w="709" w:type="dxa"/>
            <w:vAlign w:val="top"/>
          </w:tcPr>
          <w:p>
            <w:pPr>
              <w:spacing w:line="560" w:lineRule="exact"/>
              <w:jc w:val="center"/>
              <w:rPr>
                <w:rFonts w:ascii="宋体" w:hAnsi="宋体"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ascii="宋体" w:hAnsi="宋体" w:eastAsia="宋体" w:cs="Times New Roman"/>
                <w:sz w:val="28"/>
                <w:szCs w:val="28"/>
              </w:rPr>
            </w:pPr>
          </w:p>
        </w:tc>
        <w:tc>
          <w:tcPr>
            <w:tcW w:w="1418"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701" w:type="dxa"/>
            <w:vAlign w:val="top"/>
          </w:tcPr>
          <w:p>
            <w:pPr>
              <w:spacing w:line="560" w:lineRule="exact"/>
              <w:jc w:val="center"/>
              <w:rPr>
                <w:rFonts w:ascii="宋体" w:hAnsi="宋体" w:eastAsia="宋体" w:cs="Times New Roman"/>
                <w:sz w:val="28"/>
                <w:szCs w:val="28"/>
              </w:rPr>
            </w:pPr>
          </w:p>
        </w:tc>
        <w:tc>
          <w:tcPr>
            <w:tcW w:w="71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850"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417"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5" w:type="dxa"/>
            <w:vAlign w:val="top"/>
          </w:tcPr>
          <w:p>
            <w:pPr>
              <w:spacing w:line="560" w:lineRule="exact"/>
              <w:jc w:val="center"/>
              <w:rPr>
                <w:rFonts w:ascii="宋体" w:hAnsi="宋体" w:eastAsia="宋体" w:cs="Times New Roman"/>
                <w:sz w:val="28"/>
                <w:szCs w:val="28"/>
              </w:rPr>
            </w:pPr>
          </w:p>
        </w:tc>
        <w:tc>
          <w:tcPr>
            <w:tcW w:w="709" w:type="dxa"/>
            <w:vAlign w:val="top"/>
          </w:tcPr>
          <w:p>
            <w:pPr>
              <w:spacing w:line="560" w:lineRule="exact"/>
              <w:jc w:val="center"/>
              <w:rPr>
                <w:rFonts w:ascii="宋体" w:hAnsi="宋体"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vAlign w:val="top"/>
          </w:tcPr>
          <w:p>
            <w:pPr>
              <w:spacing w:line="560" w:lineRule="exact"/>
              <w:jc w:val="center"/>
              <w:rPr>
                <w:rFonts w:ascii="宋体" w:hAnsi="宋体" w:eastAsia="宋体" w:cs="Times New Roman"/>
                <w:sz w:val="28"/>
                <w:szCs w:val="28"/>
              </w:rPr>
            </w:pPr>
          </w:p>
        </w:tc>
        <w:tc>
          <w:tcPr>
            <w:tcW w:w="1418"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701" w:type="dxa"/>
            <w:vAlign w:val="top"/>
          </w:tcPr>
          <w:p>
            <w:pPr>
              <w:spacing w:line="560" w:lineRule="exact"/>
              <w:jc w:val="center"/>
              <w:rPr>
                <w:rFonts w:ascii="宋体" w:hAnsi="宋体" w:eastAsia="宋体" w:cs="Times New Roman"/>
                <w:sz w:val="28"/>
                <w:szCs w:val="28"/>
              </w:rPr>
            </w:pPr>
          </w:p>
        </w:tc>
        <w:tc>
          <w:tcPr>
            <w:tcW w:w="716" w:type="dxa"/>
            <w:vAlign w:val="top"/>
          </w:tcPr>
          <w:p>
            <w:pPr>
              <w:spacing w:line="560" w:lineRule="exact"/>
              <w:jc w:val="center"/>
              <w:rPr>
                <w:rFonts w:ascii="宋体" w:hAnsi="宋体" w:eastAsia="宋体" w:cs="Times New Roman"/>
                <w:sz w:val="28"/>
                <w:szCs w:val="28"/>
              </w:rPr>
            </w:pPr>
          </w:p>
        </w:tc>
        <w:tc>
          <w:tcPr>
            <w:tcW w:w="851" w:type="dxa"/>
            <w:vAlign w:val="top"/>
          </w:tcPr>
          <w:p>
            <w:pPr>
              <w:spacing w:line="560" w:lineRule="exact"/>
              <w:jc w:val="center"/>
              <w:rPr>
                <w:rFonts w:ascii="宋体" w:hAnsi="宋体" w:eastAsia="宋体" w:cs="Times New Roman"/>
                <w:sz w:val="28"/>
                <w:szCs w:val="28"/>
              </w:rPr>
            </w:pPr>
          </w:p>
        </w:tc>
        <w:tc>
          <w:tcPr>
            <w:tcW w:w="850"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417" w:type="dxa"/>
            <w:vAlign w:val="top"/>
          </w:tcPr>
          <w:p>
            <w:pPr>
              <w:spacing w:line="560" w:lineRule="exact"/>
              <w:jc w:val="center"/>
              <w:rPr>
                <w:rFonts w:ascii="宋体" w:hAnsi="宋体" w:eastAsia="宋体" w:cs="Times New Roman"/>
                <w:sz w:val="28"/>
                <w:szCs w:val="28"/>
              </w:rPr>
            </w:pPr>
          </w:p>
        </w:tc>
        <w:tc>
          <w:tcPr>
            <w:tcW w:w="1276" w:type="dxa"/>
            <w:vAlign w:val="top"/>
          </w:tcPr>
          <w:p>
            <w:pPr>
              <w:spacing w:line="560" w:lineRule="exact"/>
              <w:jc w:val="center"/>
              <w:rPr>
                <w:rFonts w:ascii="宋体" w:hAnsi="宋体" w:eastAsia="宋体" w:cs="Times New Roman"/>
                <w:sz w:val="28"/>
                <w:szCs w:val="28"/>
              </w:rPr>
            </w:pPr>
          </w:p>
        </w:tc>
        <w:tc>
          <w:tcPr>
            <w:tcW w:w="1275" w:type="dxa"/>
            <w:vAlign w:val="top"/>
          </w:tcPr>
          <w:p>
            <w:pPr>
              <w:spacing w:line="560" w:lineRule="exact"/>
              <w:jc w:val="center"/>
              <w:rPr>
                <w:rFonts w:ascii="宋体" w:hAnsi="宋体" w:eastAsia="宋体" w:cs="Times New Roman"/>
                <w:sz w:val="28"/>
                <w:szCs w:val="28"/>
              </w:rPr>
            </w:pPr>
          </w:p>
        </w:tc>
        <w:tc>
          <w:tcPr>
            <w:tcW w:w="709" w:type="dxa"/>
            <w:vAlign w:val="top"/>
          </w:tcPr>
          <w:p>
            <w:pPr>
              <w:spacing w:line="560" w:lineRule="exact"/>
              <w:jc w:val="center"/>
              <w:rPr>
                <w:rFonts w:ascii="宋体" w:hAnsi="宋体" w:eastAsia="宋体" w:cs="Times New Roman"/>
                <w:sz w:val="28"/>
                <w:szCs w:val="28"/>
              </w:rPr>
            </w:pPr>
          </w:p>
        </w:tc>
      </w:tr>
    </w:tbl>
    <w:p/>
    <w:sectPr>
      <w:pgSz w:w="16838" w:h="11906" w:orient="landscape"/>
      <w:pgMar w:top="1803" w:right="1440" w:bottom="1803" w:left="1440" w:header="851" w:footer="992" w:gutter="0"/>
      <w:paperSrc/>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仿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Times New Roman" w:hAnsi="Times New Roman" w:cs="Times New Roman"/>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836295" cy="28321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36295" cy="283210"/>
                      </a:xfrm>
                      <a:prstGeom prst="rect">
                        <a:avLst/>
                      </a:prstGeom>
                      <a:noFill/>
                      <a:ln w="9525">
                        <a:noFill/>
                      </a:ln>
                    </wps:spPr>
                    <wps:txbx>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- 1 -</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lIns="0" tIns="0" rIns="0" bIns="0" upright="0"/>
                  </wps:wsp>
                </a:graphicData>
              </a:graphic>
            </wp:anchor>
          </w:drawing>
        </mc:Choice>
        <mc:Fallback>
          <w:pict>
            <v:shape id="_x0000_s1026" o:spid="_x0000_s1026" o:spt="202" type="#_x0000_t202" style="position:absolute;left:0pt;margin-top:0pt;height:22.3pt;width:65.85pt;mso-position-horizontal:outside;mso-position-horizontal-relative:margin;z-index:251661312;mso-width-relative:page;mso-height-relative:page;" filled="f" stroked="f" coordsize="21600,21600" o:gfxdata="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IzzW4dQAAAAEAQAADwAA&#10;AAAAAAABACAAAAAiAAAAZHJzL2Rvd25yZXYueG1sUEsBAhQAFAAAAAgAh07iQIVKMleoAQAALgMA&#10;AA4AAAAAAAAAAQAgAAAAIwEAAGRycy9lMm9Eb2MueG1sUEsFBgAAAAAGAAYAWQEAAD0FAAAAAA==&#10;">
              <v:path/>
              <v:fill on="f" focussize="0,0"/>
              <v:stroke on="f"/>
              <v:imagedata o:title=""/>
              <o:lock v:ext="edit" aspectratio="f"/>
              <v:textbox inset="0mm,0mm,0mm,0mm">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- 1 -</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Calibri" w:hAnsi="Calibri" w:eastAsia="宋体" w:cs="Times New Roman"/>
        <w:kern w:val="2"/>
        <w:sz w:val="18"/>
        <w:szCs w:val="24"/>
        <w:lang w:val="en-US" w:eastAsia="zh-CN" w:bidi="ar-SA"/>
      </w:rPr>
    </w:pPr>
    <w:r>
      <w:rPr>
        <w:rFonts w:ascii="Times New Roman" w:hAnsi="Times New Roman" w:cs="Times New Roman"/>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855345" cy="27368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55345" cy="273685"/>
                      </a:xfrm>
                      <a:prstGeom prst="rect">
                        <a:avLst/>
                      </a:prstGeom>
                      <a:noFill/>
                      <a:ln w="9525">
                        <a:noFill/>
                      </a:ln>
                    </wps:spPr>
                    <wps:txbx>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35</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lIns="0" tIns="0" rIns="0" bIns="0" upright="0"/>
                  </wps:wsp>
                </a:graphicData>
              </a:graphic>
            </wp:anchor>
          </w:drawing>
        </mc:Choice>
        <mc:Fallback>
          <w:pict>
            <v:shape id="_x0000_s1026" o:spid="_x0000_s1026" o:spt="202" type="#_x0000_t202" style="position:absolute;left:0pt;margin-top:0pt;height:21.55pt;width:67.35pt;mso-position-horizontal:outside;mso-position-horizontal-relative:margin;z-index:251658240;mso-width-relative:page;mso-height-relative:page;" filled="f" stroked="f" coordsize="21600,21600" o:gfxdata="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hjOTdQAAAAEAQAADwAA&#10;AAAAAAABACAAAAAiAAAAZHJzL2Rvd25yZXYueG1sUEsBAhQAFAAAAAgAh07iQDVLqLaoAQAALgMA&#10;AA4AAAAAAAAAAQAgAAAAIwEAAGRycy9lMm9Eb2MueG1sUEsFBgAAAAAGAAYAWQEAAD0FAAAAAA==&#10;">
              <v:path/>
              <v:fill on="f" focussize="0,0"/>
              <v:stroke on="f"/>
              <v:imagedata o:title=""/>
              <o:lock v:ext="edit" aspectratio="f"/>
              <v:textbox inset="0mm,0mm,0mm,0mm">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35</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Times New Roman" w:hAnsi="Times New Roman" w:cs="Times New Roman"/>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779780" cy="36004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79780" cy="360045"/>
                      </a:xfrm>
                      <a:prstGeom prst="rect">
                        <a:avLst/>
                      </a:prstGeom>
                      <a:noFill/>
                      <a:ln w="9525">
                        <a:noFill/>
                      </a:ln>
                    </wps:spPr>
                    <wps:txbx>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42</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lIns="0" tIns="0" rIns="0" bIns="0" upright="0"/>
                  </wps:wsp>
                </a:graphicData>
              </a:graphic>
            </wp:anchor>
          </w:drawing>
        </mc:Choice>
        <mc:Fallback>
          <w:pict>
            <v:shape id="_x0000_s1026" o:spid="_x0000_s1026" o:spt="202" type="#_x0000_t202" style="position:absolute;left:0pt;margin-top:0pt;height:28.35pt;width:61.4pt;mso-position-horizontal:outside;mso-position-horizontal-relative:margin;z-index:251659264;mso-width-relative:page;mso-height-relative:page;" filled="f" stroked="f" coordsize="21600,21600" o:gfxdata="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geuEtQAAAAEAQAADwAA&#10;AAAAAAABACAAAAAiAAAAZHJzL2Rvd25yZXYueG1sUEsBAhQAFAAAAAgAh07iQOAr1L2oAQAALgMA&#10;AA4AAAAAAAAAAQAgAAAAIwEAAGRycy9lMm9Eb2MueG1sUEsFBgAAAAAGAAYAWQEAAD0FAAAAAA==&#10;">
              <v:path/>
              <v:fill on="f" focussize="0,0"/>
              <v:stroke on="f"/>
              <v:imagedata o:title=""/>
              <o:lock v:ext="edit" aspectratio="f"/>
              <v:textbox inset="0mm,0mm,0mm,0mm">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42</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Times New Roman" w:hAnsi="Times New Roman" w:cs="Times New Roman"/>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752475" cy="2927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752475" cy="292735"/>
                      </a:xfrm>
                      <a:prstGeom prst="rect">
                        <a:avLst/>
                      </a:prstGeom>
                      <a:noFill/>
                      <a:ln w="9525">
                        <a:noFill/>
                      </a:ln>
                    </wps:spPr>
                    <wps:txbx>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43</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wps:txbx>
                    <wps:bodyPr lIns="0" tIns="0" rIns="0" bIns="0" upright="0"/>
                  </wps:wsp>
                </a:graphicData>
              </a:graphic>
            </wp:anchor>
          </w:drawing>
        </mc:Choice>
        <mc:Fallback>
          <w:pict>
            <v:shape id="_x0000_s1026" o:spid="_x0000_s1026" o:spt="202" type="#_x0000_t202" style="position:absolute;left:0pt;margin-top:0pt;height:23.05pt;width:59.25pt;mso-position-horizontal:outside;mso-position-horizontal-relative:margin;z-index:251660288;mso-width-relative:page;mso-height-relative:page;" filled="f" stroked="f" coordsize="21600,21600" o:gfxdata="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bUCt21AAAAAQBAAAPAAAA&#10;AAAAAAEAIAAAACIAAABkcnMvZG93bnJldi54bWxQSwECFAAUAAAACACHTuJAf3M8rqcBAAAsAwAA&#10;DgAAAAAAAAABACAAAAAjAQAAZHJzL2Uyb0RvYy54bWxQSwUGAAAAAAYABgBZAQAAPAUAAAAA&#10;">
              <v:path/>
              <v:fill on="f" focussize="0,0"/>
              <v:stroke on="f"/>
              <v:imagedata o:title=""/>
              <o:lock v:ext="edit" aspectratio="f"/>
              <v:textbox inset="0mm,0mm,0mm,0mm">
                <w:txbxContent>
                  <w:p>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 xml:space="preserve">— </w:t>
                    </w: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43</w:t>
                    </w:r>
                    <w:r>
                      <w:rPr>
                        <w:rFonts w:hint="eastAsia" w:ascii="宋体" w:hAnsi="宋体" w:eastAsia="宋体" w:cs="宋体"/>
                        <w:kern w:val="2"/>
                        <w:sz w:val="28"/>
                        <w:szCs w:val="28"/>
                        <w:lang w:val="en-US" w:eastAsia="zh-CN" w:bidi="ar-SA"/>
                      </w:rPr>
                      <w:fldChar w:fldCharType="end"/>
                    </w:r>
                    <w:r>
                      <w:rPr>
                        <w:rFonts w:hint="eastAsia" w:ascii="宋体" w:hAnsi="宋体" w:eastAsia="宋体" w:cs="宋体"/>
                        <w:kern w:val="2"/>
                        <w:sz w:val="28"/>
                        <w:szCs w:val="28"/>
                        <w:lang w:val="en-US" w:eastAsia="zh-CN" w:bidi="ar-SA"/>
                      </w:rPr>
                      <w:t xml:space="preserve"> —</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A59FF52"/>
    <w:multiLevelType w:val="singleLevel"/>
    <w:tmpl w:val="AA59FF52"/>
    <w:lvl w:ilvl="0" w:tentative="0">
      <w:start w:val="1"/>
      <w:numFmt w:val="chineseCounting"/>
      <w:suff w:val="nothing"/>
      <w:lvlText w:val="（%1）"/>
      <w:lvlJc w:val="left"/>
      <w:rPr>
        <w:rFonts w:hint="eastAsia" w:ascii="楷体_GB2312" w:hAnsi="楷体_GB2312" w:eastAsia="楷体_GB2312" w:cs="楷体_GB2312"/>
      </w:rPr>
    </w:lvl>
  </w:abstractNum>
  <w:abstractNum w:abstractNumId="1">
    <w:nsid w:val="DAF05EF9"/>
    <w:multiLevelType w:val="singleLevel"/>
    <w:tmpl w:val="DAF05EF9"/>
    <w:lvl w:ilvl="0" w:tentative="0">
      <w:start w:val="1"/>
      <w:numFmt w:val="chineseCounting"/>
      <w:suff w:val="nothing"/>
      <w:lvlText w:val="%1、"/>
      <w:lvlJc w:val="left"/>
      <w:rPr>
        <w:rFonts w:hint="eastAsia"/>
      </w:rPr>
    </w:lvl>
  </w:abstractNum>
  <w:abstractNum w:abstractNumId="2">
    <w:nsid w:val="176F2D98"/>
    <w:multiLevelType w:val="singleLevel"/>
    <w:tmpl w:val="176F2D98"/>
    <w:lvl w:ilvl="0" w:tentative="0">
      <w:start w:val="1"/>
      <w:numFmt w:val="chineseCounting"/>
      <w:suff w:val="nothing"/>
      <w:lvlText w:val="%1、"/>
      <w:lvlJc w:val="left"/>
      <w:rPr>
        <w:rFonts w:hint="eastAsia"/>
      </w:rPr>
    </w:lvl>
  </w:abstractNum>
  <w:abstractNum w:abstractNumId="3">
    <w:nsid w:val="7530C495"/>
    <w:multiLevelType w:val="singleLevel"/>
    <w:tmpl w:val="7530C495"/>
    <w:lvl w:ilvl="0" w:tentative="0">
      <w:start w:val="1"/>
      <w:numFmt w:val="chineseCounting"/>
      <w:suff w:val="nothing"/>
      <w:lvlText w:val="（%1）"/>
      <w:lvlJc w:val="left"/>
      <w:rPr>
        <w:rFonts w:hint="eastAsia"/>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218"/>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B34F8C"/>
    <w:rsid w:val="01B34F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table" w:styleId="4">
    <w:name w:val="Table Gri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rst</Company>
  <Pages>1</Pages>
  <Words>0</Words>
  <Characters>0</Characters>
  <Lines>0</Lines>
  <Paragraphs>0</Paragraphs>
  <TotalTime>2</TotalTime>
  <ScaleCrop>false</ScaleCrop>
  <LinksUpToDate>false</LinksUpToDate>
  <CharactersWithSpaces>0</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2024-07-01T05:29:00Z</dcterms:created>
  <dc:creator>hjy</dc:creator>
  <cp:lastModifiedBy>hjy</cp:lastModifiedBy>
  <dcterms:modified xsi:type="dcterms:W3CDTF">2024-07-01T05:31:25Z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ies>
</file>