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阜阳市个人住房商业贷款转公积金贷款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申请书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阜阳市住房公积金管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理中心：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，配偶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；因购买位于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自住住房，房屋总价：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银行办理了个人住房商业贷款，贷款金额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(大写)万元，贷款期限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年，剩余贷款本金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万元，已办理不动产权证（证号：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）；现申请将该笔个人住房商业贷款转为住房公积金贷款，申请贷款金额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万元，贷款期限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年，并承诺同意以下事项：</w:t>
      </w:r>
    </w:p>
    <w:p>
      <w:pPr>
        <w:spacing w:line="580" w:lineRule="exact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本人对上述填写内容真实性负责，并承诺所提供的材料真实、有效。自愿遵守阜阳市商转公贷款的相关规定和要求，对因违反规定而造成的损失和后果，愿承担相应责任。</w:t>
      </w:r>
    </w:p>
    <w:p>
      <w:pPr>
        <w:spacing w:line="580" w:lineRule="exact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本申请书一式两份，签字确认后，中心、申请人各持一份。</w:t>
      </w:r>
    </w:p>
    <w:p>
      <w:pPr>
        <w:spacing w:line="580" w:lineRule="exact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                共同申请人：</w:t>
      </w:r>
    </w:p>
    <w:p>
      <w:pPr>
        <w:wordWrap w:val="0"/>
        <w:spacing w:line="580" w:lineRule="exact"/>
        <w:ind w:right="1200" w:firstLine="6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1200"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审核人：</w:t>
      </w:r>
    </w:p>
    <w:p>
      <w:pPr>
        <w:spacing w:line="580" w:lineRule="exact"/>
        <w:ind w:right="1200" w:firstLine="6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1200" w:firstLine="6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zM1MGUxNWFkNmUyMWFjODJkZWM4ZGZlMTRjMGIifQ=="/>
  </w:docVars>
  <w:rsids>
    <w:rsidRoot w:val="48A56901"/>
    <w:rsid w:val="48A5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2024-04-08T07:06:00Z</dcterms:created>
  <dc:creator>如果有一天</dc:creator>
  <cp:lastModifiedBy>如果有一天</cp:lastModifiedBy>
  <dcterms:modified xsi:type="dcterms:W3CDTF">2024-04-08T07:06:44Z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C7DD0BA12CB74E20BBEA9D155618AA90_11</vt:lpwstr>
  </property>
</Properties>
</file>