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Autospacing="0" w:line="960" w:lineRule="exact"/>
        <w:jc w:val="distribute"/>
        <w:textAlignment w:val="auto"/>
        <w:rPr>
          <w:rFonts w:hint="eastAsia" w:ascii="方正小标宋简体" w:hAnsi="华文中宋" w:eastAsia="方正小标宋简体"/>
          <w:color w:val="FF0000"/>
          <w:spacing w:val="-16"/>
          <w:w w:val="70"/>
          <w:sz w:val="84"/>
          <w:szCs w:val="84"/>
        </w:rPr>
      </w:pPr>
    </w:p>
    <w:p>
      <w:pPr>
        <w:keepNext w:val="0"/>
        <w:keepLines w:val="0"/>
        <w:pageBreakBefore w:val="0"/>
        <w:widowControl w:val="0"/>
        <w:kinsoku/>
        <w:wordWrap/>
        <w:overflowPunct/>
        <w:topLinePunct w:val="0"/>
        <w:autoSpaceDE/>
        <w:autoSpaceDN/>
        <w:bidi w:val="0"/>
        <w:adjustRightInd/>
        <w:snapToGrid/>
        <w:spacing w:afterAutospacing="0" w:line="960" w:lineRule="exact"/>
        <w:jc w:val="distribute"/>
        <w:textAlignment w:val="auto"/>
        <w:rPr>
          <w:rFonts w:hint="eastAsia" w:ascii="方正小标宋简体" w:hAnsi="华文中宋" w:eastAsia="方正小标宋简体"/>
          <w:color w:val="FF0000"/>
          <w:spacing w:val="-16"/>
          <w:w w:val="70"/>
          <w:sz w:val="84"/>
          <w:szCs w:val="84"/>
        </w:rPr>
      </w:pPr>
    </w:p>
    <w:tbl>
      <w:tblPr>
        <w:tblStyle w:val="11"/>
        <w:tblpPr w:leftFromText="180" w:rightFromText="180" w:vertAnchor="text" w:horzAnchor="margin" w:tblpY="2"/>
        <w:tblW w:w="9314" w:type="dxa"/>
        <w:tblInd w:w="0" w:type="dxa"/>
        <w:tblLayout w:type="fixed"/>
        <w:tblCellMar>
          <w:top w:w="0" w:type="dxa"/>
          <w:left w:w="108" w:type="dxa"/>
          <w:bottom w:w="0" w:type="dxa"/>
          <w:right w:w="108" w:type="dxa"/>
        </w:tblCellMar>
      </w:tblPr>
      <w:tblGrid>
        <w:gridCol w:w="7398"/>
        <w:gridCol w:w="1916"/>
      </w:tblGrid>
      <w:tr>
        <w:tblPrEx>
          <w:tblCellMar>
            <w:top w:w="0" w:type="dxa"/>
            <w:left w:w="108" w:type="dxa"/>
            <w:bottom w:w="0" w:type="dxa"/>
            <w:right w:w="108" w:type="dxa"/>
          </w:tblCellMar>
        </w:tblPrEx>
        <w:trPr>
          <w:trHeight w:val="173" w:hRule="atLeast"/>
        </w:trPr>
        <w:tc>
          <w:tcPr>
            <w:tcW w:w="7398" w:type="dxa"/>
          </w:tcPr>
          <w:p>
            <w:pPr>
              <w:spacing w:beforeAutospacing="0" w:line="1040" w:lineRule="exact"/>
              <w:jc w:val="distribute"/>
              <w:rPr>
                <w:rFonts w:hint="eastAsia" w:ascii="方正小标宋简体" w:hAnsi="方正小标宋简体" w:eastAsia="方正小标宋简体" w:cs="方正小标宋简体"/>
                <w:b w:val="0"/>
                <w:bCs w:val="0"/>
                <w:color w:val="FF0000"/>
                <w:spacing w:val="-20"/>
                <w:w w:val="80"/>
                <w:sz w:val="84"/>
                <w:szCs w:val="84"/>
              </w:rPr>
            </w:pPr>
            <w:r>
              <w:rPr>
                <w:rFonts w:hint="eastAsia" w:ascii="方正小标宋简体" w:hAnsi="方正小标宋简体" w:eastAsia="方正小标宋简体" w:cs="方正小标宋简体"/>
                <w:b w:val="0"/>
                <w:bCs w:val="0"/>
                <w:color w:val="FF0000"/>
                <w:spacing w:val="-20"/>
                <w:w w:val="70"/>
                <w:sz w:val="84"/>
                <w:szCs w:val="84"/>
              </w:rPr>
              <w:t>武汉市医疗保障局</w:t>
            </w:r>
          </w:p>
        </w:tc>
        <w:tc>
          <w:tcPr>
            <w:tcW w:w="1916" w:type="dxa"/>
            <w:vMerge w:val="restart"/>
            <w:vAlign w:val="center"/>
          </w:tcPr>
          <w:p>
            <w:pPr>
              <w:jc w:val="left"/>
              <w:rPr>
                <w:rFonts w:hint="eastAsia" w:ascii="方正小标宋简体" w:eastAsia="方正小标宋简体"/>
                <w:color w:val="FF0000"/>
                <w:spacing w:val="-60"/>
                <w:sz w:val="98"/>
                <w:szCs w:val="84"/>
              </w:rPr>
            </w:pPr>
            <w:r>
              <w:rPr>
                <w:rFonts w:hint="eastAsia" w:ascii="方正小标宋简体" w:hAnsi="华文中宋" w:eastAsia="方正小标宋简体"/>
                <w:color w:val="FF0000"/>
                <w:spacing w:val="-60"/>
                <w:w w:val="95"/>
                <w:sz w:val="96"/>
                <w:szCs w:val="96"/>
              </w:rPr>
              <w:t>文件</w:t>
            </w:r>
          </w:p>
        </w:tc>
      </w:tr>
      <w:tr>
        <w:tblPrEx>
          <w:tblCellMar>
            <w:top w:w="0" w:type="dxa"/>
            <w:left w:w="108" w:type="dxa"/>
            <w:bottom w:w="0" w:type="dxa"/>
            <w:right w:w="108" w:type="dxa"/>
          </w:tblCellMar>
        </w:tblPrEx>
        <w:trPr>
          <w:trHeight w:val="511" w:hRule="atLeast"/>
        </w:trPr>
        <w:tc>
          <w:tcPr>
            <w:tcW w:w="7398" w:type="dxa"/>
          </w:tcPr>
          <w:p>
            <w:pPr>
              <w:spacing w:line="1040" w:lineRule="exact"/>
              <w:jc w:val="distribute"/>
              <w:rPr>
                <w:rFonts w:hint="eastAsia" w:ascii="方正小标宋简体" w:hAnsi="方正小标宋简体" w:eastAsia="方正小标宋简体" w:cs="方正小标宋简体"/>
                <w:b w:val="0"/>
                <w:bCs w:val="0"/>
                <w:color w:val="FF0000"/>
                <w:spacing w:val="-20"/>
                <w:w w:val="70"/>
                <w:sz w:val="84"/>
                <w:szCs w:val="84"/>
                <w:lang w:eastAsia="zh-CN"/>
              </w:rPr>
            </w:pPr>
            <w:r>
              <w:rPr>
                <w:rFonts w:hint="eastAsia" w:ascii="方正小标宋简体" w:hAnsi="方正小标宋简体" w:eastAsia="方正小标宋简体" w:cs="方正小标宋简体"/>
                <w:b w:val="0"/>
                <w:bCs w:val="0"/>
                <w:color w:val="FF0000"/>
                <w:spacing w:val="-20"/>
                <w:w w:val="70"/>
                <w:sz w:val="84"/>
                <w:szCs w:val="84"/>
              </w:rPr>
              <w:t>武汉</w:t>
            </w:r>
            <w:r>
              <w:rPr>
                <w:rFonts w:hint="eastAsia" w:ascii="方正小标宋简体" w:hAnsi="方正小标宋简体" w:eastAsia="方正小标宋简体" w:cs="方正小标宋简体"/>
                <w:b w:val="0"/>
                <w:bCs w:val="0"/>
                <w:color w:val="FF0000"/>
                <w:spacing w:val="-20"/>
                <w:w w:val="70"/>
                <w:sz w:val="84"/>
                <w:szCs w:val="84"/>
                <w:lang w:eastAsia="zh-CN"/>
              </w:rPr>
              <w:t>市财政局</w:t>
            </w:r>
          </w:p>
        </w:tc>
        <w:tc>
          <w:tcPr>
            <w:tcW w:w="1916" w:type="dxa"/>
            <w:vMerge w:val="continue"/>
            <w:vAlign w:val="center"/>
          </w:tcPr>
          <w:p>
            <w:pPr>
              <w:widowControl/>
              <w:jc w:val="left"/>
              <w:rPr>
                <w:rFonts w:eastAsia="华文中宋"/>
                <w:color w:val="FF0000"/>
                <w:spacing w:val="-60"/>
                <w:sz w:val="98"/>
                <w:szCs w:val="84"/>
              </w:rPr>
            </w:pPr>
          </w:p>
        </w:tc>
      </w:tr>
    </w:tbl>
    <w:p>
      <w:pPr>
        <w:spacing w:line="560" w:lineRule="exact"/>
        <w:rPr>
          <w:rFonts w:hint="eastAsia" w:ascii="方正小标宋简体" w:eastAsia="方正小标宋简体" w:hAnsiTheme="majorEastAsia"/>
          <w:kern w:val="0"/>
          <w:sz w:val="36"/>
          <w:szCs w:val="36"/>
          <w:lang w:val="en-US" w:eastAsia="zh-CN"/>
        </w:rPr>
      </w:pPr>
      <w:r>
        <w:rPr>
          <w:rFonts w:hint="eastAsia" w:ascii="方正小标宋简体" w:eastAsia="方正小标宋简体" w:hAnsiTheme="majorEastAsia"/>
          <w:kern w:val="0"/>
          <w:sz w:val="36"/>
          <w:szCs w:val="36"/>
          <w:lang w:val="en-US" w:eastAsia="zh-CN"/>
        </w:rPr>
        <w:t xml:space="preserve"> </w:t>
      </w:r>
    </w:p>
    <w:p>
      <w:pPr>
        <w:spacing w:line="560" w:lineRule="exact"/>
        <w:rPr>
          <w:rFonts w:ascii="仿宋_GB2312" w:eastAsia="仿宋_GB2312" w:hAnsiTheme="majorEastAsia"/>
          <w:kern w:val="0"/>
          <w:sz w:val="36"/>
          <w:szCs w:val="36"/>
        </w:rPr>
      </w:pPr>
    </w:p>
    <w:p>
      <w:pPr>
        <w:ind w:right="-514" w:rightChars="-245"/>
        <w:jc w:val="center"/>
        <w:rPr>
          <w:rFonts w:ascii="楷体_GB2312" w:eastAsia="楷体_GB2312"/>
          <w:bCs/>
          <w:kern w:val="0"/>
          <w:sz w:val="32"/>
        </w:rPr>
      </w:pPr>
      <w:r>
        <w:rPr>
          <w:rFonts w:hint="eastAsia" w:ascii="仿宋_GB2312" w:eastAsia="仿宋_GB2312"/>
          <w:bCs/>
          <w:kern w:val="0"/>
          <w:sz w:val="32"/>
        </w:rPr>
        <w:t>武医保</w:t>
      </w:r>
      <w:r>
        <w:rPr>
          <w:rFonts w:hint="eastAsia" w:ascii="仿宋_GB2312" w:eastAsia="仿宋_GB2312"/>
          <w:bCs/>
          <w:kern w:val="0"/>
          <w:sz w:val="32"/>
          <w:lang w:eastAsia="zh-CN"/>
        </w:rPr>
        <w:t>规</w:t>
      </w:r>
      <w:r>
        <w:rPr>
          <w:rFonts w:hint="eastAsia" w:ascii="仿宋_GB2312" w:eastAsia="仿宋_GB2312"/>
          <w:bCs/>
          <w:kern w:val="0"/>
          <w:sz w:val="32"/>
        </w:rPr>
        <w:t>〔20</w:t>
      </w:r>
      <w:r>
        <w:rPr>
          <w:rFonts w:hint="eastAsia" w:ascii="仿宋_GB2312" w:eastAsia="仿宋_GB2312"/>
          <w:bCs/>
          <w:kern w:val="0"/>
          <w:sz w:val="32"/>
          <w:lang w:val="en-US" w:eastAsia="zh-CN"/>
        </w:rPr>
        <w:t>24</w:t>
      </w:r>
      <w:r>
        <w:rPr>
          <w:rFonts w:hint="eastAsia" w:ascii="仿宋_GB2312" w:eastAsia="仿宋_GB2312"/>
          <w:bCs/>
          <w:kern w:val="0"/>
          <w:sz w:val="32"/>
        </w:rPr>
        <w:t>〕</w:t>
      </w:r>
      <w:r>
        <w:rPr>
          <w:rFonts w:hint="eastAsia" w:ascii="仿宋_GB2312" w:eastAsia="仿宋_GB2312"/>
          <w:bCs/>
          <w:kern w:val="0"/>
          <w:sz w:val="32"/>
          <w:lang w:val="en-US" w:eastAsia="zh-CN"/>
        </w:rPr>
        <w:t>2</w:t>
      </w:r>
      <w:r>
        <w:rPr>
          <w:rFonts w:hint="eastAsia" w:ascii="仿宋_GB2312" w:eastAsia="仿宋_GB2312"/>
          <w:bCs/>
          <w:kern w:val="0"/>
          <w:sz w:val="32"/>
        </w:rPr>
        <w:t>号</w:t>
      </w:r>
    </w:p>
    <w:p>
      <w:pPr>
        <w:pStyle w:val="15"/>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ascii="仿宋_GB2312" w:eastAsia="仿宋_GB2312" w:hAnsiTheme="majorEastAsia"/>
          <w:kern w:val="0"/>
          <w:sz w:val="32"/>
          <w:szCs w:val="32"/>
        </w:rPr>
      </w:pPr>
      <w:r>
        <w:rPr>
          <w:rFonts w:ascii="仿宋_GB2312" w:eastAsia="仿宋_GB2312"/>
          <w:kern w:val="0"/>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10160</wp:posOffset>
                </wp:positionV>
                <wp:extent cx="5695315" cy="0"/>
                <wp:effectExtent l="0" t="11430" r="635" b="17145"/>
                <wp:wrapNone/>
                <wp:docPr id="1" name="直线 3"/>
                <wp:cNvGraphicFramePr/>
                <a:graphic xmlns:a="http://schemas.openxmlformats.org/drawingml/2006/main">
                  <a:graphicData uri="http://schemas.microsoft.com/office/word/2010/wordprocessingShape">
                    <wps:wsp>
                      <wps:cNvCnPr/>
                      <wps:spPr>
                        <a:xfrm>
                          <a:off x="0" y="0"/>
                          <a:ext cx="5695315" cy="0"/>
                        </a:xfrm>
                        <a:prstGeom prst="line">
                          <a:avLst/>
                        </a:prstGeom>
                        <a:ln w="22860"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3.3pt;margin-top:0.8pt;height:0pt;width:448.45pt;z-index:251659264;mso-width-relative:page;mso-height-relative:page;" filled="f" stroked="t" coordsize="21600,21600" o:gfxdata="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XYQA3T&#10;AAAABgEAAA8AAAAAAAAAAQAgAAAAIgAAAGRycy9kb3ducmV2LnhtbFBLAQIUABQAAAAIAIdO4kBO&#10;5Rl17AEAANwDAAAOAAAAAAAAAAEAIAAAACIBAABkcnMvZTJvRG9jLnhtbFBLBQYAAAAABgAGAFkB&#10;AACABQAAAAA=&#10;">
                <v:fill on="f" focussize="0,0"/>
                <v:stroke weight="1.8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ind w:left="0"/>
        <w:jc w:val="center"/>
        <w:textAlignment w:val="auto"/>
        <w:rPr>
          <w:rFonts w:hint="eastAsia" w:ascii="方正小标宋简体" w:hAnsi="方正小标宋简体" w:eastAsia="方正小标宋简体"/>
          <w:color w:val="000000"/>
          <w:sz w:val="44"/>
        </w:rPr>
      </w:pPr>
      <w:r>
        <w:rPr>
          <w:rFonts w:hint="eastAsia" w:ascii="方正小标宋简体" w:hAnsi="方正小标宋简体" w:eastAsia="方正小标宋简体"/>
          <w:color w:val="000000"/>
          <w:sz w:val="44"/>
          <w:lang w:eastAsia="zh-CN"/>
        </w:rPr>
        <w:t>市医疗保障局</w:t>
      </w:r>
      <w:r>
        <w:rPr>
          <w:rFonts w:hint="eastAsia" w:ascii="方正小标宋简体" w:hAnsi="方正小标宋简体" w:eastAsia="方正小标宋简体"/>
          <w:color w:val="000000"/>
          <w:sz w:val="44"/>
          <w:lang w:val="en-US" w:eastAsia="zh-CN"/>
        </w:rPr>
        <w:t xml:space="preserve"> 市财政局</w:t>
      </w:r>
      <w:r>
        <w:rPr>
          <w:rFonts w:hint="eastAsia" w:ascii="方正小标宋简体" w:hAnsi="方正小标宋简体" w:eastAsia="方正小标宋简体"/>
          <w:color w:val="000000"/>
          <w:sz w:val="44"/>
        </w:rPr>
        <w:t>关于优化积极</w:t>
      </w:r>
    </w:p>
    <w:p>
      <w:pPr>
        <w:keepNext w:val="0"/>
        <w:keepLines w:val="0"/>
        <w:pageBreakBefore w:val="0"/>
        <w:widowControl w:val="0"/>
        <w:kinsoku/>
        <w:wordWrap/>
        <w:overflowPunct/>
        <w:topLinePunct w:val="0"/>
        <w:autoSpaceDE/>
        <w:autoSpaceDN/>
        <w:bidi w:val="0"/>
        <w:adjustRightInd w:val="0"/>
        <w:snapToGrid/>
        <w:spacing w:line="560" w:lineRule="exact"/>
        <w:ind w:left="0"/>
        <w:jc w:val="center"/>
        <w:textAlignment w:val="auto"/>
        <w:rPr>
          <w:rFonts w:hint="eastAsia" w:ascii="方正小标宋简体" w:hAnsi="方正小标宋简体" w:eastAsia="方正小标宋简体"/>
          <w:color w:val="000000"/>
          <w:sz w:val="44"/>
        </w:rPr>
      </w:pPr>
      <w:r>
        <w:rPr>
          <w:rFonts w:hint="eastAsia" w:ascii="方正小标宋简体" w:hAnsi="方正小标宋简体" w:eastAsia="方正小标宋简体"/>
          <w:color w:val="000000"/>
          <w:sz w:val="44"/>
        </w:rPr>
        <w:t>生育医疗保障具体措施的通知</w:t>
      </w:r>
    </w:p>
    <w:p>
      <w:pPr>
        <w:pStyle w:val="5"/>
        <w:keepNext w:val="0"/>
        <w:keepLines w:val="0"/>
        <w:pageBreakBefore w:val="0"/>
        <w:widowControl w:val="0"/>
        <w:kinsoku/>
        <w:wordWrap/>
        <w:overflowPunct/>
        <w:topLinePunct w:val="0"/>
        <w:autoSpaceDE/>
        <w:autoSpaceDN/>
        <w:bidi w:val="0"/>
        <w:snapToGrid/>
        <w:spacing w:line="560" w:lineRule="exact"/>
        <w:ind w:left="0"/>
        <w:textAlignment w:val="auto"/>
        <w:rPr>
          <w:rFonts w:hint="eastAsia" w:ascii="仿宋_GB2312" w:hAnsi="仿宋_GB2312" w:eastAsia="仿宋_GB2312"/>
          <w:color w:val="000000"/>
          <w:sz w:val="32"/>
        </w:rPr>
      </w:pPr>
      <w:bookmarkStart w:id="0" w:name="_GoBack"/>
      <w:bookmarkEnd w:id="0"/>
    </w:p>
    <w:p>
      <w:pPr>
        <w:pStyle w:val="5"/>
        <w:keepNext w:val="0"/>
        <w:keepLines w:val="0"/>
        <w:pageBreakBefore w:val="0"/>
        <w:widowControl w:val="0"/>
        <w:kinsoku/>
        <w:wordWrap/>
        <w:overflowPunct/>
        <w:topLinePunct w:val="0"/>
        <w:autoSpaceDE/>
        <w:autoSpaceDN/>
        <w:bidi w:val="0"/>
        <w:snapToGrid/>
        <w:spacing w:line="560" w:lineRule="exact"/>
        <w:ind w:left="0"/>
        <w:textAlignment w:val="auto"/>
        <w:rPr>
          <w:rFonts w:hint="eastAsia" w:ascii="仿宋_GB2312" w:hAnsi="仿宋_GB2312" w:eastAsia="仿宋_GB2312"/>
          <w:color w:val="000000"/>
          <w:sz w:val="32"/>
        </w:rPr>
      </w:pPr>
      <w:r>
        <w:rPr>
          <w:rFonts w:hint="eastAsia" w:ascii="仿宋_GB2312" w:hAnsi="仿宋_GB2312" w:eastAsia="仿宋_GB2312"/>
          <w:color w:val="000000"/>
          <w:sz w:val="32"/>
        </w:rPr>
        <w:t>各区医疗保障局、财政局：</w:t>
      </w:r>
    </w:p>
    <w:p>
      <w:pPr>
        <w:pStyle w:val="5"/>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为进一步提升</w:t>
      </w:r>
      <w:r>
        <w:rPr>
          <w:rFonts w:hint="eastAsia" w:hAnsi="仿宋_GB2312" w:eastAsia="仿宋_GB2312"/>
          <w:color w:val="auto"/>
          <w:sz w:val="32"/>
        </w:rPr>
        <w:t>我市生育医疗保障</w:t>
      </w:r>
      <w:r>
        <w:rPr>
          <w:rFonts w:hint="eastAsia" w:ascii="仿宋_GB2312" w:hAnsi="仿宋_GB2312" w:eastAsia="仿宋_GB2312"/>
          <w:color w:val="auto"/>
          <w:sz w:val="32"/>
        </w:rPr>
        <w:t>待遇水平，按照《省</w:t>
      </w:r>
      <w:r>
        <w:rPr>
          <w:rFonts w:hint="eastAsia" w:ascii="仿宋_GB2312" w:hAnsi="仿宋_GB2312" w:eastAsia="仿宋_GB2312"/>
          <w:color w:val="auto"/>
          <w:sz w:val="32"/>
          <w:lang w:val="en-US" w:eastAsia="zh-CN"/>
        </w:rPr>
        <w:t>医疗保障局</w:t>
      </w:r>
      <w:r>
        <w:rPr>
          <w:rFonts w:hint="eastAsia" w:ascii="仿宋_GB2312" w:hAnsi="仿宋_GB2312" w:eastAsia="仿宋_GB2312"/>
          <w:color w:val="auto"/>
          <w:sz w:val="32"/>
        </w:rPr>
        <w:t xml:space="preserve"> 省财政厅关于完善积极生育医疗保障支持措施的通知》（鄂医保发〔2023〕45号）要求，</w:t>
      </w:r>
      <w:r>
        <w:rPr>
          <w:rFonts w:hint="eastAsia" w:ascii="仿宋_GB2312" w:hAnsi="仿宋_GB2312" w:eastAsia="仿宋_GB2312"/>
          <w:color w:val="auto"/>
          <w:sz w:val="32"/>
          <w:lang w:val="en-US" w:eastAsia="zh-CN"/>
        </w:rPr>
        <w:t>经市人民政府同意，现将</w:t>
      </w:r>
      <w:r>
        <w:rPr>
          <w:rFonts w:hint="eastAsia" w:ascii="仿宋_GB2312" w:hAnsi="仿宋_GB2312" w:eastAsia="仿宋_GB2312"/>
          <w:color w:val="auto"/>
          <w:sz w:val="32"/>
        </w:rPr>
        <w:t>我市</w:t>
      </w:r>
      <w:r>
        <w:rPr>
          <w:rFonts w:hint="eastAsia" w:ascii="仿宋_GB2312" w:hAnsi="仿宋_GB2312" w:eastAsia="仿宋_GB2312"/>
          <w:color w:val="auto"/>
          <w:sz w:val="32"/>
          <w:lang w:val="en-US" w:eastAsia="zh-CN"/>
        </w:rPr>
        <w:t>优化</w:t>
      </w:r>
      <w:r>
        <w:rPr>
          <w:rFonts w:hint="eastAsia" w:ascii="仿宋_GB2312" w:hAnsi="仿宋_GB2312" w:eastAsia="仿宋_GB2312"/>
          <w:color w:val="auto"/>
          <w:sz w:val="32"/>
        </w:rPr>
        <w:t>积极生育医疗保障</w:t>
      </w:r>
      <w:r>
        <w:rPr>
          <w:rFonts w:hint="eastAsia" w:ascii="仿宋_GB2312" w:hAnsi="仿宋_GB2312" w:eastAsia="仿宋_GB2312"/>
          <w:color w:val="auto"/>
          <w:sz w:val="32"/>
          <w:lang w:val="en-US" w:eastAsia="zh-CN"/>
        </w:rPr>
        <w:t>有关具体</w:t>
      </w:r>
      <w:r>
        <w:rPr>
          <w:rFonts w:hint="eastAsia" w:ascii="仿宋_GB2312" w:hAnsi="仿宋_GB2312" w:eastAsia="仿宋_GB2312"/>
          <w:color w:val="auto"/>
          <w:sz w:val="32"/>
        </w:rPr>
        <w:t>措施通知如下：</w:t>
      </w:r>
    </w:p>
    <w:p>
      <w:pPr>
        <w:keepNext w:val="0"/>
        <w:keepLines w:val="0"/>
        <w:pageBreakBefore w:val="0"/>
        <w:widowControl w:val="0"/>
        <w:numPr>
          <w:ilvl w:val="0"/>
          <w:numId w:val="1"/>
        </w:numPr>
        <w:kinsoku/>
        <w:wordWrap/>
        <w:overflowPunct/>
        <w:topLinePunct w:val="0"/>
        <w:autoSpaceDE/>
        <w:autoSpaceDN/>
        <w:bidi w:val="0"/>
        <w:snapToGrid/>
        <w:spacing w:line="560" w:lineRule="exact"/>
        <w:ind w:left="0" w:firstLine="640" w:firstLineChars="200"/>
        <w:textAlignment w:val="auto"/>
        <w:rPr>
          <w:rFonts w:hint="eastAsia" w:ascii="黑体" w:hAnsi="黑体" w:eastAsia="黑体"/>
          <w:color w:val="000000"/>
          <w:sz w:val="32"/>
        </w:rPr>
      </w:pPr>
      <w:r>
        <w:rPr>
          <w:rFonts w:hint="eastAsia" w:ascii="黑体" w:hAnsi="黑体" w:eastAsia="黑体"/>
          <w:color w:val="000000"/>
          <w:sz w:val="32"/>
        </w:rPr>
        <w:t>明确生育医疗保障政策覆盖范围</w:t>
      </w:r>
    </w:p>
    <w:p>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eastAsia" w:ascii="仿宋_GB2312" w:hAnsi="仿宋_GB2312" w:eastAsia="仿宋_GB2312"/>
          <w:color w:val="000000"/>
          <w:sz w:val="32"/>
        </w:rPr>
        <w:sectPr>
          <w:footerReference r:id="rId3" w:type="default"/>
          <w:pgSz w:w="11906" w:h="16838"/>
          <w:pgMar w:top="2098" w:right="1474" w:bottom="1928" w:left="1588" w:header="851" w:footer="992" w:gutter="0"/>
          <w:pgNumType w:fmt="numberInDash"/>
          <w:cols w:space="425" w:num="1"/>
          <w:docGrid w:type="lines" w:linePitch="312" w:charSpace="0"/>
        </w:sectPr>
      </w:pPr>
      <w:r>
        <w:rPr>
          <w:rFonts w:hint="eastAsia" w:ascii="仿宋_GB2312" w:hAnsi="仿宋_GB2312" w:eastAsia="仿宋_GB2312"/>
          <w:color w:val="000000"/>
          <w:sz w:val="32"/>
        </w:rPr>
        <w:t>我市生育医疗保障待遇包括生育医疗费用待遇（产前检查费、</w:t>
      </w: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olor w:val="000000"/>
          <w:sz w:val="32"/>
        </w:rPr>
      </w:pPr>
      <w:r>
        <w:rPr>
          <w:rFonts w:hint="eastAsia" w:ascii="仿宋_GB2312" w:hAnsi="仿宋_GB2312" w:eastAsia="仿宋_GB2312"/>
          <w:color w:val="000000"/>
          <w:sz w:val="32"/>
        </w:rPr>
        <w:t>计划生育医疗费〈流/引产、放置/取出宫内节育器、皮下埋植/取出术、绝育手术〉、住院分娩医疗费）和生育津贴。生育医疗保障政策按照参加基本医疗保险类别实施分类保障。</w:t>
      </w:r>
    </w:p>
    <w:p>
      <w:pPr>
        <w:keepNext w:val="0"/>
        <w:keepLines w:val="0"/>
        <w:pageBreakBefore w:val="0"/>
        <w:widowControl w:val="0"/>
        <w:numPr>
          <w:ilvl w:val="0"/>
          <w:numId w:val="2"/>
        </w:numPr>
        <w:kinsoku/>
        <w:wordWrap/>
        <w:overflowPunct/>
        <w:topLinePunct w:val="0"/>
        <w:autoSpaceDE/>
        <w:autoSpaceDN/>
        <w:bidi w:val="0"/>
        <w:snapToGrid/>
        <w:spacing w:line="560" w:lineRule="exact"/>
        <w:ind w:left="0" w:firstLine="640" w:firstLineChars="200"/>
        <w:textAlignment w:val="auto"/>
        <w:rPr>
          <w:rFonts w:hint="eastAsia" w:ascii="仿宋_GB2312" w:hAnsi="仿宋_GB2312" w:eastAsia="仿宋_GB2312"/>
          <w:color w:val="000000"/>
          <w:sz w:val="32"/>
        </w:rPr>
      </w:pPr>
      <w:r>
        <w:rPr>
          <w:rFonts w:hint="eastAsia" w:ascii="仿宋_GB2312" w:hAnsi="仿宋_GB2312" w:eastAsia="仿宋_GB2312"/>
          <w:color w:val="000000"/>
          <w:sz w:val="32"/>
        </w:rPr>
        <w:t>职工医保（生育保险）参保职工自缴费次月起享受生育医疗费用待遇；分娩或施行计划生育手术时，已连续足额缴费满6个月的，享受生育津贴待遇。</w:t>
      </w:r>
    </w:p>
    <w:p>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eastAsia" w:ascii="仿宋_GB2312" w:hAnsi="仿宋_GB2312" w:eastAsia="仿宋_GB2312"/>
          <w:color w:val="000000"/>
          <w:sz w:val="32"/>
        </w:rPr>
      </w:pPr>
      <w:r>
        <w:rPr>
          <w:rFonts w:hint="eastAsia" w:ascii="仿宋_GB2312" w:hAnsi="仿宋_GB2312" w:eastAsia="仿宋_GB2312"/>
          <w:color w:val="000000"/>
          <w:sz w:val="32"/>
        </w:rPr>
        <w:t>（二）职工医保（生育保险）参保男职工未就业配偶、职工医保灵活就业人员、居民医保参保人员可按相关规定享受生育医疗费用待遇，不享受生育津贴待遇。</w:t>
      </w:r>
    </w:p>
    <w:p>
      <w:pPr>
        <w:pStyle w:val="5"/>
        <w:keepNext w:val="0"/>
        <w:keepLines w:val="0"/>
        <w:pageBreakBefore w:val="0"/>
        <w:widowControl w:val="0"/>
        <w:numPr>
          <w:ilvl w:val="0"/>
          <w:numId w:val="1"/>
        </w:numPr>
        <w:kinsoku/>
        <w:wordWrap/>
        <w:overflowPunct/>
        <w:topLinePunct w:val="0"/>
        <w:autoSpaceDE/>
        <w:autoSpaceDN/>
        <w:bidi w:val="0"/>
        <w:snapToGrid/>
        <w:spacing w:line="560" w:lineRule="exact"/>
        <w:ind w:left="0" w:firstLine="640" w:firstLineChars="200"/>
        <w:textAlignment w:val="auto"/>
        <w:rPr>
          <w:rFonts w:hint="eastAsia" w:ascii="黑体" w:hAnsi="黑体" w:eastAsia="黑体"/>
          <w:color w:val="000000"/>
          <w:sz w:val="32"/>
        </w:rPr>
      </w:pPr>
      <w:r>
        <w:rPr>
          <w:rFonts w:hint="eastAsia" w:ascii="黑体" w:hAnsi="黑体" w:eastAsia="黑体"/>
          <w:color w:val="000000"/>
          <w:sz w:val="32"/>
        </w:rPr>
        <w:t>提高职工产前检查门诊医疗保障待遇</w:t>
      </w:r>
    </w:p>
    <w:p>
      <w:pPr>
        <w:pStyle w:val="5"/>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eastAsia" w:ascii="仿宋_GB2312" w:hAnsi="仿宋_GB2312" w:eastAsia="仿宋_GB2312"/>
          <w:color w:val="000000"/>
          <w:sz w:val="32"/>
        </w:rPr>
      </w:pPr>
      <w:r>
        <w:rPr>
          <w:rFonts w:hint="eastAsia" w:ascii="楷体_GB2312" w:hAnsi="楷体_GB2312" w:eastAsia="楷体_GB2312" w:cs="楷体_GB2312"/>
          <w:color w:val="000000"/>
          <w:sz w:val="32"/>
        </w:rPr>
        <w:t>（一）提高产前检查定额标准。</w:t>
      </w:r>
      <w:r>
        <w:rPr>
          <w:rFonts w:hint="eastAsia" w:ascii="仿宋_GB2312" w:hAnsi="仿宋_GB2312" w:eastAsia="仿宋_GB2312"/>
          <w:color w:val="000000"/>
          <w:sz w:val="32"/>
        </w:rPr>
        <w:t>职工医保参保人员（含灵活就业人员，下同）、职工医保（生育保险）</w:t>
      </w:r>
      <w:r>
        <w:rPr>
          <w:rFonts w:hint="eastAsia" w:ascii="仿宋_GB2312" w:hAnsi="仿宋_GB2312" w:eastAsia="仿宋_GB2312"/>
          <w:color w:val="000000"/>
          <w:sz w:val="32"/>
          <w:lang w:val="en-US" w:eastAsia="zh-CN"/>
        </w:rPr>
        <w:t>参保</w:t>
      </w:r>
      <w:r>
        <w:rPr>
          <w:rFonts w:hint="eastAsia" w:ascii="仿宋_GB2312" w:hAnsi="仿宋_GB2312" w:eastAsia="仿宋_GB2312"/>
          <w:color w:val="000000"/>
          <w:sz w:val="32"/>
        </w:rPr>
        <w:t>男职工未就业配偶在医保政策范围内的产前检查门诊费用，</w:t>
      </w:r>
      <w:r>
        <w:rPr>
          <w:rFonts w:hint="eastAsia" w:ascii="仿宋_GB2312" w:hAnsi="仿宋_GB2312" w:eastAsia="仿宋_GB2312"/>
          <w:color w:val="auto"/>
          <w:sz w:val="32"/>
        </w:rPr>
        <w:t>由</w:t>
      </w:r>
      <w:r>
        <w:rPr>
          <w:rFonts w:hint="eastAsia" w:ascii="仿宋_GB2312" w:hAnsi="仿宋_GB2312" w:eastAsia="仿宋_GB2312"/>
          <w:color w:val="auto"/>
          <w:sz w:val="32"/>
          <w:lang w:val="en-US" w:eastAsia="zh-CN"/>
        </w:rPr>
        <w:t>职工医保统筹基金</w:t>
      </w:r>
      <w:r>
        <w:rPr>
          <w:rFonts w:hint="eastAsia" w:ascii="仿宋_GB2312" w:hAnsi="仿宋_GB2312" w:eastAsia="仿宋_GB2312"/>
          <w:color w:val="auto"/>
          <w:sz w:val="32"/>
        </w:rPr>
        <w:t>按规定支付，每个孕周期额度为1000元，每个孕</w:t>
      </w:r>
      <w:r>
        <w:rPr>
          <w:rFonts w:hint="eastAsia" w:ascii="仿宋_GB2312" w:hAnsi="仿宋_GB2312" w:eastAsia="仿宋_GB2312"/>
          <w:color w:val="000000"/>
          <w:sz w:val="32"/>
        </w:rPr>
        <w:t>周期内增加一个胎儿增加500元。</w:t>
      </w:r>
    </w:p>
    <w:p>
      <w:pPr>
        <w:pStyle w:val="5"/>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eastAsia" w:ascii="仿宋_GB2312" w:hAnsi="仿宋_GB2312" w:eastAsia="仿宋_GB2312"/>
          <w:color w:val="auto"/>
          <w:sz w:val="32"/>
        </w:rPr>
      </w:pPr>
      <w:r>
        <w:rPr>
          <w:rFonts w:hint="eastAsia" w:ascii="楷体_GB2312" w:hAnsi="楷体_GB2312" w:eastAsia="楷体_GB2312" w:cs="楷体_GB2312"/>
          <w:color w:val="000000"/>
          <w:sz w:val="32"/>
        </w:rPr>
        <w:t>（二）扩大产</w:t>
      </w:r>
      <w:r>
        <w:rPr>
          <w:rFonts w:hint="eastAsia" w:ascii="楷体_GB2312" w:hAnsi="楷体_GB2312" w:eastAsia="楷体_GB2312" w:cs="楷体_GB2312"/>
          <w:color w:val="auto"/>
          <w:sz w:val="32"/>
        </w:rPr>
        <w:t>前检查费用支付渠道。</w:t>
      </w:r>
      <w:r>
        <w:rPr>
          <w:rFonts w:hint="eastAsia" w:ascii="仿宋_GB2312" w:hAnsi="仿宋_GB2312" w:eastAsia="仿宋_GB2312"/>
          <w:color w:val="auto"/>
          <w:sz w:val="32"/>
        </w:rPr>
        <w:t>职工医保参保人员产前检查门诊费用，经</w:t>
      </w:r>
      <w:r>
        <w:rPr>
          <w:rFonts w:hint="eastAsia" w:ascii="仿宋_GB2312" w:hAnsi="仿宋_GB2312" w:eastAsia="仿宋_GB2312"/>
          <w:color w:val="auto"/>
          <w:sz w:val="32"/>
          <w:lang w:val="en-US" w:eastAsia="zh-CN"/>
        </w:rPr>
        <w:t>职工医保统筹基金</w:t>
      </w:r>
      <w:r>
        <w:rPr>
          <w:rFonts w:hint="eastAsia" w:ascii="仿宋_GB2312" w:hAnsi="仿宋_GB2312" w:eastAsia="仿宋_GB2312"/>
          <w:color w:val="auto"/>
          <w:sz w:val="32"/>
        </w:rPr>
        <w:t>按定额支付后，后续发生的费用纳入职工医保普通门诊统筹保障范围，按照职工医保普通门诊统筹相关规定执行。</w:t>
      </w:r>
    </w:p>
    <w:p>
      <w:pPr>
        <w:pStyle w:val="5"/>
        <w:keepNext w:val="0"/>
        <w:keepLines w:val="0"/>
        <w:pageBreakBefore w:val="0"/>
        <w:widowControl w:val="0"/>
        <w:numPr>
          <w:ilvl w:val="0"/>
          <w:numId w:val="1"/>
        </w:numPr>
        <w:kinsoku/>
        <w:wordWrap/>
        <w:overflowPunct/>
        <w:topLinePunct w:val="0"/>
        <w:autoSpaceDE/>
        <w:autoSpaceDN/>
        <w:bidi w:val="0"/>
        <w:snapToGrid/>
        <w:spacing w:line="560" w:lineRule="exact"/>
        <w:ind w:left="0" w:firstLine="640" w:firstLineChars="200"/>
        <w:textAlignment w:val="auto"/>
        <w:rPr>
          <w:rFonts w:hint="eastAsia" w:ascii="黑体" w:hAnsi="黑体" w:eastAsia="黑体"/>
          <w:color w:val="000000"/>
          <w:sz w:val="32"/>
        </w:rPr>
      </w:pPr>
      <w:r>
        <w:rPr>
          <w:rFonts w:hint="eastAsia" w:ascii="黑体" w:hAnsi="黑体" w:eastAsia="黑体"/>
          <w:color w:val="000000"/>
          <w:sz w:val="32"/>
        </w:rPr>
        <w:t>提高住院分娩医疗保障待遇</w:t>
      </w:r>
    </w:p>
    <w:p>
      <w:pPr>
        <w:pStyle w:val="5"/>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eastAsia" w:ascii="仿宋_GB2312" w:hAnsi="仿宋_GB2312" w:eastAsia="仿宋_GB2312"/>
          <w:color w:val="000000"/>
          <w:sz w:val="32"/>
        </w:rPr>
      </w:pPr>
      <w:r>
        <w:rPr>
          <w:rFonts w:hint="eastAsia" w:ascii="仿宋_GB2312" w:hAnsi="仿宋_GB2312" w:eastAsia="仿宋_GB2312"/>
          <w:color w:val="000000"/>
          <w:sz w:val="32"/>
        </w:rPr>
        <w:t>基本医保参保人员在定点医疗机构发生的住院分娩</w:t>
      </w:r>
      <w:r>
        <w:rPr>
          <w:rFonts w:hint="eastAsia" w:hAnsi="仿宋_GB2312" w:eastAsia="仿宋_GB2312"/>
          <w:color w:val="000000"/>
          <w:sz w:val="32"/>
        </w:rPr>
        <w:t>费用以及</w:t>
      </w:r>
      <w:r>
        <w:rPr>
          <w:rFonts w:hint="eastAsia" w:ascii="仿宋_GB2312" w:hAnsi="仿宋_GB2312" w:eastAsia="仿宋_GB2312"/>
          <w:color w:val="000000"/>
          <w:sz w:val="32"/>
        </w:rPr>
        <w:t>因并发症、合并症住院发生的医疗费用，使用“生育住院”类别结算，按照基本医保住院待遇标准</w:t>
      </w:r>
      <w:r>
        <w:rPr>
          <w:rFonts w:hint="eastAsia" w:hAnsi="仿宋_GB2312" w:eastAsia="仿宋_GB2312"/>
          <w:color w:val="000000"/>
          <w:sz w:val="32"/>
        </w:rPr>
        <w:t>执行</w:t>
      </w:r>
      <w:r>
        <w:rPr>
          <w:rFonts w:hint="eastAsia" w:ascii="仿宋_GB2312" w:hAnsi="仿宋_GB2312" w:eastAsia="仿宋_GB2312"/>
          <w:color w:val="000000"/>
          <w:sz w:val="32"/>
        </w:rPr>
        <w:t>，与基本医保年度最高限额合并保障，不设起付标准。职工医保（生育保险）参保男职工未就业配偶参照职工医保参保人员政策执行。</w:t>
      </w:r>
    </w:p>
    <w:p>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eastAsia" w:ascii="黑体" w:hAnsi="黑体" w:eastAsia="黑体"/>
          <w:color w:val="000000"/>
          <w:sz w:val="32"/>
        </w:rPr>
      </w:pPr>
      <w:r>
        <w:rPr>
          <w:rFonts w:hint="eastAsia" w:ascii="黑体" w:hAnsi="黑体" w:eastAsia="黑体"/>
          <w:color w:val="000000"/>
          <w:sz w:val="32"/>
        </w:rPr>
        <w:t>四、提高生育服务医疗保障待遇</w:t>
      </w:r>
    </w:p>
    <w:p>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eastAsia" w:ascii="仿宋_GB2312" w:hAnsi="仿宋_GB2312" w:eastAsia="仿宋_GB2312"/>
          <w:color w:val="000000"/>
          <w:sz w:val="32"/>
        </w:rPr>
      </w:pPr>
      <w:r>
        <w:rPr>
          <w:rFonts w:hint="eastAsia" w:ascii="仿宋_GB2312" w:hAnsi="仿宋_GB2312" w:eastAsia="仿宋_GB2312"/>
          <w:color w:val="000000"/>
          <w:sz w:val="32"/>
        </w:rPr>
        <w:t xml:space="preserve">（一）职工医保参保人员因先兆流产发生的住院或者门诊医疗费用，纳入职工医保统筹基金支付范围，按照职工医保相关住院或者普通门诊相关规定执行。 </w:t>
      </w:r>
    </w:p>
    <w:p>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eastAsia" w:ascii="仿宋_GB2312" w:hAnsi="仿宋_GB2312" w:eastAsia="仿宋_GB2312"/>
          <w:color w:val="000000"/>
          <w:sz w:val="32"/>
        </w:rPr>
      </w:pPr>
      <w:r>
        <w:rPr>
          <w:rFonts w:hint="eastAsia" w:ascii="仿宋_GB2312" w:hAnsi="仿宋_GB2312" w:eastAsia="仿宋_GB2312"/>
          <w:color w:val="000000"/>
          <w:sz w:val="32"/>
        </w:rPr>
        <w:t>（二）职工医保参保人员、职工医保（生育保险）参保男职工未就业配偶计划生育（流/引产、放置/取出宫内节育器、皮下埋植/取出术、绝育手术）发生的住院医疗费用，按照职工医保住院政策执行；发生的门诊流/引产政策范围内医疗费用，按照定额900元/次支付。</w:t>
      </w:r>
    </w:p>
    <w:p>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eastAsia" w:ascii="仿宋_GB2312" w:hAnsi="仿宋_GB2312" w:eastAsia="仿宋_GB2312"/>
          <w:color w:val="000000"/>
          <w:sz w:val="32"/>
        </w:rPr>
      </w:pPr>
      <w:r>
        <w:rPr>
          <w:rFonts w:hint="eastAsia" w:ascii="仿宋_GB2312" w:hAnsi="仿宋_GB2312" w:eastAsia="仿宋_GB2312"/>
          <w:color w:val="000000"/>
          <w:sz w:val="32"/>
        </w:rPr>
        <w:t>（三）居民医保参保人员因先兆流产以及流/引产发生的住院或门诊政策范围内医疗费用，纳入居民医保统筹基金支付范围，按照居民医保住院或者普通门诊相关规定执行。</w:t>
      </w:r>
    </w:p>
    <w:p>
      <w:pPr>
        <w:pStyle w:val="5"/>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eastAsia" w:hAnsi="仿宋_GB2312" w:eastAsia="仿宋_GB2312"/>
          <w:color w:val="000000"/>
          <w:sz w:val="32"/>
        </w:rPr>
      </w:pPr>
      <w:r>
        <w:rPr>
          <w:rFonts w:hint="eastAsia" w:ascii="黑体" w:hAnsi="黑体" w:eastAsia="黑体"/>
          <w:color w:val="000000"/>
          <w:sz w:val="32"/>
        </w:rPr>
        <w:t>五、延长新生儿出生次年待遇期。</w:t>
      </w:r>
      <w:r>
        <w:rPr>
          <w:rFonts w:hint="eastAsia" w:hAnsi="仿宋_GB2312" w:eastAsia="仿宋_GB2312"/>
          <w:color w:val="000000"/>
          <w:sz w:val="32"/>
        </w:rPr>
        <w:t>新生儿应按规定在居民医保集中参保缴费期缴纳出生次年居民医保费，未在集中缴费期缴费的，自补缴之日起按规定享受居民医保待遇。</w:t>
      </w:r>
    </w:p>
    <w:p>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eastAsia" w:ascii="黑体" w:hAnsi="黑体" w:eastAsia="黑体"/>
          <w:color w:val="000000"/>
          <w:sz w:val="32"/>
        </w:rPr>
      </w:pPr>
      <w:r>
        <w:rPr>
          <w:rFonts w:hint="eastAsia" w:ascii="黑体" w:hAnsi="黑体" w:eastAsia="黑体"/>
          <w:color w:val="000000"/>
          <w:sz w:val="32"/>
        </w:rPr>
        <w:t>六、优化生育待遇申办手续</w:t>
      </w:r>
    </w:p>
    <w:p>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eastAsia" w:ascii="仿宋_GB2312" w:hAnsi="仿宋_GB2312" w:eastAsia="仿宋_GB2312"/>
          <w:color w:val="000000"/>
          <w:sz w:val="32"/>
        </w:rPr>
      </w:pPr>
      <w:r>
        <w:rPr>
          <w:rFonts w:hint="eastAsia" w:ascii="仿宋_GB2312" w:hAnsi="仿宋_GB2312" w:eastAsia="仿宋_GB2312"/>
          <w:color w:val="000000"/>
          <w:sz w:val="32"/>
        </w:rPr>
        <w:t>（一）除职工医保（生育保险）参保男职工未就业配偶外，基本医保参保人员根据参保缴费情况，按规定享受生育保险待遇或基本医保有关生育医疗费用待遇，无需提供结婚证、生育服务证等证明材料。</w:t>
      </w:r>
    </w:p>
    <w:p>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eastAsia" w:ascii="仿宋_GB2312" w:hAnsi="仿宋_GB2312" w:eastAsia="仿宋_GB2312"/>
          <w:color w:val="000000"/>
          <w:sz w:val="32"/>
        </w:rPr>
      </w:pPr>
      <w:r>
        <w:rPr>
          <w:rFonts w:hint="eastAsia" w:ascii="仿宋_GB2312" w:hAnsi="仿宋_GB2312" w:eastAsia="仿宋_GB2312"/>
          <w:color w:val="000000"/>
          <w:sz w:val="32"/>
        </w:rPr>
        <w:t>（二）职工医保（生育保险）参保男职工未就业配偶在享受生育医疗费用待遇前，应申请办理生育保险生育就医登记备案。</w:t>
      </w:r>
    </w:p>
    <w:p>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eastAsia" w:ascii="仿宋_GB2312" w:hAnsi="仿宋_GB2312" w:eastAsia="仿宋_GB2312"/>
          <w:color w:val="000000"/>
          <w:sz w:val="32"/>
        </w:rPr>
      </w:pPr>
      <w:r>
        <w:rPr>
          <w:rFonts w:hint="eastAsia" w:ascii="仿宋_GB2312" w:hAnsi="仿宋_GB2312" w:eastAsia="仿宋_GB2312"/>
          <w:color w:val="auto"/>
          <w:sz w:val="32"/>
        </w:rPr>
        <w:t>本通知自2024年</w:t>
      </w:r>
      <w:r>
        <w:rPr>
          <w:rFonts w:hint="eastAsia" w:ascii="仿宋_GB2312" w:hAnsi="仿宋_GB2312" w:eastAsia="仿宋_GB2312"/>
          <w:color w:val="auto"/>
          <w:sz w:val="32"/>
          <w:lang w:val="en-US" w:eastAsia="zh-CN"/>
        </w:rPr>
        <w:t>4</w:t>
      </w:r>
      <w:r>
        <w:rPr>
          <w:rFonts w:hint="eastAsia" w:ascii="仿宋_GB2312" w:hAnsi="仿宋_GB2312" w:eastAsia="仿宋_GB2312"/>
          <w:color w:val="auto"/>
          <w:sz w:val="32"/>
        </w:rPr>
        <w:t>月</w:t>
      </w:r>
      <w:r>
        <w:rPr>
          <w:rFonts w:hint="eastAsia" w:ascii="仿宋_GB2312" w:hAnsi="仿宋_GB2312" w:eastAsia="仿宋_GB2312"/>
          <w:color w:val="auto"/>
          <w:sz w:val="32"/>
          <w:lang w:val="en-US" w:eastAsia="zh-CN"/>
        </w:rPr>
        <w:t>1</w:t>
      </w:r>
      <w:r>
        <w:rPr>
          <w:rFonts w:hint="eastAsia" w:ascii="仿宋_GB2312" w:hAnsi="仿宋_GB2312" w:eastAsia="仿宋_GB2312"/>
          <w:color w:val="auto"/>
          <w:sz w:val="32"/>
        </w:rPr>
        <w:t>日</w:t>
      </w:r>
      <w:r>
        <w:rPr>
          <w:rFonts w:hint="eastAsia" w:ascii="仿宋_GB2312" w:hAnsi="仿宋_GB2312" w:eastAsia="仿宋_GB2312"/>
          <w:color w:val="auto"/>
          <w:sz w:val="32"/>
          <w:lang w:val="en-US" w:eastAsia="zh-CN"/>
        </w:rPr>
        <w:t>起施行（自公布之日起施行）</w:t>
      </w:r>
      <w:r>
        <w:rPr>
          <w:rFonts w:hint="eastAsia" w:ascii="仿宋_GB2312" w:hAnsi="仿宋_GB2312" w:eastAsia="仿宋_GB2312"/>
          <w:color w:val="auto"/>
          <w:sz w:val="32"/>
          <w:lang w:eastAsia="zh-CN"/>
        </w:rPr>
        <w:t>（</w:t>
      </w:r>
      <w:r>
        <w:rPr>
          <w:rFonts w:hint="eastAsia" w:ascii="仿宋_GB2312" w:hAnsi="仿宋_GB2312" w:eastAsia="仿宋_GB2312"/>
          <w:color w:val="auto"/>
          <w:sz w:val="32"/>
        </w:rPr>
        <w:t>自</w:t>
      </w:r>
      <w:r>
        <w:rPr>
          <w:rFonts w:hint="eastAsia" w:ascii="仿宋_GB2312" w:hAnsi="仿宋_GB2312" w:eastAsia="仿宋_GB2312"/>
          <w:color w:val="auto"/>
          <w:sz w:val="32"/>
          <w:lang w:val="en-US" w:eastAsia="zh-CN"/>
        </w:rPr>
        <w:t>公布之日起施行</w:t>
      </w:r>
      <w:r>
        <w:rPr>
          <w:rFonts w:hint="eastAsia" w:ascii="仿宋_GB2312" w:hAnsi="仿宋_GB2312" w:eastAsia="仿宋_GB2312"/>
          <w:color w:val="auto"/>
          <w:sz w:val="32"/>
          <w:lang w:eastAsia="zh-CN"/>
        </w:rPr>
        <w:t>），</w:t>
      </w:r>
      <w:r>
        <w:rPr>
          <w:rFonts w:hint="eastAsia" w:ascii="仿宋_GB2312" w:hAnsi="仿宋_GB2312" w:eastAsia="仿宋_GB2312"/>
          <w:color w:val="000000"/>
          <w:sz w:val="32"/>
          <w:lang w:val="en-US" w:eastAsia="zh-CN"/>
        </w:rPr>
        <w:t>有效期5年</w:t>
      </w:r>
      <w:r>
        <w:rPr>
          <w:rFonts w:hint="eastAsia" w:ascii="仿宋_GB2312" w:hAnsi="仿宋_GB2312" w:eastAsia="仿宋_GB2312"/>
          <w:color w:val="000000"/>
          <w:sz w:val="32"/>
        </w:rPr>
        <w:t>。我市现行生育保险和生育医疗费用有关政策与本通知规定不符的，以本通知为准。</w:t>
      </w:r>
    </w:p>
    <w:p>
      <w:pPr>
        <w:pStyle w:val="2"/>
        <w:keepNext w:val="0"/>
        <w:keepLines w:val="0"/>
        <w:pageBreakBefore w:val="0"/>
        <w:widowControl w:val="0"/>
        <w:kinsoku/>
        <w:wordWrap/>
        <w:overflowPunct/>
        <w:topLinePunct w:val="0"/>
        <w:autoSpaceDE/>
        <w:autoSpaceDN/>
        <w:bidi w:val="0"/>
        <w:snapToGrid/>
        <w:spacing w:after="0" w:line="560" w:lineRule="exact"/>
        <w:ind w:left="0" w:leftChars="0" w:firstLine="640"/>
        <w:textAlignment w:val="auto"/>
        <w:rPr>
          <w:rFonts w:hint="eastAsia" w:ascii="仿宋_GB2312" w:hAnsi="仿宋_GB2312" w:eastAsia="仿宋_GB2312"/>
          <w:color w:val="000000"/>
          <w:sz w:val="32"/>
        </w:rPr>
      </w:pPr>
    </w:p>
    <w:p>
      <w:pPr>
        <w:keepNext w:val="0"/>
        <w:keepLines w:val="0"/>
        <w:pageBreakBefore w:val="0"/>
        <w:widowControl w:val="0"/>
        <w:kinsoku/>
        <w:wordWrap/>
        <w:overflowPunct/>
        <w:topLinePunct w:val="0"/>
        <w:autoSpaceDE/>
        <w:autoSpaceDN/>
        <w:bidi w:val="0"/>
        <w:snapToGrid/>
        <w:spacing w:line="560" w:lineRule="exact"/>
        <w:ind w:left="0"/>
        <w:textAlignment w:val="auto"/>
        <w:rPr>
          <w:rFonts w:hint="eastAsia"/>
          <w:color w:val="000000"/>
          <w:sz w:val="21"/>
        </w:rPr>
      </w:pPr>
    </w:p>
    <w:p>
      <w:pPr>
        <w:keepNext w:val="0"/>
        <w:keepLines w:val="0"/>
        <w:pageBreakBefore w:val="0"/>
        <w:widowControl w:val="0"/>
        <w:kinsoku/>
        <w:wordWrap/>
        <w:overflowPunct/>
        <w:topLinePunct w:val="0"/>
        <w:autoSpaceDE/>
        <w:autoSpaceDN/>
        <w:bidi w:val="0"/>
        <w:snapToGrid/>
        <w:spacing w:line="560" w:lineRule="exact"/>
        <w:ind w:left="0"/>
        <w:textAlignment w:val="auto"/>
        <w:rPr>
          <w:rFonts w:hint="eastAsia" w:ascii="仿宋_GB2312" w:hAnsi="仿宋_GB2312" w:eastAsia="仿宋_GB2312"/>
          <w:color w:val="000000"/>
          <w:sz w:val="32"/>
        </w:rPr>
      </w:pPr>
      <w:r>
        <w:rPr>
          <w:rFonts w:hint="eastAsia" w:ascii="仿宋_GB2312" w:hAnsi="仿宋_GB2312" w:eastAsia="仿宋_GB2312"/>
          <w:color w:val="000000"/>
          <w:sz w:val="32"/>
        </w:rPr>
        <w:t xml:space="preserve">    武汉市医疗保障局              武汉市财政局</w:t>
      </w:r>
    </w:p>
    <w:p>
      <w:pPr>
        <w:pStyle w:val="2"/>
        <w:keepNext w:val="0"/>
        <w:keepLines w:val="0"/>
        <w:pageBreakBefore w:val="0"/>
        <w:widowControl w:val="0"/>
        <w:kinsoku/>
        <w:wordWrap/>
        <w:overflowPunct/>
        <w:topLinePunct w:val="0"/>
        <w:autoSpaceDE/>
        <w:autoSpaceDN/>
        <w:bidi w:val="0"/>
        <w:snapToGrid/>
        <w:spacing w:after="0" w:line="560" w:lineRule="exact"/>
        <w:ind w:left="0" w:leftChars="0" w:firstLine="5120" w:firstLineChars="1600"/>
        <w:textAlignment w:val="auto"/>
        <w:rPr>
          <w:rFonts w:hint="default"/>
          <w:color w:val="000000"/>
          <w:sz w:val="21"/>
        </w:rPr>
      </w:pPr>
      <w:r>
        <w:rPr>
          <w:rFonts w:hint="eastAsia" w:ascii="仿宋_GB2312" w:hAnsi="仿宋_GB2312" w:eastAsia="仿宋_GB2312"/>
          <w:color w:val="000000"/>
          <w:sz w:val="32"/>
        </w:rPr>
        <w:t>2024年3月</w:t>
      </w:r>
      <w:r>
        <w:rPr>
          <w:rFonts w:hint="eastAsia" w:ascii="仿宋_GB2312" w:hAnsi="仿宋_GB2312" w:eastAsia="仿宋_GB2312"/>
          <w:color w:val="000000"/>
          <w:sz w:val="32"/>
          <w:lang w:val="en-US" w:eastAsia="zh-CN"/>
        </w:rPr>
        <w:t>27</w:t>
      </w:r>
      <w:r>
        <w:rPr>
          <w:rFonts w:hint="eastAsia" w:ascii="仿宋_GB2312" w:hAnsi="仿宋_GB2312" w:eastAsia="仿宋_GB2312"/>
          <w:color w:val="000000"/>
          <w:sz w:val="32"/>
        </w:rPr>
        <w:t>日</w:t>
      </w:r>
    </w:p>
    <w:p>
      <w:pPr>
        <w:keepNext w:val="0"/>
        <w:keepLines w:val="0"/>
        <w:pageBreakBefore w:val="0"/>
        <w:widowControl w:val="0"/>
        <w:kinsoku/>
        <w:wordWrap/>
        <w:overflowPunct/>
        <w:topLinePunct w:val="0"/>
        <w:autoSpaceDE/>
        <w:autoSpaceDN/>
        <w:bidi w:val="0"/>
        <w:snapToGrid/>
        <w:spacing w:line="560" w:lineRule="exact"/>
        <w:ind w:left="0"/>
        <w:textAlignment w:val="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eastAsia="宋体"/>
          <w:lang w:val="en-US" w:eastAsia="zh-CN"/>
        </w:rPr>
      </w:pPr>
      <w:r>
        <w:rPr>
          <w:rFonts w:hint="eastAsia" w:ascii="仿宋_GB2312" w:hAnsi="仿宋_GB2312" w:eastAsia="仿宋_GB2312" w:cs="仿宋_GB2312"/>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hAnsiTheme="majorEastAsia"/>
          <w:kern w:val="0"/>
          <w:sz w:val="32"/>
          <w:szCs w:val="32"/>
        </w:rPr>
      </w:pPr>
    </w:p>
    <w:p>
      <w:pPr>
        <w:bidi w:val="0"/>
        <w:rPr>
          <w:rFonts w:asciiTheme="minorHAnsi" w:hAnsiTheme="minorHAnsi" w:eastAsiaTheme="minorEastAsia" w:cstheme="minorBidi"/>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tbl>
      <w:tblPr>
        <w:tblStyle w:val="11"/>
        <w:tblpPr w:leftFromText="180" w:rightFromText="180" w:vertAnchor="text" w:horzAnchor="page" w:tblpX="1695" w:tblpY="476"/>
        <w:tblOverlap w:val="never"/>
        <w:tblW w:w="8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822" w:type="dxa"/>
            <w:tcBorders>
              <w:left w:val="nil"/>
              <w:right w:val="nil"/>
            </w:tcBorders>
            <w:noWrap w:val="0"/>
            <w:vAlign w:val="top"/>
          </w:tcPr>
          <w:p>
            <w:pPr>
              <w:pStyle w:val="10"/>
              <w:widowControl/>
              <w:spacing w:line="240" w:lineRule="auto"/>
              <w:ind w:firstLine="280" w:firstLineChars="1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武汉市医疗保障局</w:t>
            </w:r>
            <w:r>
              <w:rPr>
                <w:rFonts w:hint="eastAsia" w:ascii="仿宋_GB2312" w:hAnsi="仿宋_GB2312" w:eastAsia="仿宋_GB2312" w:cs="仿宋_GB2312"/>
                <w:color w:val="000000"/>
                <w:sz w:val="28"/>
                <w:szCs w:val="28"/>
                <w:shd w:val="clear" w:color="auto" w:fill="FFFFFF"/>
                <w:lang w:eastAsia="zh-CN"/>
              </w:rPr>
              <w:t>办公室</w:t>
            </w:r>
            <w:r>
              <w:rPr>
                <w:rFonts w:hint="eastAsia" w:ascii="仿宋_GB2312" w:hAnsi="仿宋_GB2312" w:eastAsia="仿宋_GB2312" w:cs="仿宋_GB2312"/>
                <w:color w:val="000000"/>
                <w:sz w:val="28"/>
                <w:szCs w:val="28"/>
                <w:shd w:val="clear" w:color="auto" w:fill="FFFFFF"/>
              </w:rPr>
              <w:t xml:space="preserve">         </w:t>
            </w:r>
            <w:r>
              <w:rPr>
                <w:rFonts w:hint="eastAsia" w:ascii="仿宋_GB2312" w:hAnsi="仿宋_GB2312" w:eastAsia="仿宋_GB2312" w:cs="仿宋_GB2312"/>
                <w:color w:val="000000"/>
                <w:sz w:val="28"/>
                <w:szCs w:val="28"/>
                <w:shd w:val="clear" w:color="auto" w:fill="FFFFFF"/>
                <w:lang w:val="en-US" w:eastAsia="zh-CN"/>
              </w:rPr>
              <w:t xml:space="preserve">       </w:t>
            </w:r>
            <w:r>
              <w:rPr>
                <w:rFonts w:hint="eastAsia" w:ascii="仿宋_GB2312" w:hAnsi="仿宋_GB2312" w:eastAsia="仿宋_GB2312" w:cs="仿宋_GB2312"/>
                <w:color w:val="000000"/>
                <w:sz w:val="28"/>
                <w:szCs w:val="28"/>
                <w:shd w:val="clear" w:color="auto" w:fill="FFFFFF"/>
              </w:rPr>
              <w:t>20</w:t>
            </w:r>
            <w:r>
              <w:rPr>
                <w:rFonts w:hint="eastAsia" w:ascii="仿宋_GB2312" w:hAnsi="仿宋_GB2312" w:eastAsia="仿宋_GB2312" w:cs="仿宋_GB2312"/>
                <w:color w:val="000000"/>
                <w:sz w:val="28"/>
                <w:szCs w:val="28"/>
                <w:shd w:val="clear" w:color="auto" w:fill="FFFFFF"/>
                <w:lang w:val="en-US" w:eastAsia="zh-CN"/>
              </w:rPr>
              <w:t>24</w:t>
            </w:r>
            <w:r>
              <w:rPr>
                <w:rFonts w:hint="eastAsia" w:ascii="仿宋_GB2312" w:hAnsi="仿宋_GB2312" w:eastAsia="仿宋_GB2312" w:cs="仿宋_GB2312"/>
                <w:color w:val="000000"/>
                <w:sz w:val="28"/>
                <w:szCs w:val="28"/>
                <w:shd w:val="clear" w:color="auto" w:fill="FFFFFF"/>
              </w:rPr>
              <w:t>年</w:t>
            </w:r>
            <w:r>
              <w:rPr>
                <w:rFonts w:hint="eastAsia" w:ascii="仿宋_GB2312" w:hAnsi="仿宋_GB2312" w:eastAsia="仿宋_GB2312" w:cs="仿宋_GB2312"/>
                <w:color w:val="000000"/>
                <w:sz w:val="28"/>
                <w:szCs w:val="28"/>
                <w:shd w:val="clear" w:color="auto" w:fill="FFFFFF"/>
                <w:lang w:val="en-US" w:eastAsia="zh-CN"/>
              </w:rPr>
              <w:t>3</w:t>
            </w:r>
            <w:r>
              <w:rPr>
                <w:rFonts w:hint="eastAsia" w:ascii="仿宋_GB2312" w:hAnsi="仿宋_GB2312" w:eastAsia="仿宋_GB2312" w:cs="仿宋_GB2312"/>
                <w:color w:val="000000"/>
                <w:sz w:val="28"/>
                <w:szCs w:val="28"/>
                <w:shd w:val="clear" w:color="auto" w:fill="FFFFFF"/>
              </w:rPr>
              <w:t>月</w:t>
            </w:r>
            <w:r>
              <w:rPr>
                <w:rFonts w:hint="eastAsia" w:ascii="仿宋_GB2312" w:hAnsi="仿宋_GB2312" w:eastAsia="仿宋_GB2312" w:cs="仿宋_GB2312"/>
                <w:color w:val="000000"/>
                <w:sz w:val="28"/>
                <w:szCs w:val="28"/>
                <w:shd w:val="clear" w:color="auto" w:fill="FFFFFF"/>
                <w:lang w:val="en-US" w:eastAsia="zh-CN"/>
              </w:rPr>
              <w:t>27</w:t>
            </w:r>
            <w:r>
              <w:rPr>
                <w:rFonts w:hint="eastAsia" w:ascii="仿宋_GB2312" w:hAnsi="仿宋_GB2312" w:eastAsia="仿宋_GB2312" w:cs="仿宋_GB2312"/>
                <w:color w:val="000000"/>
                <w:sz w:val="28"/>
                <w:szCs w:val="28"/>
                <w:shd w:val="clear" w:color="auto" w:fill="FFFFFF"/>
              </w:rPr>
              <w:t>日印发</w:t>
            </w:r>
          </w:p>
        </w:tc>
      </w:tr>
    </w:tbl>
    <w:p>
      <w:pPr>
        <w:bidi w:val="0"/>
        <w:rPr>
          <w:rFonts w:hint="eastAsia"/>
          <w:lang w:eastAsia="zh-CN"/>
        </w:rPr>
      </w:pPr>
    </w:p>
    <w:sectPr>
      <w:footerReference r:id="rId4" w:type="default"/>
      <w:pgSz w:w="11906" w:h="16838"/>
      <w:pgMar w:top="2098" w:right="1474" w:bottom="1928" w:left="1588"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27568312"/>
                          </w:sdtPr>
                          <w:sdtEndPr>
                            <w:rPr>
                              <w:rFonts w:ascii="宋体" w:hAnsi="宋体" w:eastAsia="宋体"/>
                              <w:sz w:val="28"/>
                              <w:szCs w:val="28"/>
                            </w:rPr>
                          </w:sdtEndPr>
                          <w:sdtContent>
                            <w:p>
                              <w:pPr>
                                <w:pStyle w:val="7"/>
                                <w:jc w:val="right"/>
                                <w:rPr>
                                  <w:rFonts w:ascii="宋体" w:hAnsi="宋体" w:eastAsia="宋体"/>
                                  <w:sz w:val="28"/>
                                  <w:szCs w:val="28"/>
                                </w:rPr>
                              </w:pPr>
                            </w:p>
                          </w:sdtContent>
                        </w:sdt>
                        <w:p>
                          <w:pPr>
                            <w:rPr>
                              <w:rFonts w:ascii="宋体" w:hAnsi="宋体" w:eastAsia="宋体"/>
                              <w:sz w:val="28"/>
                              <w:szCs w:val="28"/>
                            </w:rPr>
                          </w:pP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vkRes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e+RF6yQEAAJkDAAAOAAAAAAAAAAEAIAAAAB4BAABkcnMvZTJvRG9j&#10;LnhtbFBLBQYAAAAABgAGAFkBAABZBQAAAAA=&#10;">
              <v:fill on="f" focussize="0,0"/>
              <v:stroke on="f"/>
              <v:imagedata o:title=""/>
              <o:lock v:ext="edit" aspectratio="f"/>
              <v:textbox inset="0mm,0mm,0mm,0mm" style="mso-fit-shape-to-text:t;">
                <w:txbxContent>
                  <w:sdt>
                    <w:sdtPr>
                      <w:id w:val="27568312"/>
                    </w:sdtPr>
                    <w:sdtEndPr>
                      <w:rPr>
                        <w:rFonts w:ascii="宋体" w:hAnsi="宋体" w:eastAsia="宋体"/>
                        <w:sz w:val="28"/>
                        <w:szCs w:val="28"/>
                      </w:rPr>
                    </w:sdtEndPr>
                    <w:sdtContent>
                      <w:p>
                        <w:pPr>
                          <w:pStyle w:val="7"/>
                          <w:jc w:val="right"/>
                          <w:rPr>
                            <w:rFonts w:ascii="宋体" w:hAnsi="宋体" w:eastAsia="宋体"/>
                            <w:sz w:val="28"/>
                            <w:szCs w:val="28"/>
                          </w:rPr>
                        </w:pPr>
                      </w:p>
                    </w:sdtContent>
                  </w:sdt>
                  <w:p>
                    <w:pPr>
                      <w:rPr>
                        <w:rFonts w:ascii="宋体" w:hAnsi="宋体" w:eastAsia="宋体"/>
                        <w:sz w:val="28"/>
                        <w:szCs w:val="28"/>
                      </w:rPr>
                    </w:pP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27568312"/>
                          </w:sdtPr>
                          <w:sdtEndPr>
                            <w:rPr>
                              <w:rFonts w:ascii="宋体" w:hAnsi="宋体" w:eastAsia="宋体"/>
                              <w:sz w:val="28"/>
                              <w:szCs w:val="28"/>
                            </w:rPr>
                          </w:sdtEndPr>
                          <w:sdtContent>
                            <w:p>
                              <w:pPr>
                                <w:pStyle w:val="7"/>
                                <w:jc w:val="right"/>
                                <w:rPr>
                                  <w:rFonts w:ascii="宋体" w:hAnsi="宋体" w:eastAsia="宋体"/>
                                  <w:sz w:val="28"/>
                                  <w:szCs w:val="28"/>
                                </w:rPr>
                              </w:pPr>
                            </w:p>
                          </w:sdtContent>
                        </w:sdt>
                        <w:p>
                          <w:pPr>
                            <w:rPr>
                              <w:rFonts w:ascii="宋体" w:hAnsi="宋体" w:eastAsia="宋体"/>
                              <w:sz w:val="28"/>
                              <w:szCs w:val="28"/>
                            </w:rPr>
                          </w:pP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v:fill on="f" focussize="0,0"/>
              <v:stroke on="f"/>
              <v:imagedata o:title=""/>
              <o:lock v:ext="edit" aspectratio="f"/>
              <v:textbox inset="0mm,0mm,0mm,0mm" style="mso-fit-shape-to-text:t;">
                <w:txbxContent>
                  <w:sdt>
                    <w:sdtPr>
                      <w:id w:val="27568312"/>
                    </w:sdtPr>
                    <w:sdtEndPr>
                      <w:rPr>
                        <w:rFonts w:ascii="宋体" w:hAnsi="宋体" w:eastAsia="宋体"/>
                        <w:sz w:val="28"/>
                        <w:szCs w:val="28"/>
                      </w:rPr>
                    </w:sdtEndPr>
                    <w:sdtContent>
                      <w:p>
                        <w:pPr>
                          <w:pStyle w:val="7"/>
                          <w:jc w:val="right"/>
                          <w:rPr>
                            <w:rFonts w:ascii="宋体" w:hAnsi="宋体" w:eastAsia="宋体"/>
                            <w:sz w:val="28"/>
                            <w:szCs w:val="28"/>
                          </w:rPr>
                        </w:pPr>
                      </w:p>
                    </w:sdtContent>
                  </w:sdt>
                  <w:p>
                    <w:pPr>
                      <w:rPr>
                        <w:rFonts w:ascii="宋体" w:hAnsi="宋体" w:eastAsia="宋体"/>
                        <w:sz w:val="28"/>
                        <w:szCs w:val="28"/>
                      </w:rPr>
                    </w:pPr>
                  </w:p>
                </w:txbxContent>
              </v:textbox>
            </v:shape>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7FA6B8"/>
    <w:multiLevelType w:val="multilevel"/>
    <w:tmpl w:val="537FA6B8"/>
    <w:lvl w:ilvl="0" w:tentative="0">
      <w:start w:val="1"/>
      <w:numFmt w:val="chineseCounting"/>
      <w:suff w:val="nothing"/>
      <w:lvlText w:val="（%1）"/>
      <w:lvlJc w:val="left"/>
      <w:rPr>
        <w:rFonts w:hint="default"/>
      </w:rPr>
    </w:lvl>
    <w:lvl w:ilvl="1" w:tentative="0">
      <w:start w:val="1"/>
      <w:numFmt w:val="decimal"/>
      <w:lvlText w:val=""/>
      <w:lvlJc w:val="left"/>
      <w:rPr>
        <w:rFonts w:hint="default"/>
      </w:rPr>
    </w:lvl>
    <w:lvl w:ilvl="2" w:tentative="0">
      <w:start w:val="1"/>
      <w:numFmt w:val="decimal"/>
      <w:lvlText w:val=""/>
      <w:lvlJc w:val="left"/>
      <w:rPr>
        <w:rFonts w:hint="default"/>
      </w:rPr>
    </w:lvl>
    <w:lvl w:ilvl="3" w:tentative="0">
      <w:start w:val="1"/>
      <w:numFmt w:val="decimal"/>
      <w:lvlText w:val=""/>
      <w:lvlJc w:val="left"/>
      <w:rPr>
        <w:rFonts w:hint="default"/>
      </w:rPr>
    </w:lvl>
    <w:lvl w:ilvl="4" w:tentative="0">
      <w:start w:val="1"/>
      <w:numFmt w:val="decimal"/>
      <w:lvlText w:val=""/>
      <w:lvlJc w:val="left"/>
      <w:rPr>
        <w:rFonts w:hint="default"/>
      </w:rPr>
    </w:lvl>
    <w:lvl w:ilvl="5" w:tentative="0">
      <w:start w:val="1"/>
      <w:numFmt w:val="decimal"/>
      <w:lvlText w:val=""/>
      <w:lvlJc w:val="left"/>
      <w:rPr>
        <w:rFonts w:hint="default"/>
      </w:rPr>
    </w:lvl>
    <w:lvl w:ilvl="6" w:tentative="0">
      <w:start w:val="1"/>
      <w:numFmt w:val="decimal"/>
      <w:lvlText w:val=""/>
      <w:lvlJc w:val="left"/>
      <w:rPr>
        <w:rFonts w:hint="default"/>
      </w:rPr>
    </w:lvl>
    <w:lvl w:ilvl="7" w:tentative="0">
      <w:start w:val="1"/>
      <w:numFmt w:val="decimal"/>
      <w:lvlText w:val=""/>
      <w:lvlJc w:val="left"/>
      <w:rPr>
        <w:rFonts w:hint="default"/>
      </w:rPr>
    </w:lvl>
    <w:lvl w:ilvl="8" w:tentative="0">
      <w:start w:val="1"/>
      <w:numFmt w:val="decimal"/>
      <w:lvlText w:val=""/>
      <w:lvlJc w:val="left"/>
      <w:rPr>
        <w:rFonts w:hint="default"/>
      </w:rPr>
    </w:lvl>
  </w:abstractNum>
  <w:abstractNum w:abstractNumId="1">
    <w:nsid w:val="54E783CD"/>
    <w:multiLevelType w:val="multilevel"/>
    <w:tmpl w:val="54E783CD"/>
    <w:lvl w:ilvl="0" w:tentative="0">
      <w:start w:val="1"/>
      <w:numFmt w:val="chineseCounting"/>
      <w:suff w:val="nothing"/>
      <w:lvlText w:val="%1、"/>
      <w:lvlJc w:val="left"/>
      <w:rPr>
        <w:rFonts w:hint="default"/>
      </w:rPr>
    </w:lvl>
    <w:lvl w:ilvl="1" w:tentative="0">
      <w:start w:val="1"/>
      <w:numFmt w:val="decimal"/>
      <w:lvlText w:val=""/>
      <w:lvlJc w:val="left"/>
      <w:rPr>
        <w:rFonts w:hint="default"/>
      </w:rPr>
    </w:lvl>
    <w:lvl w:ilvl="2" w:tentative="0">
      <w:start w:val="1"/>
      <w:numFmt w:val="decimal"/>
      <w:lvlText w:val=""/>
      <w:lvlJc w:val="left"/>
      <w:rPr>
        <w:rFonts w:hint="default"/>
      </w:rPr>
    </w:lvl>
    <w:lvl w:ilvl="3" w:tentative="0">
      <w:start w:val="1"/>
      <w:numFmt w:val="decimal"/>
      <w:lvlText w:val=""/>
      <w:lvlJc w:val="left"/>
      <w:rPr>
        <w:rFonts w:hint="default"/>
      </w:rPr>
    </w:lvl>
    <w:lvl w:ilvl="4" w:tentative="0">
      <w:start w:val="1"/>
      <w:numFmt w:val="decimal"/>
      <w:lvlText w:val=""/>
      <w:lvlJc w:val="left"/>
      <w:rPr>
        <w:rFonts w:hint="default"/>
      </w:rPr>
    </w:lvl>
    <w:lvl w:ilvl="5" w:tentative="0">
      <w:start w:val="1"/>
      <w:numFmt w:val="decimal"/>
      <w:lvlText w:val=""/>
      <w:lvlJc w:val="left"/>
      <w:rPr>
        <w:rFonts w:hint="default"/>
      </w:rPr>
    </w:lvl>
    <w:lvl w:ilvl="6" w:tentative="0">
      <w:start w:val="1"/>
      <w:numFmt w:val="decimal"/>
      <w:lvlText w:val=""/>
      <w:lvlJc w:val="left"/>
      <w:rPr>
        <w:rFonts w:hint="default"/>
      </w:rPr>
    </w:lvl>
    <w:lvl w:ilvl="7" w:tentative="0">
      <w:start w:val="1"/>
      <w:numFmt w:val="decimal"/>
      <w:lvlText w:val=""/>
      <w:lvlJc w:val="left"/>
      <w:rPr>
        <w:rFonts w:hint="default"/>
      </w:rPr>
    </w:lvl>
    <w:lvl w:ilvl="8" w:tentative="0">
      <w:start w:val="1"/>
      <w:numFmt w:val="decimal"/>
      <w:lvlText w:val=""/>
      <w:lvlJc w:val="left"/>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MTlmNjU5ZGExMjUzOGNhNWQ4MTFmZDZhN2RiM2EifQ=="/>
  </w:docVars>
  <w:rsids>
    <w:rsidRoot w:val="008E5DAD"/>
    <w:rsid w:val="000038C5"/>
    <w:rsid w:val="000164A2"/>
    <w:rsid w:val="00036755"/>
    <w:rsid w:val="0004482B"/>
    <w:rsid w:val="00065FCD"/>
    <w:rsid w:val="00073FC2"/>
    <w:rsid w:val="00083718"/>
    <w:rsid w:val="00083A35"/>
    <w:rsid w:val="00090AED"/>
    <w:rsid w:val="00091D46"/>
    <w:rsid w:val="00092837"/>
    <w:rsid w:val="000A47ED"/>
    <w:rsid w:val="000B031B"/>
    <w:rsid w:val="000B47B1"/>
    <w:rsid w:val="000C6B2F"/>
    <w:rsid w:val="000D1CBD"/>
    <w:rsid w:val="000D37E6"/>
    <w:rsid w:val="000D7E26"/>
    <w:rsid w:val="000E0F80"/>
    <w:rsid w:val="0010115B"/>
    <w:rsid w:val="00102E1A"/>
    <w:rsid w:val="00124C99"/>
    <w:rsid w:val="0014371C"/>
    <w:rsid w:val="00154AE4"/>
    <w:rsid w:val="00166D2D"/>
    <w:rsid w:val="001726AD"/>
    <w:rsid w:val="00175065"/>
    <w:rsid w:val="001973A1"/>
    <w:rsid w:val="001C0FED"/>
    <w:rsid w:val="001C202D"/>
    <w:rsid w:val="001C44E0"/>
    <w:rsid w:val="001D1648"/>
    <w:rsid w:val="001F0FD7"/>
    <w:rsid w:val="001F5F34"/>
    <w:rsid w:val="00204611"/>
    <w:rsid w:val="00206B02"/>
    <w:rsid w:val="0022083C"/>
    <w:rsid w:val="00220B20"/>
    <w:rsid w:val="0022630E"/>
    <w:rsid w:val="00226561"/>
    <w:rsid w:val="0024189B"/>
    <w:rsid w:val="00246BF8"/>
    <w:rsid w:val="00264591"/>
    <w:rsid w:val="0027240E"/>
    <w:rsid w:val="00283170"/>
    <w:rsid w:val="002864A7"/>
    <w:rsid w:val="002936A8"/>
    <w:rsid w:val="00293E24"/>
    <w:rsid w:val="002B0ED5"/>
    <w:rsid w:val="002C5665"/>
    <w:rsid w:val="002D078F"/>
    <w:rsid w:val="002D2DAE"/>
    <w:rsid w:val="002D682E"/>
    <w:rsid w:val="002D6963"/>
    <w:rsid w:val="0030592F"/>
    <w:rsid w:val="00322B0F"/>
    <w:rsid w:val="00330AA3"/>
    <w:rsid w:val="00332CD3"/>
    <w:rsid w:val="003357AD"/>
    <w:rsid w:val="00336326"/>
    <w:rsid w:val="00343EB4"/>
    <w:rsid w:val="00344027"/>
    <w:rsid w:val="00353680"/>
    <w:rsid w:val="00355358"/>
    <w:rsid w:val="003557A7"/>
    <w:rsid w:val="00381554"/>
    <w:rsid w:val="003822B6"/>
    <w:rsid w:val="00390D94"/>
    <w:rsid w:val="003920B1"/>
    <w:rsid w:val="00394A02"/>
    <w:rsid w:val="003A00AC"/>
    <w:rsid w:val="003A05F4"/>
    <w:rsid w:val="003A0B4E"/>
    <w:rsid w:val="003A0C00"/>
    <w:rsid w:val="003B2020"/>
    <w:rsid w:val="003C14AB"/>
    <w:rsid w:val="003C3F67"/>
    <w:rsid w:val="003C7713"/>
    <w:rsid w:val="003D655C"/>
    <w:rsid w:val="003E1703"/>
    <w:rsid w:val="003E5F55"/>
    <w:rsid w:val="0040747E"/>
    <w:rsid w:val="00411941"/>
    <w:rsid w:val="00415331"/>
    <w:rsid w:val="00420C14"/>
    <w:rsid w:val="00432467"/>
    <w:rsid w:val="0043513C"/>
    <w:rsid w:val="00444ADD"/>
    <w:rsid w:val="0045295A"/>
    <w:rsid w:val="004666FD"/>
    <w:rsid w:val="00480261"/>
    <w:rsid w:val="004805BD"/>
    <w:rsid w:val="0048195D"/>
    <w:rsid w:val="004845CF"/>
    <w:rsid w:val="004B171A"/>
    <w:rsid w:val="004B5ACF"/>
    <w:rsid w:val="004C053E"/>
    <w:rsid w:val="004C59CF"/>
    <w:rsid w:val="004D08CE"/>
    <w:rsid w:val="004D1D0B"/>
    <w:rsid w:val="004D5967"/>
    <w:rsid w:val="004E4662"/>
    <w:rsid w:val="004F46F0"/>
    <w:rsid w:val="00505359"/>
    <w:rsid w:val="00512DD1"/>
    <w:rsid w:val="005167C1"/>
    <w:rsid w:val="005272AE"/>
    <w:rsid w:val="00542D17"/>
    <w:rsid w:val="00555C97"/>
    <w:rsid w:val="0056566F"/>
    <w:rsid w:val="00565FAC"/>
    <w:rsid w:val="005702F9"/>
    <w:rsid w:val="00575569"/>
    <w:rsid w:val="00586160"/>
    <w:rsid w:val="005867AF"/>
    <w:rsid w:val="00587F51"/>
    <w:rsid w:val="005929C6"/>
    <w:rsid w:val="00594E99"/>
    <w:rsid w:val="005A1D9F"/>
    <w:rsid w:val="005A5C24"/>
    <w:rsid w:val="005B6D91"/>
    <w:rsid w:val="005D0255"/>
    <w:rsid w:val="005D0FE0"/>
    <w:rsid w:val="005E327C"/>
    <w:rsid w:val="005F530B"/>
    <w:rsid w:val="005F673F"/>
    <w:rsid w:val="00626C8F"/>
    <w:rsid w:val="00632099"/>
    <w:rsid w:val="00634AEF"/>
    <w:rsid w:val="00642714"/>
    <w:rsid w:val="00643E6A"/>
    <w:rsid w:val="00652E0D"/>
    <w:rsid w:val="00666ABB"/>
    <w:rsid w:val="006710ED"/>
    <w:rsid w:val="0069217E"/>
    <w:rsid w:val="00694AE9"/>
    <w:rsid w:val="006B2DD7"/>
    <w:rsid w:val="006C1DAE"/>
    <w:rsid w:val="006C7E29"/>
    <w:rsid w:val="006D2CEF"/>
    <w:rsid w:val="006E2841"/>
    <w:rsid w:val="006E41E1"/>
    <w:rsid w:val="006E78A9"/>
    <w:rsid w:val="0071419A"/>
    <w:rsid w:val="0071636A"/>
    <w:rsid w:val="0072243A"/>
    <w:rsid w:val="0073162D"/>
    <w:rsid w:val="007343A2"/>
    <w:rsid w:val="00736373"/>
    <w:rsid w:val="007379A7"/>
    <w:rsid w:val="00741CA1"/>
    <w:rsid w:val="007453C0"/>
    <w:rsid w:val="00746F37"/>
    <w:rsid w:val="00751916"/>
    <w:rsid w:val="00760C1F"/>
    <w:rsid w:val="007657FC"/>
    <w:rsid w:val="00765FF1"/>
    <w:rsid w:val="00772CCB"/>
    <w:rsid w:val="0077631C"/>
    <w:rsid w:val="00780153"/>
    <w:rsid w:val="00781EC6"/>
    <w:rsid w:val="00781ECC"/>
    <w:rsid w:val="00791C4D"/>
    <w:rsid w:val="007964B5"/>
    <w:rsid w:val="007A0DBC"/>
    <w:rsid w:val="007A14A1"/>
    <w:rsid w:val="007A5650"/>
    <w:rsid w:val="007B2688"/>
    <w:rsid w:val="007C1650"/>
    <w:rsid w:val="007E3336"/>
    <w:rsid w:val="007F4007"/>
    <w:rsid w:val="007F60C3"/>
    <w:rsid w:val="007F65D0"/>
    <w:rsid w:val="0080264F"/>
    <w:rsid w:val="00805EE9"/>
    <w:rsid w:val="00812ACA"/>
    <w:rsid w:val="00816137"/>
    <w:rsid w:val="0082245A"/>
    <w:rsid w:val="00823906"/>
    <w:rsid w:val="008314B7"/>
    <w:rsid w:val="00841928"/>
    <w:rsid w:val="00841FEE"/>
    <w:rsid w:val="00843B36"/>
    <w:rsid w:val="00861A3C"/>
    <w:rsid w:val="00862575"/>
    <w:rsid w:val="00862A38"/>
    <w:rsid w:val="008645E8"/>
    <w:rsid w:val="00867FC0"/>
    <w:rsid w:val="0087593F"/>
    <w:rsid w:val="00875D6A"/>
    <w:rsid w:val="00881D4E"/>
    <w:rsid w:val="008A0F1A"/>
    <w:rsid w:val="008A2A7C"/>
    <w:rsid w:val="008A6252"/>
    <w:rsid w:val="008B4FAE"/>
    <w:rsid w:val="008B6543"/>
    <w:rsid w:val="008B67BE"/>
    <w:rsid w:val="008B7796"/>
    <w:rsid w:val="008C1647"/>
    <w:rsid w:val="008C186E"/>
    <w:rsid w:val="008C51C2"/>
    <w:rsid w:val="008D4653"/>
    <w:rsid w:val="008D63D6"/>
    <w:rsid w:val="008E346A"/>
    <w:rsid w:val="008E5DAD"/>
    <w:rsid w:val="008E7C10"/>
    <w:rsid w:val="008F0238"/>
    <w:rsid w:val="008F4DD0"/>
    <w:rsid w:val="008F6A4A"/>
    <w:rsid w:val="0090129D"/>
    <w:rsid w:val="0090599A"/>
    <w:rsid w:val="00911EDD"/>
    <w:rsid w:val="009124BB"/>
    <w:rsid w:val="00920941"/>
    <w:rsid w:val="00923441"/>
    <w:rsid w:val="00934186"/>
    <w:rsid w:val="00935FE0"/>
    <w:rsid w:val="00946D4C"/>
    <w:rsid w:val="009D3E1F"/>
    <w:rsid w:val="009D5119"/>
    <w:rsid w:val="009D5E80"/>
    <w:rsid w:val="009D677C"/>
    <w:rsid w:val="009E2524"/>
    <w:rsid w:val="009E43D8"/>
    <w:rsid w:val="009E48CF"/>
    <w:rsid w:val="00A07C9D"/>
    <w:rsid w:val="00A14B98"/>
    <w:rsid w:val="00A27F25"/>
    <w:rsid w:val="00A31888"/>
    <w:rsid w:val="00A60766"/>
    <w:rsid w:val="00A6264E"/>
    <w:rsid w:val="00A634EE"/>
    <w:rsid w:val="00A639A5"/>
    <w:rsid w:val="00A83786"/>
    <w:rsid w:val="00A96B8D"/>
    <w:rsid w:val="00AA5593"/>
    <w:rsid w:val="00AB12EC"/>
    <w:rsid w:val="00AB19A6"/>
    <w:rsid w:val="00AC011F"/>
    <w:rsid w:val="00AC41C8"/>
    <w:rsid w:val="00AD0C36"/>
    <w:rsid w:val="00AD68A3"/>
    <w:rsid w:val="00AF3373"/>
    <w:rsid w:val="00AF4F5C"/>
    <w:rsid w:val="00B22834"/>
    <w:rsid w:val="00B2545F"/>
    <w:rsid w:val="00B326F2"/>
    <w:rsid w:val="00B36AFF"/>
    <w:rsid w:val="00B40652"/>
    <w:rsid w:val="00B42EF1"/>
    <w:rsid w:val="00B43A9A"/>
    <w:rsid w:val="00B501E1"/>
    <w:rsid w:val="00B5115D"/>
    <w:rsid w:val="00B7223A"/>
    <w:rsid w:val="00B857D3"/>
    <w:rsid w:val="00B95888"/>
    <w:rsid w:val="00BB1993"/>
    <w:rsid w:val="00BC082B"/>
    <w:rsid w:val="00BC2746"/>
    <w:rsid w:val="00BC40BB"/>
    <w:rsid w:val="00BC64B6"/>
    <w:rsid w:val="00BE2AE5"/>
    <w:rsid w:val="00BE31D9"/>
    <w:rsid w:val="00BF40AE"/>
    <w:rsid w:val="00C17FB3"/>
    <w:rsid w:val="00C21AE9"/>
    <w:rsid w:val="00C21C2E"/>
    <w:rsid w:val="00C35CEF"/>
    <w:rsid w:val="00C47BD0"/>
    <w:rsid w:val="00C551B6"/>
    <w:rsid w:val="00C55561"/>
    <w:rsid w:val="00C643E1"/>
    <w:rsid w:val="00C7111C"/>
    <w:rsid w:val="00C77AAC"/>
    <w:rsid w:val="00C80C2E"/>
    <w:rsid w:val="00C82874"/>
    <w:rsid w:val="00C82AC7"/>
    <w:rsid w:val="00C8703F"/>
    <w:rsid w:val="00C95062"/>
    <w:rsid w:val="00CB3614"/>
    <w:rsid w:val="00CC4601"/>
    <w:rsid w:val="00CD636D"/>
    <w:rsid w:val="00CE77AA"/>
    <w:rsid w:val="00CF08B6"/>
    <w:rsid w:val="00CF5FD7"/>
    <w:rsid w:val="00CF6DD7"/>
    <w:rsid w:val="00D01F7C"/>
    <w:rsid w:val="00D16D2C"/>
    <w:rsid w:val="00D30AD3"/>
    <w:rsid w:val="00D416ED"/>
    <w:rsid w:val="00D50E4A"/>
    <w:rsid w:val="00D62B34"/>
    <w:rsid w:val="00D62E4C"/>
    <w:rsid w:val="00D62F2B"/>
    <w:rsid w:val="00D70B95"/>
    <w:rsid w:val="00D70D37"/>
    <w:rsid w:val="00D914D2"/>
    <w:rsid w:val="00D91675"/>
    <w:rsid w:val="00D92CB5"/>
    <w:rsid w:val="00D93556"/>
    <w:rsid w:val="00D953A2"/>
    <w:rsid w:val="00DA1F72"/>
    <w:rsid w:val="00DA4176"/>
    <w:rsid w:val="00DC7421"/>
    <w:rsid w:val="00DD394C"/>
    <w:rsid w:val="00DD5C7A"/>
    <w:rsid w:val="00DD7EB6"/>
    <w:rsid w:val="00DE361B"/>
    <w:rsid w:val="00E0296D"/>
    <w:rsid w:val="00E161C3"/>
    <w:rsid w:val="00E16275"/>
    <w:rsid w:val="00E2387E"/>
    <w:rsid w:val="00E30662"/>
    <w:rsid w:val="00E31EB1"/>
    <w:rsid w:val="00E40959"/>
    <w:rsid w:val="00E42C9B"/>
    <w:rsid w:val="00E5079A"/>
    <w:rsid w:val="00E52865"/>
    <w:rsid w:val="00E611A1"/>
    <w:rsid w:val="00E6232D"/>
    <w:rsid w:val="00E661C4"/>
    <w:rsid w:val="00E801F0"/>
    <w:rsid w:val="00E80506"/>
    <w:rsid w:val="00E824F9"/>
    <w:rsid w:val="00E83C5C"/>
    <w:rsid w:val="00EA035A"/>
    <w:rsid w:val="00EA4EC0"/>
    <w:rsid w:val="00EC3FB0"/>
    <w:rsid w:val="00ED0A76"/>
    <w:rsid w:val="00ED61E5"/>
    <w:rsid w:val="00EE5884"/>
    <w:rsid w:val="00EF382A"/>
    <w:rsid w:val="00EF5699"/>
    <w:rsid w:val="00F00BDA"/>
    <w:rsid w:val="00F05255"/>
    <w:rsid w:val="00F11F4F"/>
    <w:rsid w:val="00F263FF"/>
    <w:rsid w:val="00F41A55"/>
    <w:rsid w:val="00F43B03"/>
    <w:rsid w:val="00F519EC"/>
    <w:rsid w:val="00F63238"/>
    <w:rsid w:val="00F67D29"/>
    <w:rsid w:val="00F73CCB"/>
    <w:rsid w:val="00F8774E"/>
    <w:rsid w:val="00F90687"/>
    <w:rsid w:val="00F92F13"/>
    <w:rsid w:val="00FC274B"/>
    <w:rsid w:val="00FC507E"/>
    <w:rsid w:val="00FD1999"/>
    <w:rsid w:val="00FF2EA9"/>
    <w:rsid w:val="00FF71CE"/>
    <w:rsid w:val="04825F75"/>
    <w:rsid w:val="06BE0509"/>
    <w:rsid w:val="070E02AA"/>
    <w:rsid w:val="09541919"/>
    <w:rsid w:val="0D7253D8"/>
    <w:rsid w:val="17130BB3"/>
    <w:rsid w:val="176A7F41"/>
    <w:rsid w:val="19F27AA5"/>
    <w:rsid w:val="1B1F0CB8"/>
    <w:rsid w:val="1BF75038"/>
    <w:rsid w:val="1D15751F"/>
    <w:rsid w:val="1D631CCB"/>
    <w:rsid w:val="1FA86D7D"/>
    <w:rsid w:val="22A23757"/>
    <w:rsid w:val="2D4B3D2E"/>
    <w:rsid w:val="2F1C0CCB"/>
    <w:rsid w:val="2F1F5E99"/>
    <w:rsid w:val="31226565"/>
    <w:rsid w:val="38601A9D"/>
    <w:rsid w:val="388B68EE"/>
    <w:rsid w:val="3A890CEA"/>
    <w:rsid w:val="3B9A25A8"/>
    <w:rsid w:val="3EA6356B"/>
    <w:rsid w:val="3F893623"/>
    <w:rsid w:val="3FCF5E2B"/>
    <w:rsid w:val="41565AA5"/>
    <w:rsid w:val="41BA697E"/>
    <w:rsid w:val="48055E05"/>
    <w:rsid w:val="4F61023F"/>
    <w:rsid w:val="55BCA966"/>
    <w:rsid w:val="5EFA7BA1"/>
    <w:rsid w:val="669B11DC"/>
    <w:rsid w:val="67E44DCD"/>
    <w:rsid w:val="68CF19D7"/>
    <w:rsid w:val="691F1395"/>
    <w:rsid w:val="6FA24E75"/>
    <w:rsid w:val="713C3EB4"/>
    <w:rsid w:val="7ABD3DB3"/>
    <w:rsid w:val="7E9C65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unhideWhenUsed/>
    <w:qFormat/>
    <w:uiPriority w:val="0"/>
    <w:pPr>
      <w:widowControl w:val="0"/>
      <w:ind w:firstLine="420" w:firstLineChars="200"/>
    </w:pPr>
    <w:rPr>
      <w:rFonts w:hint="default"/>
      <w:sz w:val="21"/>
      <w:lang w:val="en-US" w:eastAsia="zh-CN"/>
    </w:rPr>
  </w:style>
  <w:style w:type="paragraph" w:styleId="3">
    <w:name w:val="Body Text Indent"/>
    <w:basedOn w:val="1"/>
    <w:next w:val="1"/>
    <w:autoRedefine/>
    <w:unhideWhenUsed/>
    <w:qFormat/>
    <w:uiPriority w:val="0"/>
    <w:pPr>
      <w:spacing w:after="120"/>
      <w:ind w:left="420" w:leftChars="200"/>
    </w:pPr>
    <w:rPr>
      <w:rFonts w:hint="default"/>
      <w:sz w:val="21"/>
    </w:rPr>
  </w:style>
  <w:style w:type="paragraph" w:styleId="5">
    <w:name w:val="Plain Text"/>
    <w:basedOn w:val="1"/>
    <w:autoRedefine/>
    <w:unhideWhenUsed/>
    <w:qFormat/>
    <w:uiPriority w:val="0"/>
    <w:rPr>
      <w:rFonts w:hint="eastAsia" w:ascii="宋体" w:hAnsi="Courier New"/>
      <w:sz w:val="21"/>
    </w:rPr>
  </w:style>
  <w:style w:type="paragraph" w:styleId="6">
    <w:name w:val="Balloon Text"/>
    <w:basedOn w:val="1"/>
    <w:link w:val="18"/>
    <w:autoRedefine/>
    <w:semiHidden/>
    <w:unhideWhenUsed/>
    <w:qFormat/>
    <w:uiPriority w:val="99"/>
    <w:rPr>
      <w:sz w:val="18"/>
      <w:szCs w:val="18"/>
    </w:rPr>
  </w:style>
  <w:style w:type="paragraph" w:styleId="7">
    <w:name w:val="footer"/>
    <w:basedOn w:val="1"/>
    <w:link w:val="14"/>
    <w:autoRedefine/>
    <w:unhideWhenUsed/>
    <w:qFormat/>
    <w:uiPriority w:val="99"/>
    <w:pPr>
      <w:tabs>
        <w:tab w:val="center" w:pos="4153"/>
        <w:tab w:val="right" w:pos="8306"/>
      </w:tabs>
      <w:snapToGrid w:val="0"/>
      <w:jc w:val="left"/>
    </w:pPr>
    <w:rPr>
      <w:sz w:val="18"/>
      <w:szCs w:val="18"/>
    </w:rPr>
  </w:style>
  <w:style w:type="paragraph" w:styleId="8">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16"/>
    <w:autoRedefine/>
    <w:qFormat/>
    <w:uiPriority w:val="0"/>
    <w:pPr>
      <w:spacing w:after="120" w:line="480" w:lineRule="auto"/>
    </w:pPr>
    <w:rPr>
      <w:rFonts w:ascii="Times New Roman" w:hAnsi="Times New Roman" w:eastAsia="仿宋_GB2312" w:cs="Times New Roman"/>
      <w:sz w:val="32"/>
      <w:szCs w:val="20"/>
    </w:rPr>
  </w:style>
  <w:style w:type="paragraph" w:styleId="10">
    <w:name w:val="HTML Preformatted"/>
    <w:basedOn w:val="1"/>
    <w:link w:val="17"/>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character" w:customStyle="1" w:styleId="13">
    <w:name w:val="页眉 Char"/>
    <w:basedOn w:val="12"/>
    <w:link w:val="8"/>
    <w:autoRedefine/>
    <w:qFormat/>
    <w:uiPriority w:val="99"/>
    <w:rPr>
      <w:sz w:val="18"/>
      <w:szCs w:val="18"/>
    </w:rPr>
  </w:style>
  <w:style w:type="character" w:customStyle="1" w:styleId="14">
    <w:name w:val="页脚 Char"/>
    <w:basedOn w:val="12"/>
    <w:link w:val="7"/>
    <w:autoRedefine/>
    <w:qFormat/>
    <w:uiPriority w:val="99"/>
    <w:rPr>
      <w:sz w:val="18"/>
      <w:szCs w:val="18"/>
    </w:rPr>
  </w:style>
  <w:style w:type="paragraph" w:styleId="15">
    <w:name w:val="List Paragraph"/>
    <w:basedOn w:val="1"/>
    <w:autoRedefine/>
    <w:qFormat/>
    <w:uiPriority w:val="99"/>
    <w:pPr>
      <w:ind w:firstLine="420" w:firstLineChars="200"/>
    </w:pPr>
  </w:style>
  <w:style w:type="character" w:customStyle="1" w:styleId="16">
    <w:name w:val="正文文本 2 Char"/>
    <w:basedOn w:val="12"/>
    <w:link w:val="9"/>
    <w:autoRedefine/>
    <w:qFormat/>
    <w:uiPriority w:val="0"/>
    <w:rPr>
      <w:rFonts w:ascii="Times New Roman" w:hAnsi="Times New Roman" w:eastAsia="仿宋_GB2312" w:cs="Times New Roman"/>
      <w:sz w:val="32"/>
      <w:szCs w:val="20"/>
    </w:rPr>
  </w:style>
  <w:style w:type="character" w:customStyle="1" w:styleId="17">
    <w:name w:val="HTML 预设格式 Char"/>
    <w:basedOn w:val="12"/>
    <w:link w:val="10"/>
    <w:autoRedefine/>
    <w:qFormat/>
    <w:uiPriority w:val="99"/>
    <w:rPr>
      <w:rFonts w:ascii="宋体" w:hAnsi="宋体" w:eastAsia="宋体" w:cs="Times New Roman"/>
      <w:sz w:val="24"/>
      <w:szCs w:val="24"/>
    </w:rPr>
  </w:style>
  <w:style w:type="character" w:customStyle="1" w:styleId="18">
    <w:name w:val="批注框文本 Char"/>
    <w:basedOn w:val="12"/>
    <w:link w:val="6"/>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325</Words>
  <Characters>1859</Characters>
  <Lines>15</Lines>
  <Paragraphs>4</Paragraphs>
  <TotalTime>4</TotalTime>
  <ScaleCrop>false</ScaleCrop>
  <LinksUpToDate>false</LinksUpToDate>
  <CharactersWithSpaces>2180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2019-05-15T16:11:00Z</dcterms:created>
  <dc:creator>lenovo</dc:creator>
  <cp:lastModifiedBy>.</cp:lastModifiedBy>
  <cp:lastPrinted>2024-03-28T01:52:00Z</cp:lastPrinted>
  <dcterms:modified xsi:type="dcterms:W3CDTF">2024-04-03T09:39:45Z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85FC61246BB241E9AE688B3EC36A0AE8_12</vt:lpwstr>
  </property>
</Properties>
</file>