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bookmarkEnd w:id="0"/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outlineLvl w:val="9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安徽省女职工劳动保护特别规定</w:t>
      </w:r>
    </w:p>
    <w:p>
      <w:pPr>
        <w:pStyle w:val="6"/>
        <w:shd w:val="clear" w:color="auto" w:fill="FFFFFF"/>
        <w:spacing w:beforeAutospacing="0" w:afterAutospacing="0" w:line="600" w:lineRule="atLeast"/>
        <w:jc w:val="both"/>
        <w:rPr>
          <w:rFonts w:ascii="楷体_GB2312" w:hAnsi="Times New Roman" w:eastAsia="楷体_GB2312"/>
          <w:color w:val="000000" w:themeColor="text1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" w:eastAsia="楷体_GB2312" w:cs="楷体"/>
          <w:color w:val="000000" w:themeColor="text1"/>
          <w:spacing w:val="8"/>
          <w:sz w:val="32"/>
          <w:szCs w:val="32"/>
          <w:shd w:val="clear" w:color="auto" w:fill="FFFFFF"/>
        </w:rPr>
        <w:t>（2016年1月27日安徽省人民政府令第263号发布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自2016年3月1日起施行</w:t>
      </w:r>
      <w:r>
        <w:rPr>
          <w:rFonts w:hint="eastAsia" w:ascii="楷体_GB2312" w:hAnsi="楷体" w:eastAsia="楷体_GB2312" w:cs="楷体"/>
          <w:color w:val="000000" w:themeColor="text1"/>
          <w:spacing w:val="8"/>
          <w:sz w:val="32"/>
          <w:szCs w:val="32"/>
          <w:shd w:val="clear" w:color="auto" w:fill="FFFFFF"/>
        </w:rPr>
        <w:t>）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为了减少和解决女职工在劳动中因生理特点造成的特殊困难，保护女职工健康，根据国务院《女职工劳动保护特别规定》以及有关法律、法规，结合本省实际，制定本规定。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本省行政区域内的国家机关、企业、事业单位、社会团体、个体经济组织以及其他社会组织等用人单位及其女职工，适用本规定。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用人单位应当结合本单位实际，建立健全女职工劳动保护制度，改善女职工劳动安全卫生条件，对女职工进行劳动安全卫生知识培训，明确相应机构或者人员负责女职工劳动保护工作。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妇女享有与男子平等的就业权利。用人单位招用人员，除国家规定不适合妇女的工种或者岗位外，不得以性别为由拒绝招用女职工或者提高对女职工的录用标准。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用人单位应当在与女职工订立的劳动合同中明确，或者以其他书面形式告知女职工下列事项：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(一)本单位属于女职工禁忌从事劳动范围的岗位;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(二)岗位工作可能产生的职业危害;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(三)职业危害防护措施;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(四)从事有职业危害岗位工作的特别待遇。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企业职工一方与用人单位订立的集体合同、女职工权益保护专项集体合同，应当明确女职工劳动保护的内容。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女职工10人以上或者占企业职工总数10%以上的，参加集体合同、女职工权益保护专项集体合同协商的代表中应当有女职工代表。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用人单位不得以女职工结婚、怀孕、生育、哺乳等为由，降低女职工工资、福利待遇，辞退女职工，或者单方解除劳动合同或者聘用合同。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对怀孕的女职工，用人单位应当给予下列劳动保护：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(一)不安排其从事国家规定的孕期禁忌从事的劳动;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(二)将其在劳动时间内按规定进行的产前检查时间，计入劳动时间;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(三)对不能适应原劳动的，适当减轻其劳动量，或者经本人提出，为其调整适宜的劳动岗位;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(四)对怀孕不满3个月且妊娠反应严重，或者怀孕7个月以上的，在每天的劳动时间内安排其休息1小时;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(五)对怀孕7个月以上的，不得延长其劳动时间，不安排其从事夜班劳动。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女职工有流产先兆，或者有习惯性流产史，本人提出保胎休息的，用人单位应当根据医疗机构证明和单位实际情况适当安排。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　女职工生育或者终止妊娠，用人单位应当保障其享受下列劳动保护：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(一)正常分娩的，休产假98天，其中产前可以休假15天;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(二)难产或者实施剖宫产手术分娩的，增加产假15天;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(三)生育多胞胎的，每多生育1个婴儿，增加产假15天;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(四)怀孕不满4个月流产的，休产假15天;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(五)怀孕满4个月不满7 个月流产的，休产假42天;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(六)怀孕7个月以上终止妊娠的，休产假98天;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(七)《安徽省人口与计划生育条例》规定的产假。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女职工休产假，享受国家和省规定的生育保险待遇。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女职工哺乳未满1周岁婴儿的，用人单位应当给予下列劳动保护：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(一)不延长其劳动时间，不安排其从事夜班劳动。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(二)实行工作量定额的，相应减少其工作量。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(三)在每天的劳动时间内为其安排1小时哺乳时间;生育多胞胎的，每多哺乳1个婴儿，每天增加1小时哺乳时间。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前款规定的哺乳时间可以一次使用，也可以分开使用。哺乳时间和在本单位内为哺乳往返途中的时间，计入劳动时间。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用人单位应当为怀孕女职工、女职工哺乳提供休息、哺乳用房和必要设施。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鼓励、引导相邻的用人单位联合为怀孕女职工、女职工哺乳提供休息、哺乳用房和必要设施。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第十四条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女职工因月经过多或者痛经不能正常上班，申请休息的，用人单位根据医疗机构证明，安排其休息1至2天。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用人单位应当给予女职工特殊卫生保护，向女职工发放必要的卫生用品。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女职工更年期综合症症状严重，不能适应原岗位工作，申请减轻工作量或者调整工作岗位的，用人单位根据医疗机构证明和实际情况给予适当安排。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第十六条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用人单位应当每1至2年为女职工安排1次妇科疾病检查。检查时间计入劳动时间，检查费用由用人单位承担。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第十七条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用人单位应当结合本单位工作、生产特点，采取有效措施，预防女职工在工作场所遭受性骚扰;制止对女职工的性骚扰，及时调查处理性骚扰投诉。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第十八条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县级以上人民政府应当加强对女职工劳动保护工作的领导，督促有关行政部门履行女职工劳动保护监督检查职责，将用人单位履行女职工劳动保护职责情况纳入社会信用体系。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县级以上人力资源和社会保障、安全生产监督管理、卫生和计划生育等部门，应当按照各自职责对用人单位遵守本规定的情况进行监督检查。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支持工会、妇女组织依法对用人单位遵守本规定的情况进行监督。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第十九条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用人单位违反本规定第三条、第五条、第八条规定的，由县级以上人力资源和社会保障、安全生产监督管理等部门按照职责分工责令限期改正，并依照相关法律、法规给予行政处罚。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用人单位违反本规定第十条规定的，由县级以上人民政府人力资源和社会保障行政部门责令限期改正，按照受侵害女职工每人1000元以上5000元以下的标准计算，处以罚款。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第二十一条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用人单位违反本规定，侵害女职工合法权益的，女职工可以依法投诉、举报、申诉，依法向劳动人事争议仲裁机构申请调解、仲裁，或者依法向人民法院提起诉讼。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职工依法向人力资源和社会保障、安全生产监督管理、卫生和计划生育等部门以及工会、妇女组织投诉、举报、申诉的，收到投诉、举报、申诉的部门或者组织应当依法及时调查、处理，或者在3个工作日内转送有权部门调查、处理。调查、处理的结果应当告知女职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第二十二条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本规定自2016年3月1日起施行。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1990年5月19日公布的《安徽省女职工劳动保护实施办法》同时废止。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1312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安徽省人民政府发布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1026" o:spid="_x0000_s1026" o:spt="20" style="position:absolute;left:0pt;margin-left:-0.3pt;margin-top:54.35pt;height:0pt;width:442.55pt;z-index:251660288;mso-width-relative:page;mso-height-relative:page;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安徽省人民政府规章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3C5F"/>
    <w:rsid w:val="000B2EC7"/>
    <w:rsid w:val="00172A27"/>
    <w:rsid w:val="00403633"/>
    <w:rsid w:val="004E6C0F"/>
    <w:rsid w:val="00653EBF"/>
    <w:rsid w:val="00AA6416"/>
    <w:rsid w:val="00DC664E"/>
    <w:rsid w:val="00E31178"/>
    <w:rsid w:val="019E71BD"/>
    <w:rsid w:val="04B679C3"/>
    <w:rsid w:val="080F63D8"/>
    <w:rsid w:val="09341458"/>
    <w:rsid w:val="0B0912D7"/>
    <w:rsid w:val="0C4E7C4E"/>
    <w:rsid w:val="152D2DCA"/>
    <w:rsid w:val="1C664333"/>
    <w:rsid w:val="1DEC284C"/>
    <w:rsid w:val="1E6523AC"/>
    <w:rsid w:val="22440422"/>
    <w:rsid w:val="24712539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4D766512"/>
    <w:rsid w:val="505C172E"/>
    <w:rsid w:val="52F46F0B"/>
    <w:rsid w:val="53D8014D"/>
    <w:rsid w:val="55E064E0"/>
    <w:rsid w:val="572C6D10"/>
    <w:rsid w:val="5940489B"/>
    <w:rsid w:val="5DC34279"/>
    <w:rsid w:val="608816D1"/>
    <w:rsid w:val="60EF4E7F"/>
    <w:rsid w:val="630814E8"/>
    <w:rsid w:val="665233C1"/>
    <w:rsid w:val="6AD9688B"/>
    <w:rsid w:val="6D0E3F22"/>
    <w:rsid w:val="74262345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2232</Words>
  <Characters>2264</Characters>
  <Lines>1</Lines>
  <Paragraphs>4</Paragraphs>
  <TotalTime>15</TotalTime>
  <ScaleCrop>false</ScaleCrop>
  <LinksUpToDate>false</LinksUpToDate>
  <CharactersWithSpaces>2290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2021-12-15T05:02:00Z</dcterms:created>
  <dc:creator>t</dc:creator>
  <cp:lastModifiedBy>GY</cp:lastModifiedBy>
  <cp:lastPrinted>2021-10-26T03:30:00Z</cp:lastPrinted>
  <dcterms:modified xsi:type="dcterms:W3CDTF">2021-12-17T07:29:48Z</dcterms:modified>
  <dc:title>安徽省女职工劳动保护特别规定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48C61CB29D3F4D9384F5922CF0F7FFB4</vt:lpwstr>
  </property>
</Properties>
</file>