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rPr>
      </w:pPr>
      <w:r>
        <w:rPr>
          <w:rFonts w:hint="eastAsia"/>
          <w:b/>
          <w:bCs/>
          <w:sz w:val="44"/>
          <w:szCs w:val="44"/>
        </w:rPr>
        <w:t>个人网厅、微信公众号、手机APP</w:t>
      </w:r>
    </w:p>
    <w:p>
      <w:pPr>
        <w:jc w:val="center"/>
        <w:rPr>
          <w:rFonts w:hint="eastAsia"/>
          <w:b/>
          <w:bCs/>
          <w:sz w:val="44"/>
          <w:szCs w:val="44"/>
        </w:rPr>
      </w:pPr>
      <w:r>
        <w:rPr>
          <w:rFonts w:hint="eastAsia"/>
          <w:b/>
          <w:bCs/>
          <w:sz w:val="44"/>
          <w:szCs w:val="44"/>
          <w:lang w:eastAsia="zh-CN"/>
        </w:rPr>
        <w:t>解除丧失劳动能力</w:t>
      </w:r>
      <w:r>
        <w:rPr>
          <w:rFonts w:hint="eastAsia"/>
          <w:b/>
          <w:bCs/>
          <w:sz w:val="44"/>
          <w:szCs w:val="44"/>
        </w:rPr>
        <w:t>提取业务操作手册</w:t>
      </w:r>
    </w:p>
    <w:p>
      <w:pPr>
        <w:jc w:val="center"/>
        <w:rPr>
          <w:rFonts w:hint="eastAsia"/>
          <w:b/>
          <w:bCs/>
          <w:sz w:val="44"/>
          <w:szCs w:val="44"/>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您可通过个人网厅、微信公众号或手机APP办理线上提取业务。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一、个人网厅</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bookmarkStart w:id="0" w:name="_Toc50555487"/>
      <w:r>
        <w:rPr>
          <w:rFonts w:hint="eastAsia" w:ascii="仿宋_GB2312" w:hAnsi="仿宋_GB2312" w:eastAsia="仿宋_GB2312" w:cs="仿宋_GB2312"/>
          <w:color w:val="auto"/>
          <w:sz w:val="32"/>
          <w:szCs w:val="32"/>
          <w:lang w:val="en-US" w:eastAsia="zh-CN"/>
        </w:rPr>
        <w:t>1.在辽宁省省直住房资金管理中心门户网站首页（https://www.lnszgjj.com/），点击右侧“个人网厅”按钮。</w:t>
      </w:r>
    </w:p>
    <w:p>
      <w:pPr>
        <w:pStyle w:val="6"/>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757545" cy="2654935"/>
            <wp:effectExtent l="0" t="0" r="14605" b="12065"/>
            <wp:docPr id="42" name="图片 42" descr="1642746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746359(1)"/>
                    <pic:cNvPicPr>
                      <a:picLocks noChangeAspect="1"/>
                    </pic:cNvPicPr>
                  </pic:nvPicPr>
                  <pic:blipFill>
                    <a:blip r:embed="rId5"/>
                    <a:stretch>
                      <a:fillRect/>
                    </a:stretch>
                  </pic:blipFill>
                  <pic:spPr>
                    <a:xfrm>
                      <a:off x="0" y="0"/>
                      <a:ext cx="5757545" cy="265493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2.仔细阅读该页面的提示信息后，点击下方“立即登录”按钮进入登录页面。</w:t>
      </w:r>
    </w:p>
    <w:p>
      <w:pPr>
        <w:pStyle w:val="6"/>
        <w:ind w:left="0" w:leftChars="0" w:firstLine="0" w:firstLineChars="0"/>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5541010" cy="2542540"/>
            <wp:effectExtent l="0" t="0" r="2540" b="10160"/>
            <wp:docPr id="2" name="图片 2" descr="登录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登录前"/>
                    <pic:cNvPicPr>
                      <a:picLocks noChangeAspect="1"/>
                    </pic:cNvPicPr>
                  </pic:nvPicPr>
                  <pic:blipFill>
                    <a:blip r:embed="rId6"/>
                    <a:stretch>
                      <a:fillRect/>
                    </a:stretch>
                  </pic:blipFill>
                  <pic:spPr>
                    <a:xfrm>
                      <a:off x="0" y="0"/>
                      <a:ext cx="5541010" cy="2542540"/>
                    </a:xfrm>
                    <a:prstGeom prst="rect">
                      <a:avLst/>
                    </a:prstGeom>
                  </pic:spPr>
                </pic:pic>
              </a:graphicData>
            </a:graphic>
          </wp:inline>
        </w:drawing>
      </w:r>
    </w:p>
    <w:bookmarkEnd w:id="0"/>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3.使用本人在辽宁政务服务网注册的个人账号进行登录，如未在辽宁政务服务网注册过个人用户或身份证被占用的，需要进行注册或找回身份证占用密码。具体详见3-1或3-2。</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446395" cy="3063240"/>
            <wp:effectExtent l="0" t="0" r="1905" b="3810"/>
            <wp:docPr id="3" name="图片 3"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登录"/>
                    <pic:cNvPicPr>
                      <a:picLocks noChangeAspect="1"/>
                    </pic:cNvPicPr>
                  </pic:nvPicPr>
                  <pic:blipFill>
                    <a:blip r:embed="rId7"/>
                    <a:stretch>
                      <a:fillRect/>
                    </a:stretch>
                  </pic:blipFill>
                  <pic:spPr>
                    <a:xfrm>
                      <a:off x="0" y="0"/>
                      <a:ext cx="5446395" cy="306324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3-1.注册账号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右侧“注册账号”按钮进行注册，进入“注册账号”页面后，选择“自然人用户”，并按照页面指引填写信息、进行注册，如注册过程中产生疑问，请点击页面右上角“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397760"/>
            <wp:effectExtent l="0" t="0" r="16510" b="2540"/>
            <wp:docPr id="15" name="图片 15"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注册"/>
                    <pic:cNvPicPr>
                      <a:picLocks noChangeAspect="1"/>
                    </pic:cNvPicPr>
                  </pic:nvPicPr>
                  <pic:blipFill>
                    <a:blip r:embed="rId8"/>
                    <a:stretch>
                      <a:fillRect/>
                    </a:stretch>
                  </pic:blipFill>
                  <pic:spPr>
                    <a:xfrm>
                      <a:off x="0" y="0"/>
                      <a:ext cx="5260340" cy="239776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3-2.身份证被占用找回密码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注：如在注册过程中页面提示“身份证被占用”，则表示您已有政务网账号，请到“忘记密码”页面找回密码。</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435225"/>
            <wp:effectExtent l="0" t="0" r="16510" b="3175"/>
            <wp:docPr id="17" name="图片 17" descr="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注册2"/>
                    <pic:cNvPicPr>
                      <a:picLocks noChangeAspect="1"/>
                    </pic:cNvPicPr>
                  </pic:nvPicPr>
                  <pic:blipFill>
                    <a:blip r:embed="rId9"/>
                    <a:stretch>
                      <a:fillRect/>
                    </a:stretch>
                  </pic:blipFill>
                  <pic:spPr>
                    <a:xfrm>
                      <a:off x="0" y="0"/>
                      <a:ext cx="5260340" cy="243522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忘记密码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已忘记政务网登录密码，请点击页面左侧“忘记密码”按钮，进入“找回密码”页面，选择“自然人”并点击下一步，按照页面指引填写信息，找回密码，如找回密码过程中产生疑问，请点击页面左侧角“找回密码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5" name="图片 5" descr="忘记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忘记密码1"/>
                    <pic:cNvPicPr>
                      <a:picLocks noChangeAspect="1"/>
                    </pic:cNvPicPr>
                  </pic:nvPicPr>
                  <pic:blipFill>
                    <a:blip r:embed="rId10"/>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7" name="图片 7"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忘记密码2"/>
                    <pic:cNvPicPr>
                      <a:picLocks noChangeAspect="1"/>
                    </pic:cNvPicPr>
                  </pic:nvPicPr>
                  <pic:blipFill>
                    <a:blip r:embed="rId11"/>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10" name="图片 10" descr="忘记密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忘记密码3"/>
                    <pic:cNvPicPr>
                      <a:picLocks noChangeAspect="1"/>
                    </pic:cNvPicPr>
                  </pic:nvPicPr>
                  <pic:blipFill>
                    <a:blip r:embed="rId12"/>
                    <a:stretch>
                      <a:fillRect/>
                    </a:stretch>
                  </pic:blipFill>
                  <pic:spPr>
                    <a:xfrm>
                      <a:off x="0" y="0"/>
                      <a:ext cx="5260340" cy="2501900"/>
                    </a:xfrm>
                    <a:prstGeom prst="rect">
                      <a:avLst/>
                    </a:prstGeom>
                  </pic:spPr>
                </pic:pic>
              </a:graphicData>
            </a:graphic>
          </wp:inline>
        </w:drawing>
      </w:r>
    </w:p>
    <w:p>
      <w:pPr>
        <w:pStyle w:val="6"/>
        <w:rPr>
          <w:rFonts w:hint="eastAsia" w:ascii="宋体" w:hAnsi="宋体" w:eastAsia="宋体" w:cs="宋体"/>
          <w:b/>
          <w:bCs/>
          <w:color w:val="auto"/>
          <w:sz w:val="32"/>
          <w:szCs w:val="32"/>
          <w:lang w:val="en-US" w:eastAsia="zh-CN"/>
        </w:rPr>
      </w:pPr>
      <w:r>
        <w:rPr>
          <w:rFonts w:hint="default" w:ascii="仿宋_GB2312" w:hAnsi="仿宋_GB2312" w:eastAsia="仿宋_GB2312" w:cs="仿宋_GB2312"/>
          <w:sz w:val="30"/>
          <w:szCs w:val="30"/>
          <w:lang w:val="en-US" w:eastAsia="zh-CN"/>
        </w:rPr>
        <w:drawing>
          <wp:inline distT="0" distB="0" distL="114300" distR="114300">
            <wp:extent cx="5695950" cy="2863850"/>
            <wp:effectExtent l="0" t="0" r="0" b="12700"/>
            <wp:docPr id="14" name="图片 14" descr="忘记密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忘记密码4"/>
                    <pic:cNvPicPr>
                      <a:picLocks noChangeAspect="1"/>
                    </pic:cNvPicPr>
                  </pic:nvPicPr>
                  <pic:blipFill>
                    <a:blip r:embed="rId13"/>
                    <a:stretch>
                      <a:fillRect/>
                    </a:stretch>
                  </pic:blipFill>
                  <pic:spPr>
                    <a:xfrm>
                      <a:off x="0" y="0"/>
                      <a:ext cx="5695950" cy="2863850"/>
                    </a:xfrm>
                    <a:prstGeom prst="rect">
                      <a:avLst/>
                    </a:prstGeom>
                  </pic:spPr>
                </pic:pic>
              </a:graphicData>
            </a:graphic>
          </wp:inline>
        </w:drawing>
      </w:r>
      <w:r>
        <w:rPr>
          <w:rFonts w:hint="eastAsia" w:ascii="宋体" w:hAnsi="宋体" w:eastAsia="宋体" w:cs="宋体"/>
          <w:b/>
          <w:bCs/>
          <w:color w:val="auto"/>
          <w:sz w:val="32"/>
          <w:szCs w:val="32"/>
          <w:lang w:val="en-US" w:eastAsia="zh-CN"/>
        </w:rPr>
        <w:t>（二）丧失劳动能力提取业务办理</w:t>
      </w:r>
    </w:p>
    <w:p>
      <w:pPr>
        <w:pStyle w:val="6"/>
        <w:numPr>
          <w:ilvl w:val="0"/>
          <w:numId w:val="0"/>
        </w:numPr>
      </w:pPr>
      <w:r>
        <w:rPr>
          <w:rFonts w:hint="eastAsia"/>
          <w:lang w:val="en-US" w:eastAsia="zh-CN"/>
        </w:rPr>
        <w:t xml:space="preserve">  </w:t>
      </w:r>
      <w:r>
        <w:rPr>
          <w:rFonts w:hint="eastAsia" w:ascii="仿宋_GB2312" w:hAnsi="仿宋_GB2312" w:eastAsia="仿宋_GB2312" w:cs="仿宋_GB2312"/>
          <w:color w:val="auto"/>
          <w:sz w:val="32"/>
          <w:szCs w:val="32"/>
          <w:lang w:val="en-US" w:eastAsia="zh-CN"/>
        </w:rPr>
        <w:t>1.进入个人网厅界面，点击左侧功能栏的【提取】，进入提取界面</w:t>
      </w:r>
    </w:p>
    <w:p>
      <w:pPr>
        <w:rPr>
          <w:rFonts w:hint="eastAsia" w:eastAsiaTheme="minorEastAsia"/>
          <w:lang w:eastAsia="zh-CN"/>
        </w:rPr>
      </w:pPr>
      <w:r>
        <w:rPr>
          <w:rFonts w:hint="eastAsia" w:eastAsiaTheme="minorEastAsia"/>
          <w:lang w:eastAsia="zh-CN"/>
        </w:rPr>
        <w:drawing>
          <wp:inline distT="0" distB="0" distL="114300" distR="114300">
            <wp:extent cx="5264785" cy="2472055"/>
            <wp:effectExtent l="0" t="0" r="12065" b="4445"/>
            <wp:docPr id="16" name="图片 16" descr="截图销户提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截图销户提取"/>
                    <pic:cNvPicPr>
                      <a:picLocks noChangeAspect="1"/>
                    </pic:cNvPicPr>
                  </pic:nvPicPr>
                  <pic:blipFill>
                    <a:blip r:embed="rId14"/>
                    <a:stretch>
                      <a:fillRect/>
                    </a:stretch>
                  </pic:blipFill>
                  <pic:spPr>
                    <a:xfrm>
                      <a:off x="0" y="0"/>
                      <a:ext cx="5264785" cy="2472055"/>
                    </a:xfrm>
                    <a:prstGeom prst="rect">
                      <a:avLst/>
                    </a:prstGeom>
                  </pic:spPr>
                </pic:pic>
              </a:graphicData>
            </a:graphic>
          </wp:inline>
        </w:drawing>
      </w: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2.封存原因为完全丧失劳动能力的客户根据封存原因选择对应的完全丧失劳动能力提取进入如下界面：</w:t>
      </w:r>
    </w:p>
    <w:p>
      <w:pPr>
        <w:pStyle w:val="6"/>
        <w:numPr>
          <w:ilvl w:val="0"/>
          <w:numId w:val="0"/>
        </w:numPr>
      </w:pPr>
      <w:r>
        <w:rPr>
          <w:rFonts w:hint="eastAsia"/>
          <w:lang w:val="en-US" w:eastAsia="zh-CN"/>
        </w:rPr>
        <w:t xml:space="preserve">      </w:t>
      </w:r>
      <w:r>
        <w:drawing>
          <wp:inline distT="0" distB="0" distL="114300" distR="114300">
            <wp:extent cx="5274310" cy="2495550"/>
            <wp:effectExtent l="0" t="0" r="2540" b="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5"/>
                    <a:stretch>
                      <a:fillRect/>
                    </a:stretch>
                  </pic:blipFill>
                  <pic:spPr>
                    <a:xfrm>
                      <a:off x="0" y="0"/>
                      <a:ext cx="5274310" cy="2495550"/>
                    </a:xfrm>
                    <a:prstGeom prst="rect">
                      <a:avLst/>
                    </a:prstGeom>
                  </pic:spPr>
                </pic:pic>
              </a:graphicData>
            </a:graphic>
          </wp:inline>
        </w:drawing>
      </w:r>
    </w:p>
    <w:p>
      <w:pPr>
        <w:pStyle w:val="6"/>
        <w:numPr>
          <w:ilvl w:val="0"/>
          <w:numId w:val="0"/>
        </w:num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3.在界面选择“收款银行”并输入正确的“银行卡号码”，详细阅读并勾选承诺书后，点击“提交申请”按钮，进入如下界面：</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注：“收款银行”需为建设银行、工商银行、盛京银行三家银行，“银行卡号码”需为本人名下一类卡卡号</w:t>
      </w:r>
    </w:p>
    <w:p>
      <w:pPr>
        <w:pStyle w:val="6"/>
        <w:numPr>
          <w:ilvl w:val="0"/>
          <w:numId w:val="0"/>
        </w:numPr>
        <w:rPr>
          <w:rFonts w:hint="eastAsia"/>
          <w:lang w:eastAsia="zh-CN"/>
        </w:rPr>
      </w:pPr>
      <w:r>
        <w:rPr>
          <w:rFonts w:hint="eastAsia"/>
          <w:lang w:val="en-US" w:eastAsia="zh-CN"/>
        </w:rPr>
        <w:t xml:space="preserve">      </w:t>
      </w:r>
      <w:r>
        <w:rPr>
          <w:rFonts w:hint="eastAsia"/>
          <w:lang w:eastAsia="zh-CN"/>
        </w:rPr>
        <w:drawing>
          <wp:inline distT="0" distB="0" distL="114300" distR="114300">
            <wp:extent cx="5267325" cy="2336800"/>
            <wp:effectExtent l="0" t="0" r="9525" b="635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6"/>
                    <a:stretch>
                      <a:fillRect/>
                    </a:stretch>
                  </pic:blipFill>
                  <pic:spPr>
                    <a:xfrm>
                      <a:off x="0" y="0"/>
                      <a:ext cx="5267325" cy="2336800"/>
                    </a:xfrm>
                    <a:prstGeom prst="rect">
                      <a:avLst/>
                    </a:prstGeom>
                  </pic:spPr>
                </pic:pic>
              </a:graphicData>
            </a:graphic>
          </wp:inline>
        </w:drawing>
      </w:r>
    </w:p>
    <w:p>
      <w:pPr>
        <w:pStyle w:val="6"/>
        <w:numPr>
          <w:ilvl w:val="0"/>
          <w:numId w:val="0"/>
        </w:numPr>
        <w:rPr>
          <w:rFonts w:hint="eastAsia"/>
          <w:lang w:eastAsia="zh-CN"/>
        </w:rPr>
      </w:pPr>
    </w:p>
    <w:p>
      <w:pPr>
        <w:pStyle w:val="6"/>
        <w:numPr>
          <w:ilvl w:val="0"/>
          <w:numId w:val="0"/>
        </w:numPr>
        <w:ind w:firstLine="640" w:firstLineChars="200"/>
        <w:rPr>
          <w:rFonts w:hint="default" w:eastAsiaTheme="minorEastAsia"/>
          <w:lang w:val="en-US" w:eastAsia="zh-CN"/>
        </w:rPr>
      </w:pPr>
      <w:r>
        <w:rPr>
          <w:rFonts w:hint="eastAsia" w:ascii="仿宋_GB2312" w:hAnsi="仿宋_GB2312" w:eastAsia="仿宋_GB2312" w:cs="仿宋_GB2312"/>
          <w:color w:val="auto"/>
          <w:sz w:val="32"/>
          <w:szCs w:val="32"/>
          <w:lang w:val="en-US" w:eastAsia="zh-CN"/>
        </w:rPr>
        <w:t>注：根据提示在拍摄完所需材料的对应图片后，在本地相册中选择对应照片进行上传。</w:t>
      </w:r>
    </w:p>
    <w:p>
      <w:pPr>
        <w:pStyle w:val="6"/>
        <w:numPr>
          <w:ilvl w:val="0"/>
          <w:numId w:val="0"/>
        </w:numPr>
        <w:rPr>
          <w:rFonts w:hint="eastAsia"/>
          <w:lang w:eastAsia="zh-CN"/>
        </w:rPr>
      </w:pPr>
    </w:p>
    <w:p>
      <w:pPr>
        <w:pStyle w:val="6"/>
        <w:numPr>
          <w:ilvl w:val="0"/>
          <w:numId w:val="0"/>
        </w:num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4.根据提示点击“本地上传”按钮上传所需材料，上传后点击“确定”，出现如下界面，说明提交成功，业务办理完毕。待后台审核通过后，资金即可到账。</w:t>
      </w:r>
    </w:p>
    <w:p>
      <w:pPr>
        <w:jc w:val="left"/>
        <w:rPr>
          <w:rFonts w:hint="eastAsia"/>
          <w:lang w:val="en-US" w:eastAsia="zh-CN"/>
        </w:rPr>
      </w:pPr>
      <w:r>
        <w:rPr>
          <w:rFonts w:hint="eastAsia"/>
          <w:lang w:val="en-US" w:eastAsia="zh-CN"/>
        </w:rPr>
        <w:t xml:space="preserve">                   </w:t>
      </w:r>
    </w:p>
    <w:p>
      <w:pPr>
        <w:jc w:val="left"/>
        <w:rPr>
          <w:rFonts w:hint="eastAsia"/>
          <w:lang w:val="en-US" w:eastAsia="zh-CN"/>
        </w:rPr>
      </w:pPr>
    </w:p>
    <w:p>
      <w:pPr>
        <w:pStyle w:val="6"/>
        <w:ind w:left="0" w:leftChars="0" w:firstLine="0" w:firstLineChars="0"/>
        <w:rPr>
          <w:rFonts w:hint="default" w:ascii="仿宋_GB2312" w:hAnsi="仿宋_GB2312" w:eastAsia="仿宋_GB2312" w:cs="仿宋_GB2312"/>
          <w:color w:val="auto"/>
          <w:sz w:val="30"/>
          <w:szCs w:val="30"/>
          <w:lang w:val="en-US" w:eastAsia="zh-CN"/>
        </w:rPr>
      </w:pPr>
      <w:r>
        <w:rPr>
          <w:rFonts w:hint="eastAsia"/>
          <w:lang w:val="en-US" w:eastAsia="zh-CN"/>
        </w:rPr>
        <w:t xml:space="preserve">      </w:t>
      </w:r>
      <w:r>
        <w:rPr>
          <w:rFonts w:hint="eastAsia"/>
          <w:lang w:eastAsia="zh-CN"/>
        </w:rPr>
        <w:drawing>
          <wp:inline distT="0" distB="0" distL="114300" distR="114300">
            <wp:extent cx="5272405" cy="2461895"/>
            <wp:effectExtent l="0" t="0" r="4445" b="14605"/>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7"/>
                    <a:stretch>
                      <a:fillRect/>
                    </a:stretch>
                  </pic:blipFill>
                  <pic:spPr>
                    <a:xfrm>
                      <a:off x="0" y="0"/>
                      <a:ext cx="5272405" cy="246189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二、微信公众号</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1.查找公众号“辽宁省直公积金”，点击关注后进入公众号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2.点击“业务办理”进入微信办理页面</w:t>
      </w:r>
    </w:p>
    <w:p>
      <w:pPr>
        <w:pStyle w:val="6"/>
        <w:rPr>
          <w:rFonts w:hint="eastAsia" w:eastAsiaTheme="minorEastAsia"/>
          <w:lang w:eastAsia="zh-CN"/>
        </w:rPr>
      </w:pPr>
      <w:r>
        <w:rPr>
          <w:rFonts w:hint="eastAsia" w:eastAsiaTheme="minorEastAsia"/>
          <w:lang w:eastAsia="zh-CN"/>
        </w:rPr>
        <w:drawing>
          <wp:inline distT="0" distB="0" distL="114300" distR="114300">
            <wp:extent cx="3107690" cy="5651500"/>
            <wp:effectExtent l="0" t="0" r="16510" b="6350"/>
            <wp:docPr id="1" name="图片 1" descr="微信图片_2022011910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119100918"/>
                    <pic:cNvPicPr>
                      <a:picLocks noChangeAspect="1"/>
                    </pic:cNvPicPr>
                  </pic:nvPicPr>
                  <pic:blipFill>
                    <a:blip r:embed="rId18"/>
                    <a:stretch>
                      <a:fillRect/>
                    </a:stretch>
                  </pic:blipFill>
                  <pic:spPr>
                    <a:xfrm>
                      <a:off x="0" y="0"/>
                      <a:ext cx="3107690" cy="5651500"/>
                    </a:xfrm>
                    <a:prstGeom prst="rect">
                      <a:avLst/>
                    </a:prstGeom>
                  </pic:spPr>
                </pic:pic>
              </a:graphicData>
            </a:graphic>
          </wp:inline>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2743835" cy="5540375"/>
            <wp:effectExtent l="0" t="0" r="18415" b="3175"/>
            <wp:wrapSquare wrapText="bothSides"/>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19"/>
                    <a:stretch>
                      <a:fillRect/>
                    </a:stretch>
                  </pic:blipFill>
                  <pic:spPr>
                    <a:xfrm>
                      <a:off x="0" y="0"/>
                      <a:ext cx="2743835" cy="5540375"/>
                    </a:xfrm>
                    <a:prstGeom prst="rect">
                      <a:avLst/>
                    </a:prstGeom>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3.点击“立即登录”，进行登录。</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4.使用本人在辽宁政务服务网注册的个人账号进行登录，如未在辽宁政务服务网注册过个人用户，需要在辽宁政务服务网上进行实名自然人注册。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0288" behindDoc="0" locked="0" layoutInCell="1" allowOverlap="1">
            <wp:simplePos x="0" y="0"/>
            <wp:positionH relativeFrom="column">
              <wp:posOffset>-238125</wp:posOffset>
            </wp:positionH>
            <wp:positionV relativeFrom="paragraph">
              <wp:posOffset>781050</wp:posOffset>
            </wp:positionV>
            <wp:extent cx="2820035" cy="5556250"/>
            <wp:effectExtent l="0" t="0" r="18415" b="6350"/>
            <wp:wrapSquare wrapText="bothSides"/>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20"/>
                    <a:stretch>
                      <a:fillRect/>
                    </a:stretch>
                  </pic:blipFill>
                  <pic:spPr>
                    <a:xfrm>
                      <a:off x="0" y="0"/>
                      <a:ext cx="2820035" cy="5556250"/>
                    </a:xfrm>
                    <a:prstGeom prst="rect">
                      <a:avLst/>
                    </a:prstGeom>
                  </pic:spPr>
                </pic:pic>
              </a:graphicData>
            </a:graphic>
          </wp:anchor>
        </w:drawing>
      </w:r>
      <w:r>
        <w:rPr>
          <w:rFonts w:hint="eastAsia" w:ascii="仿宋_GB2312" w:hAnsi="仿宋_GB2312" w:eastAsia="仿宋_GB2312" w:cs="仿宋_GB2312"/>
          <w:color w:val="FF0000"/>
          <w:sz w:val="32"/>
          <w:szCs w:val="32"/>
          <w:lang w:val="en-US" w:eastAsia="zh-CN"/>
        </w:rPr>
        <w:t>注意事项：本登录页面的注册、忘记密码功能暂未开放。具体注册及密码找回，按照以下5、6、7项操作。</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FF0000"/>
          <w:sz w:val="30"/>
          <w:szCs w:val="30"/>
          <w:lang w:val="en-US" w:eastAsia="zh-CN"/>
        </w:rPr>
        <w:drawing>
          <wp:anchor distT="0" distB="0" distL="114300" distR="114300" simplePos="0" relativeHeight="251661312" behindDoc="0" locked="0" layoutInCell="1" allowOverlap="1">
            <wp:simplePos x="0" y="0"/>
            <wp:positionH relativeFrom="column">
              <wp:posOffset>238125</wp:posOffset>
            </wp:positionH>
            <wp:positionV relativeFrom="paragraph">
              <wp:posOffset>111760</wp:posOffset>
            </wp:positionV>
            <wp:extent cx="2729865" cy="5518785"/>
            <wp:effectExtent l="0" t="0" r="13335" b="5715"/>
            <wp:wrapSquare wrapText="bothSides"/>
            <wp:docPr id="51" name="图片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
                    <pic:cNvPicPr>
                      <a:picLocks noChangeAspect="1"/>
                    </pic:cNvPicPr>
                  </pic:nvPicPr>
                  <pic:blipFill>
                    <a:blip r:embed="rId21"/>
                    <a:stretch>
                      <a:fillRect/>
                    </a:stretch>
                  </pic:blipFill>
                  <pic:spPr>
                    <a:xfrm>
                      <a:off x="0" y="0"/>
                      <a:ext cx="2729865" cy="5518785"/>
                    </a:xfrm>
                    <a:prstGeom prst="rect">
                      <a:avLst/>
                    </a:prstGeom>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5.注册账号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进入辽宁政务服务网首页（</w:t>
      </w:r>
      <w:r>
        <w:rPr>
          <w:rFonts w:hint="eastAsia" w:ascii="仿宋_GB2312" w:hAnsi="仿宋_GB2312" w:eastAsia="仿宋_GB2312" w:cs="仿宋_GB2312"/>
          <w:sz w:val="30"/>
          <w:szCs w:val="30"/>
          <w:lang w:val="en-US" w:eastAsia="zh-CN"/>
        </w:rPr>
        <w:t>https://www.lnzwfw.gov.cn/</w:t>
      </w:r>
      <w:r>
        <w:rPr>
          <w:rFonts w:hint="eastAsia" w:ascii="仿宋_GB2312" w:hAnsi="仿宋_GB2312" w:eastAsia="仿宋_GB2312" w:cs="仿宋_GB2312"/>
          <w:color w:val="auto"/>
          <w:sz w:val="32"/>
          <w:szCs w:val="32"/>
          <w:lang w:val="en-US" w:eastAsia="zh-CN"/>
        </w:rPr>
        <w:t>），点击右上角“注册”按钮，进入“注册账号”页面。</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inline distT="0" distB="0" distL="114300" distR="114300">
            <wp:extent cx="5757545" cy="2750185"/>
            <wp:effectExtent l="0" t="0" r="14605" b="12065"/>
            <wp:docPr id="21" name="图片 21"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注册"/>
                    <pic:cNvPicPr>
                      <a:picLocks noChangeAspect="1"/>
                    </pic:cNvPicPr>
                  </pic:nvPicPr>
                  <pic:blipFill>
                    <a:blip r:embed="rId22"/>
                    <a:stretch>
                      <a:fillRect/>
                    </a:stretch>
                  </pic:blipFill>
                  <pic:spPr>
                    <a:xfrm>
                      <a:off x="0" y="0"/>
                      <a:ext cx="5757545" cy="275018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6.进入“注册账号”页面后，选择“自然人用户”，并按照页面指引填写信息、进行注册，如注册过程中产生疑问，请点击页面右上角“帮助手册”进行了解，或拨打辽宁政务服务网客服热线024-12345进行咨询。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2" name="图片 22"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注册"/>
                    <pic:cNvPicPr>
                      <a:picLocks noChangeAspect="1"/>
                    </pic:cNvPicPr>
                  </pic:nvPicPr>
                  <pic:blipFill>
                    <a:blip r:embed="rId8"/>
                    <a:stretch>
                      <a:fillRect/>
                    </a:stretch>
                  </pic:blipFill>
                  <pic:spPr>
                    <a:xfrm>
                      <a:off x="0" y="0"/>
                      <a:ext cx="5260340" cy="250190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7.身份证被占用</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注：如在注册过程中页面提示“身份证被占用”，则表示您已有政务网账号，请到“忘记密码”页面找回密码</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165350"/>
            <wp:effectExtent l="0" t="0" r="16510" b="6350"/>
            <wp:docPr id="23" name="图片 23" descr="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注册2"/>
                    <pic:cNvPicPr>
                      <a:picLocks noChangeAspect="1"/>
                    </pic:cNvPicPr>
                  </pic:nvPicPr>
                  <pic:blipFill>
                    <a:blip r:embed="rId9"/>
                    <a:stretch>
                      <a:fillRect/>
                    </a:stretch>
                  </pic:blipFill>
                  <pic:spPr>
                    <a:xfrm>
                      <a:off x="0" y="0"/>
                      <a:ext cx="5260340" cy="216535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忘记密码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如已忘记政务网登录密码，进入辽宁政务服务网首页（</w:t>
      </w:r>
      <w:r>
        <w:rPr>
          <w:rFonts w:hint="eastAsia" w:ascii="仿宋_GB2312" w:hAnsi="仿宋_GB2312" w:eastAsia="仿宋_GB2312" w:cs="仿宋_GB2312"/>
          <w:sz w:val="30"/>
          <w:szCs w:val="30"/>
          <w:lang w:val="en-US" w:eastAsia="zh-CN"/>
        </w:rPr>
        <w:t>https://www.lnzwfw.gov.cn/</w:t>
      </w:r>
      <w:r>
        <w:rPr>
          <w:rFonts w:hint="eastAsia" w:ascii="仿宋_GB2312" w:hAnsi="仿宋_GB2312" w:eastAsia="仿宋_GB2312" w:cs="仿宋_GB2312"/>
          <w:color w:val="auto"/>
          <w:sz w:val="32"/>
          <w:szCs w:val="32"/>
          <w:lang w:val="en-US" w:eastAsia="zh-CN"/>
        </w:rPr>
        <w:t>），点击右上角“登录”按钮，进入“登录”页面，点击页面左侧“忘记密码”按钮，进入“找回密码”页面，选择“自然人”并点击下一步，按照页面指引填写信息，找回密码，如找回密码过程中产生疑问，请点击页面左侧角“找回密码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320925"/>
            <wp:effectExtent l="0" t="0" r="16510" b="3175"/>
            <wp:docPr id="24" name="图片 24" descr="忘记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忘记密码1"/>
                    <pic:cNvPicPr>
                      <a:picLocks noChangeAspect="1"/>
                    </pic:cNvPicPr>
                  </pic:nvPicPr>
                  <pic:blipFill>
                    <a:blip r:embed="rId23"/>
                    <a:stretch>
                      <a:fillRect/>
                    </a:stretch>
                  </pic:blipFill>
                  <pic:spPr>
                    <a:xfrm>
                      <a:off x="0" y="0"/>
                      <a:ext cx="5260340" cy="2320925"/>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5" name="图片 25"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忘记密码2"/>
                    <pic:cNvPicPr>
                      <a:picLocks noChangeAspect="1"/>
                    </pic:cNvPicPr>
                  </pic:nvPicPr>
                  <pic:blipFill>
                    <a:blip r:embed="rId11"/>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4" name="图片 4" descr="忘记密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忘记密码3"/>
                    <pic:cNvPicPr>
                      <a:picLocks noChangeAspect="1"/>
                    </pic:cNvPicPr>
                  </pic:nvPicPr>
                  <pic:blipFill>
                    <a:blip r:embed="rId12"/>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color w:val="FF0000"/>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6" name="图片 26" descr="忘记密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忘记密码4"/>
                    <pic:cNvPicPr>
                      <a:picLocks noChangeAspect="1"/>
                    </pic:cNvPicPr>
                  </pic:nvPicPr>
                  <pic:blipFill>
                    <a:blip r:embed="rId13"/>
                    <a:stretch>
                      <a:fillRect/>
                    </a:stretch>
                  </pic:blipFill>
                  <pic:spPr>
                    <a:xfrm>
                      <a:off x="0" y="0"/>
                      <a:ext cx="5260340" cy="2501900"/>
                    </a:xfrm>
                    <a:prstGeom prst="rect">
                      <a:avLst/>
                    </a:prstGeom>
                  </pic:spPr>
                </pic:pic>
              </a:graphicData>
            </a:graphic>
          </wp:inline>
        </w:drawing>
      </w:r>
    </w:p>
    <w:p>
      <w:pPr>
        <w:pStyle w:val="6"/>
        <w:ind w:left="0" w:leftChars="0" w:firstLine="600" w:firstLineChars="200"/>
        <w:rPr>
          <w:rFonts w:hint="default" w:ascii="仿宋_GB2312" w:hAnsi="仿宋_GB2312" w:eastAsia="仿宋_GB2312" w:cs="仿宋_GB2312"/>
          <w:color w:val="FF0000"/>
          <w:sz w:val="30"/>
          <w:szCs w:val="30"/>
          <w:lang w:val="en-US" w:eastAsia="zh-CN"/>
        </w:rPr>
      </w:pPr>
    </w:p>
    <w:p>
      <w:pPr>
        <w:pStyle w:val="6"/>
        <w:ind w:left="0" w:leftChars="0" w:firstLine="600" w:firstLineChars="200"/>
        <w:rPr>
          <w:rFonts w:hint="default" w:ascii="仿宋_GB2312" w:hAnsi="仿宋_GB2312" w:eastAsia="仿宋_GB2312" w:cs="仿宋_GB2312"/>
          <w:color w:val="FF0000"/>
          <w:sz w:val="30"/>
          <w:szCs w:val="30"/>
          <w:lang w:val="en-US" w:eastAsia="zh-CN"/>
        </w:rPr>
      </w:pPr>
    </w:p>
    <w:p>
      <w:pPr>
        <w:pStyle w:val="6"/>
        <w:rPr>
          <w:rFonts w:hint="eastAsia" w:ascii="仿宋_GB2312" w:hAnsi="仿宋_GB2312" w:eastAsia="仿宋_GB2312" w:cs="仿宋_GB2312"/>
          <w:color w:val="auto"/>
          <w:sz w:val="30"/>
          <w:szCs w:val="30"/>
          <w:lang w:val="en-US" w:eastAsia="zh-CN"/>
        </w:rPr>
      </w:pPr>
      <w:r>
        <w:rPr>
          <w:rFonts w:hint="eastAsia" w:ascii="宋体" w:hAnsi="宋体" w:eastAsia="宋体" w:cs="宋体"/>
          <w:b/>
          <w:bCs/>
          <w:color w:val="auto"/>
          <w:sz w:val="32"/>
          <w:szCs w:val="32"/>
          <w:lang w:val="en-US" w:eastAsia="zh-CN"/>
        </w:rPr>
        <w:t>（二）丧失劳动能力提取业务办理</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1.进入移动端界面，点击下方功能栏的【业务办理】，进入提取界面：</w:t>
      </w:r>
    </w:p>
    <w:p>
      <w:pPr>
        <w:pStyle w:val="6"/>
        <w:numPr>
          <w:ilvl w:val="0"/>
          <w:numId w:val="0"/>
        </w:numPr>
      </w:pPr>
      <w:r>
        <w:rPr>
          <w:rFonts w:hint="eastAsia"/>
          <w:lang w:val="en-US" w:eastAsia="zh-CN"/>
        </w:rPr>
        <w:t xml:space="preserve">    </w:t>
      </w:r>
      <w:r>
        <w:drawing>
          <wp:inline distT="0" distB="0" distL="114300" distR="114300">
            <wp:extent cx="5262245" cy="2527300"/>
            <wp:effectExtent l="0" t="0" r="1460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5262245" cy="25273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2.封存原因为完全丧失劳动能力的客户根据封存原因选择对应的完全丧失劳动能力提取进入如下界面：</w:t>
      </w:r>
    </w:p>
    <w:p>
      <w:pPr>
        <w:pStyle w:val="6"/>
        <w:numPr>
          <w:ilvl w:val="0"/>
          <w:numId w:val="0"/>
        </w:numPr>
        <w:rPr>
          <w:rFonts w:hint="eastAsia"/>
          <w:lang w:val="en-US" w:eastAsia="zh-CN"/>
        </w:rPr>
      </w:pPr>
    </w:p>
    <w:p>
      <w:pPr>
        <w:pStyle w:val="6"/>
        <w:numPr>
          <w:ilvl w:val="0"/>
          <w:numId w:val="0"/>
        </w:numPr>
        <w:rPr>
          <w:rFonts w:hint="eastAsia" w:ascii="仿宋_GB2312" w:hAnsi="仿宋_GB2312" w:eastAsia="仿宋_GB2312" w:cs="仿宋_GB2312"/>
          <w:color w:val="auto"/>
          <w:sz w:val="32"/>
          <w:szCs w:val="32"/>
          <w:lang w:val="en-US" w:eastAsia="zh-CN"/>
        </w:rPr>
      </w:pPr>
      <w:r>
        <w:rPr>
          <w:rFonts w:hint="eastAsia"/>
          <w:lang w:val="en-US" w:eastAsia="zh-CN"/>
        </w:rPr>
        <w:t xml:space="preserve">       </w:t>
      </w:r>
      <w:r>
        <w:drawing>
          <wp:inline distT="0" distB="0" distL="114300" distR="114300">
            <wp:extent cx="5264785" cy="2136140"/>
            <wp:effectExtent l="0" t="0" r="12065"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64785" cy="213614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3.确认个人信息无误后，点击“下一步”，进入到如下界面：</w:t>
      </w:r>
    </w:p>
    <w:p>
      <w:pPr>
        <w:numPr>
          <w:ilvl w:val="0"/>
          <w:numId w:val="0"/>
        </w:numPr>
      </w:pPr>
      <w:r>
        <w:rPr>
          <w:rFonts w:hint="eastAsia"/>
          <w:lang w:val="en-US" w:eastAsia="zh-CN"/>
        </w:rPr>
        <w:t xml:space="preserve">      </w:t>
      </w:r>
      <w:r>
        <w:drawing>
          <wp:inline distT="0" distB="0" distL="114300" distR="114300">
            <wp:extent cx="5267325" cy="2108200"/>
            <wp:effectExtent l="0" t="0" r="952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267325" cy="2108200"/>
                    </a:xfrm>
                    <a:prstGeom prst="rect">
                      <a:avLst/>
                    </a:prstGeom>
                    <a:noFill/>
                    <a:ln>
                      <a:noFill/>
                    </a:ln>
                  </pic:spPr>
                </pic:pic>
              </a:graphicData>
            </a:graphic>
          </wp:inline>
        </w:drawing>
      </w:r>
    </w:p>
    <w:p>
      <w:pPr>
        <w:numPr>
          <w:ilvl w:val="0"/>
          <w:numId w:val="0"/>
        </w:numPr>
      </w:pPr>
    </w:p>
    <w:p>
      <w:pPr>
        <w:numPr>
          <w:ilvl w:val="0"/>
          <w:numId w:val="0"/>
        </w:numPr>
        <w:rPr>
          <w:rFonts w:hint="eastAsia"/>
          <w:b w:val="0"/>
          <w:bCs w:val="0"/>
          <w:lang w:val="en-US" w:eastAsia="zh-CN"/>
        </w:rPr>
      </w:pPr>
      <w:r>
        <w:rPr>
          <w:rFonts w:hint="eastAsia"/>
          <w:lang w:val="en-US" w:eastAsia="zh-CN"/>
        </w:rPr>
        <w:t xml:space="preserve">   </w:t>
      </w:r>
      <w:r>
        <w:rPr>
          <w:rFonts w:hint="eastAsia" w:ascii="仿宋_GB2312" w:hAnsi="仿宋_GB2312" w:eastAsia="仿宋_GB2312" w:cs="仿宋_GB2312"/>
          <w:color w:val="auto"/>
          <w:kern w:val="2"/>
          <w:sz w:val="32"/>
          <w:szCs w:val="32"/>
          <w:lang w:val="en-US" w:eastAsia="zh-CN" w:bidi="ar-SA"/>
        </w:rPr>
        <w:t xml:space="preserve"> 4.确认账户提取信息无误后，点击“下一步”，进入到如下界面：</w:t>
      </w:r>
    </w:p>
    <w:p>
      <w:pPr>
        <w:numPr>
          <w:ilvl w:val="0"/>
          <w:numId w:val="0"/>
        </w:numPr>
      </w:pPr>
      <w:r>
        <w:rPr>
          <w:rFonts w:hint="eastAsia"/>
          <w:lang w:val="en-US" w:eastAsia="zh-CN"/>
        </w:rPr>
        <w:t xml:space="preserve">   </w:t>
      </w:r>
      <w:r>
        <w:drawing>
          <wp:inline distT="0" distB="0" distL="114300" distR="114300">
            <wp:extent cx="5262880" cy="2762250"/>
            <wp:effectExtent l="0" t="0" r="139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5262880" cy="276225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5.在界面选择“收款银行”并输入正确的“银行卡号码”，详细阅读并勾选承诺书后，点击“提交申请”按钮，进入如下界面：</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注：“收款银行”需为建设银行、工商银行、盛京银行三家银行，“银行卡号码”需为本人名下一类卡卡号</w:t>
      </w:r>
    </w:p>
    <w:p>
      <w:pPr>
        <w:pStyle w:val="6"/>
        <w:numPr>
          <w:ilvl w:val="0"/>
          <w:numId w:val="0"/>
        </w:numPr>
      </w:pPr>
      <w:r>
        <w:rPr>
          <w:rFonts w:hint="eastAsia"/>
          <w:lang w:val="en-US" w:eastAsia="zh-CN"/>
        </w:rPr>
        <w:t xml:space="preserve">      </w:t>
      </w:r>
      <w:r>
        <w:drawing>
          <wp:inline distT="0" distB="0" distL="114300" distR="114300">
            <wp:extent cx="5261610" cy="2078990"/>
            <wp:effectExtent l="0" t="0" r="15240" b="1651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8"/>
                    <a:stretch>
                      <a:fillRect/>
                    </a:stretch>
                  </pic:blipFill>
                  <pic:spPr>
                    <a:xfrm>
                      <a:off x="0" y="0"/>
                      <a:ext cx="5261610" cy="2078990"/>
                    </a:xfrm>
                    <a:prstGeom prst="rect">
                      <a:avLst/>
                    </a:prstGeom>
                    <a:noFill/>
                    <a:ln>
                      <a:noFill/>
                    </a:ln>
                  </pic:spPr>
                </pic:pic>
              </a:graphicData>
            </a:graphic>
          </wp:inline>
        </w:drawing>
      </w:r>
    </w:p>
    <w:p>
      <w:pPr>
        <w:pStyle w:val="6"/>
        <w:numPr>
          <w:ilvl w:val="0"/>
          <w:numId w:val="0"/>
        </w:numPr>
        <w:rPr>
          <w:rFonts w:hint="default" w:eastAsiaTheme="minorEastAsia"/>
          <w:lang w:val="en-US" w:eastAsia="zh-CN"/>
        </w:rPr>
      </w:pPr>
      <w:r>
        <w:rPr>
          <w:rFonts w:hint="eastAsia"/>
          <w:lang w:val="en-US" w:eastAsia="zh-CN"/>
        </w:rPr>
        <w:t xml:space="preserve">     </w:t>
      </w:r>
      <w:r>
        <w:rPr>
          <w:rFonts w:hint="eastAsia" w:ascii="仿宋_GB2312" w:hAnsi="仿宋_GB2312" w:eastAsia="仿宋_GB2312" w:cs="仿宋_GB2312"/>
          <w:color w:val="auto"/>
          <w:sz w:val="32"/>
          <w:szCs w:val="32"/>
          <w:lang w:val="en-US" w:eastAsia="zh-CN"/>
        </w:rPr>
        <w:t>注：根据提示在拍摄完所需材料的对应图片后，在本地相册中选择对应照片进行上传。</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6.根据提示点击“本地上传”按钮上传所需材料，上传后点击“提交申请”，出现如下界面，说明提交成功，业务办理完毕。待后台审核通过后，资金即可到账。</w:t>
      </w:r>
    </w:p>
    <w:p>
      <w:pPr>
        <w:pStyle w:val="6"/>
        <w:numPr>
          <w:ilvl w:val="0"/>
          <w:numId w:val="0"/>
        </w:numPr>
        <w:ind w:leftChars="0"/>
        <w:rPr>
          <w:rFonts w:hint="eastAsia"/>
          <w:lang w:eastAsia="zh-CN"/>
        </w:rPr>
      </w:pPr>
      <w:r>
        <w:rPr>
          <w:rFonts w:hint="eastAsia"/>
          <w:lang w:val="en-US" w:eastAsia="zh-CN"/>
        </w:rPr>
        <w:t xml:space="preserve">      </w:t>
      </w:r>
      <w:r>
        <w:drawing>
          <wp:inline distT="0" distB="0" distL="114300" distR="114300">
            <wp:extent cx="5271135" cy="2591435"/>
            <wp:effectExtent l="0" t="0" r="5715" b="1841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9"/>
                    <a:stretch>
                      <a:fillRect/>
                    </a:stretch>
                  </pic:blipFill>
                  <pic:spPr>
                    <a:xfrm>
                      <a:off x="0" y="0"/>
                      <a:ext cx="5271135" cy="2591435"/>
                    </a:xfrm>
                    <a:prstGeom prst="rect">
                      <a:avLst/>
                    </a:prstGeom>
                    <a:noFill/>
                    <a:ln>
                      <a:noFill/>
                    </a:ln>
                  </pic:spPr>
                </pic:pic>
              </a:graphicData>
            </a:graphic>
          </wp:inline>
        </w:drawing>
      </w:r>
    </w:p>
    <w:p/>
    <w:p/>
    <w:p/>
    <w:p/>
    <w:p/>
    <w:p/>
    <w:p/>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三、手机</w:t>
      </w:r>
      <w:r>
        <w:rPr>
          <w:rFonts w:hint="eastAsia" w:ascii="黑体" w:hAnsi="黑体" w:eastAsia="黑体" w:cs="黑体"/>
          <w:sz w:val="32"/>
          <w:szCs w:val="32"/>
          <w:lang w:val="en-US" w:eastAsia="zh-CN"/>
        </w:rPr>
        <w:t>APP</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1.到辽宁省省直住房资金管理中心门户网站首页，扫描二维码下载手机APP（仅安卓手机）。</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678805" cy="2712720"/>
            <wp:effectExtent l="0" t="0" r="17145" b="11430"/>
            <wp:docPr id="41" name="图片 41" descr="1642745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2745156(1)"/>
                    <pic:cNvPicPr>
                      <a:picLocks noChangeAspect="1"/>
                    </pic:cNvPicPr>
                  </pic:nvPicPr>
                  <pic:blipFill>
                    <a:blip r:embed="rId30"/>
                    <a:stretch>
                      <a:fillRect/>
                    </a:stretch>
                  </pic:blipFill>
                  <pic:spPr>
                    <a:xfrm>
                      <a:off x="0" y="0"/>
                      <a:ext cx="5678805" cy="2712720"/>
                    </a:xfrm>
                    <a:prstGeom prst="rect">
                      <a:avLst/>
                    </a:prstGeom>
                  </pic:spPr>
                </pic:pic>
              </a:graphicData>
            </a:graphic>
          </wp:inline>
        </w:drawing>
      </w:r>
    </w:p>
    <w:p>
      <w:pPr>
        <w:rPr>
          <w:rFonts w:hint="default"/>
          <w:lang w:val="en-US" w:eastAsia="zh-CN"/>
        </w:rPr>
      </w:pPr>
      <w:r>
        <w:rPr>
          <w:rFonts w:hint="eastAsia" w:ascii="黑体" w:hAnsi="黑体" w:eastAsia="黑体" w:cs="黑体"/>
          <w:b w:val="0"/>
          <w:bCs w:val="0"/>
          <w:sz w:val="32"/>
          <w:szCs w:val="32"/>
          <w:lang w:val="en-US" w:eastAsia="zh-CN"/>
        </w:rPr>
        <w:t xml:space="preserve">    </w:t>
      </w:r>
    </w:p>
    <w:p>
      <w:pPr>
        <w:pStyle w:val="6"/>
        <w:ind w:left="0" w:leftChars="0" w:firstLine="640" w:firstLineChars="20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2"/>
          <w:szCs w:val="32"/>
          <w:lang w:val="en-US" w:eastAsia="zh-CN"/>
        </w:rPr>
        <w:t>2.登录、注册、找回密码等同微信公众号的相应操作。</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（二）丧失劳动能力</w:t>
      </w:r>
      <w:bookmarkStart w:id="1" w:name="_GoBack"/>
      <w:bookmarkEnd w:id="1"/>
      <w:r>
        <w:rPr>
          <w:rFonts w:hint="eastAsia" w:ascii="宋体" w:hAnsi="宋体" w:eastAsia="宋体" w:cs="宋体"/>
          <w:b/>
          <w:bCs/>
          <w:color w:val="auto"/>
          <w:sz w:val="32"/>
          <w:szCs w:val="32"/>
          <w:lang w:val="en-US" w:eastAsia="zh-CN"/>
        </w:rPr>
        <w:t>提取业务办理</w:t>
      </w:r>
    </w:p>
    <w:p>
      <w:pPr>
        <w:pStyle w:val="6"/>
        <w:ind w:left="0" w:leftChars="0" w:firstLine="640" w:firstLineChars="200"/>
        <w:rPr>
          <w:rFonts w:hint="default"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auto"/>
          <w:sz w:val="32"/>
          <w:szCs w:val="32"/>
          <w:lang w:val="en-US" w:eastAsia="zh-CN"/>
        </w:rPr>
        <w:t>1.手机APP租房提取业务办理同微信公众号的相应操作。</w:t>
      </w:r>
    </w:p>
    <w:p>
      <w:pPr>
        <w:pStyle w:val="6"/>
        <w:ind w:left="0" w:leftChars="0" w:firstLine="0" w:firstLineChars="0"/>
        <w:rPr>
          <w:rFonts w:hint="default" w:ascii="仿宋_GB2312" w:hAnsi="仿宋_GB2312" w:eastAsia="仿宋_GB2312" w:cs="仿宋_GB2312"/>
          <w:color w:val="auto"/>
          <w:sz w:val="30"/>
          <w:szCs w:val="30"/>
          <w:lang w:val="en-US" w:eastAsia="zh-CN"/>
        </w:rPr>
      </w:pPr>
    </w:p>
    <w:p/>
    <w:sectPr>
      <w:footerReference r:id="rId3" w:type="default"/>
      <w:pgSz w:w="11906" w:h="16838"/>
      <w:pgMar w:top="1701" w:right="1417" w:bottom="170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45A1F"/>
    <w:rsid w:val="03F31506"/>
    <w:rsid w:val="08485DEC"/>
    <w:rsid w:val="0FF564E8"/>
    <w:rsid w:val="11587E41"/>
    <w:rsid w:val="140B5F4F"/>
    <w:rsid w:val="14C46982"/>
    <w:rsid w:val="1816377A"/>
    <w:rsid w:val="1A825CB3"/>
    <w:rsid w:val="225B3427"/>
    <w:rsid w:val="22A87033"/>
    <w:rsid w:val="22CC58EC"/>
    <w:rsid w:val="244A7763"/>
    <w:rsid w:val="25B74631"/>
    <w:rsid w:val="266C2D01"/>
    <w:rsid w:val="2D9E3C55"/>
    <w:rsid w:val="2E980D78"/>
    <w:rsid w:val="318B6972"/>
    <w:rsid w:val="31C75BFC"/>
    <w:rsid w:val="35D85A93"/>
    <w:rsid w:val="39C410F0"/>
    <w:rsid w:val="49177011"/>
    <w:rsid w:val="49215389"/>
    <w:rsid w:val="4C2646A8"/>
    <w:rsid w:val="4FAF7926"/>
    <w:rsid w:val="50D43A3A"/>
    <w:rsid w:val="5B7C4BEC"/>
    <w:rsid w:val="5E343D6A"/>
    <w:rsid w:val="6231197E"/>
    <w:rsid w:val="65366619"/>
    <w:rsid w:val="6635242D"/>
    <w:rsid w:val="69FB10C9"/>
    <w:rsid w:val="6AC9176D"/>
    <w:rsid w:val="6E45037D"/>
    <w:rsid w:val="7000061B"/>
    <w:rsid w:val="760F1B09"/>
    <w:rsid w:val="7BF24BF0"/>
    <w:rsid w:val="7CC8489E"/>
    <w:rsid w:val="7E9031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星之所在</cp:lastModifiedBy>
  <dcterms:modified xsi:type="dcterms:W3CDTF">2022-01-24T01:30:11Z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CF0882774EDC457BBF15BEEB76FA3108</vt:lpwstr>
  </property>
</Properties>
</file>