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widowControl/>
        <w:ind w:left="0" w:leftChars="0" w:firstLine="0" w:firstLineChars="0"/>
        <w:jc w:val="both"/>
        <w:rPr>
          <w:rFonts w:hint="eastAsia" w:ascii="黑体" w:hAnsi="黑体" w:eastAsia="黑体" w:cs="黑体"/>
          <w:color w:val="auto"/>
          <w:w w:val="99"/>
          <w:sz w:val="32"/>
          <w:szCs w:val="32"/>
          <w:highlight w:val="none"/>
          <w:lang w:eastAsia="zh-CN"/>
        </w:rPr>
      </w:pPr>
      <w:bookmarkStart w:id="0" w:name="_GoBack"/>
      <w:bookmarkEnd w:id="0"/>
      <w:r>
        <w:rPr>
          <w:rFonts w:hint="eastAsia" w:ascii="黑体" w:hAnsi="黑体" w:eastAsia="黑体" w:cs="黑体"/>
          <w:color w:val="auto"/>
          <w:w w:val="99"/>
          <w:sz w:val="32"/>
          <w:szCs w:val="32"/>
          <w:highlight w:val="none"/>
          <w:lang w:eastAsia="zh-CN"/>
        </w:rPr>
        <w:t>附件</w:t>
      </w:r>
    </w:p>
    <w:p>
      <w:pPr>
        <w:rPr>
          <w:rFonts w:hint="eastAsia"/>
          <w:highlight w:val="none"/>
          <w:lang w:eastAsia="zh-CN"/>
        </w:rPr>
      </w:pPr>
    </w:p>
    <w:p>
      <w:pPr>
        <w:pStyle w:val="19"/>
        <w:keepNext/>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color w:val="auto"/>
          <w:w w:val="99"/>
          <w:highlight w:val="none"/>
        </w:rPr>
      </w:pPr>
      <w:r>
        <w:rPr>
          <w:rFonts w:hint="eastAsia"/>
          <w:color w:val="auto"/>
          <w:w w:val="99"/>
          <w:highlight w:val="none"/>
        </w:rPr>
        <w:t>北京市促进创业带动就业行动计划</w:t>
      </w: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w w:val="99"/>
          <w:sz w:val="32"/>
          <w:szCs w:val="32"/>
          <w:highlight w:val="none"/>
          <w:lang w:eastAsia="zh-CN"/>
        </w:rPr>
      </w:pPr>
      <w:r>
        <w:rPr>
          <w:rFonts w:hint="eastAsia" w:ascii="方正小标宋简体" w:hAnsi="仿宋_GB2312" w:eastAsia="方正小标宋简体" w:cs="宋体"/>
          <w:bCs/>
          <w:color w:val="auto"/>
          <w:w w:val="99"/>
          <w:kern w:val="2"/>
          <w:sz w:val="44"/>
          <w:szCs w:val="32"/>
          <w:highlight w:val="none"/>
          <w:lang w:val="en-US" w:eastAsia="zh-CN" w:bidi="ar-SA"/>
        </w:rPr>
        <w:t>（2024-2026年）</w:t>
      </w:r>
    </w:p>
    <w:p>
      <w:pPr>
        <w:pStyle w:val="3"/>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auto"/>
          <w:w w:val="99"/>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left"/>
        <w:textAlignment w:val="auto"/>
        <w:rPr>
          <w:rFonts w:hint="eastAsia" w:ascii="黑体" w:hAnsi="黑体" w:eastAsia="黑体" w:cs="黑体"/>
          <w:color w:val="auto"/>
          <w:w w:val="99"/>
          <w:sz w:val="32"/>
          <w:szCs w:val="32"/>
          <w:highlight w:val="none"/>
          <w:lang w:eastAsia="zh-CN"/>
        </w:rPr>
      </w:pPr>
      <w:r>
        <w:rPr>
          <w:rFonts w:hint="eastAsia" w:ascii="黑体" w:hAnsi="黑体" w:eastAsia="黑体" w:cs="黑体"/>
          <w:color w:val="auto"/>
          <w:w w:val="99"/>
          <w:sz w:val="32"/>
          <w:szCs w:val="32"/>
          <w:highlight w:val="none"/>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color w:val="auto"/>
          <w:highlight w:val="none"/>
          <w:lang w:val="en-US" w:eastAsia="zh-CN"/>
        </w:rPr>
      </w:pPr>
      <w:r>
        <w:rPr>
          <w:rFonts w:hint="eastAsia"/>
          <w:color w:val="auto"/>
          <w:highlight w:val="none"/>
          <w:lang w:val="en-US" w:eastAsia="zh-CN"/>
        </w:rPr>
        <w:t>坚持以习近平新时代中国特色社会主义思想为指导，深入学习贯彻党的二十大精神，以及习近平总书记对北京的重要讲话精神，认真落实党中央关于完善促进创业带动就业的保障制度的决策部署，紧密围绕“四个中心”首都城市战略定位，构建以创新促进创业、以创业带动就业的良好生态，健全有利于更充分更高质量就业的促进机制，不断激发市场活力，培育新的市场主体，创造新的就业岗位，为促进高质量充分就业提供有力支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textAlignment w:val="auto"/>
        <w:rPr>
          <w:rFonts w:hint="eastAsia" w:ascii="仿宋_GB2312" w:hAnsi="Calibri" w:eastAsia="仿宋_GB2312" w:cs="宋体"/>
          <w:b w:val="0"/>
          <w:bCs w:val="0"/>
          <w:color w:val="auto"/>
          <w:kern w:val="2"/>
          <w:sz w:val="32"/>
          <w:szCs w:val="22"/>
          <w:highlight w:val="none"/>
          <w:lang w:val="en-US" w:eastAsia="zh-CN" w:bidi="ar-SA"/>
        </w:rPr>
      </w:pPr>
      <w:r>
        <w:rPr>
          <w:rFonts w:hint="eastAsia" w:ascii="黑体" w:hAnsi="黑体" w:eastAsia="黑体" w:cs="黑体"/>
          <w:color w:val="auto"/>
          <w:w w:val="99"/>
          <w:sz w:val="32"/>
          <w:szCs w:val="32"/>
          <w:highlight w:val="none"/>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（一）坚持鼓励创业与促进就业相结合。</w:t>
      </w:r>
      <w:r>
        <w:rPr>
          <w:rFonts w:hint="eastAsia"/>
          <w:highlight w:val="none"/>
          <w:lang w:val="en-US" w:eastAsia="zh-CN"/>
        </w:rPr>
        <w:t xml:space="preserve">创业是就业之源。要把促进创业带动就业作为强化就业优先政策、健全就业促进机制、促进高质量充分就业的重要支撑，充分发挥创业带动就业倍增效应，促进更多劳动者致富增收，实现民生改善。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（二）坚持市场主导与政府引导相结合。</w:t>
      </w:r>
      <w:r>
        <w:rPr>
          <w:rFonts w:hint="eastAsia"/>
          <w:highlight w:val="none"/>
          <w:lang w:val="en-US" w:eastAsia="zh-CN"/>
        </w:rPr>
        <w:t xml:space="preserve">统筹好政府和市场的关系，推动有效市场和有为政府更好结合。在尊重市场规律、把握企业需求的同时，充分发挥政府部门引导作用，着力清除各种不合理限制，为创业主体发展创造有利条件。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（三）坚持创新发展与服务大局相结合。</w:t>
      </w:r>
      <w:r>
        <w:rPr>
          <w:rFonts w:hint="eastAsia"/>
          <w:highlight w:val="none"/>
          <w:lang w:val="en-US" w:eastAsia="zh-CN"/>
        </w:rPr>
        <w:t>紧密围绕“四个中心”城市战略定位和“五子联动”工作部署，加快培育壮大新业态新模式，引导传统创业就业形态借助互联网、大数据、人工智能等手段，创造新动能，推动新发展。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left"/>
        <w:textAlignment w:val="auto"/>
        <w:rPr>
          <w:rFonts w:hint="eastAsia" w:ascii="黑体" w:hAnsi="黑体" w:eastAsia="黑体" w:cs="黑体"/>
          <w:color w:val="auto"/>
          <w:w w:val="99"/>
          <w:sz w:val="32"/>
          <w:szCs w:val="32"/>
          <w:highlight w:val="none"/>
          <w:lang w:val="en-US" w:eastAsia="zh-CN"/>
        </w:rPr>
      </w:pPr>
      <w:r>
        <w:rPr>
          <w:rFonts w:hint="eastAsia" w:ascii="黑体" w:hAnsi="黑体" w:eastAsia="黑体" w:cs="黑体"/>
          <w:color w:val="auto"/>
          <w:w w:val="99"/>
          <w:sz w:val="32"/>
          <w:szCs w:val="32"/>
          <w:highlight w:val="none"/>
          <w:lang w:val="en-US" w:eastAsia="zh-CN"/>
        </w:rPr>
        <w:t xml:space="preserve">三、工作目标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color w:val="auto"/>
          <w:highlight w:val="none"/>
          <w:lang w:val="en-US" w:eastAsia="zh-CN"/>
        </w:rPr>
        <w:t xml:space="preserve">力争通过三年时间，实现覆盖创业不同阶段和重点要素的创业工作格局，扶持链条更健全，创业主体更多元，政策措施更完善，创业氛围更浓厚。重点实现以下工作目标：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 xml:space="preserve">年均新增参保创业单位数量不少于 4万户,带动就业岗位数量不少于20万个。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color w:val="auto"/>
          <w:highlight w:val="none"/>
          <w:lang w:val="en-US" w:eastAsia="zh-CN"/>
        </w:rPr>
      </w:pPr>
      <w:r>
        <w:rPr>
          <w:rFonts w:hint="eastAsia"/>
          <w:color w:val="auto"/>
          <w:highlight w:val="none"/>
          <w:lang w:val="en-US" w:eastAsia="zh-CN"/>
        </w:rPr>
        <w:t>——政府性融资担保公司直接融资担保金额年均规模不少于300亿元。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color w:val="auto"/>
          <w:highlight w:val="none"/>
          <w:lang w:val="en-US" w:eastAsia="zh-CN"/>
        </w:rPr>
        <w:t>——年均创业孵化载体规模不少于400家次。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color w:val="auto"/>
          <w:highlight w:val="none"/>
          <w:lang w:val="en-US" w:eastAsia="zh-CN"/>
        </w:rPr>
        <w:t>——年均扶持大学生创业团队不少于400支。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color w:val="auto"/>
          <w:highlight w:val="none"/>
          <w:lang w:val="en-US" w:eastAsia="zh-CN"/>
        </w:rPr>
        <w:t>——年均提供创业教育培训服务不少于5.5万人次。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color w:val="auto"/>
          <w:highlight w:val="none"/>
          <w:lang w:val="en-US" w:eastAsia="zh-CN"/>
        </w:rPr>
        <w:t>——年均征集创业创新大赛参赛项目不少于1.8万个次。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color w:val="auto"/>
          <w:highlight w:val="none"/>
          <w:lang w:val="en-US" w:eastAsia="zh-CN"/>
        </w:rPr>
      </w:pPr>
      <w:r>
        <w:rPr>
          <w:rFonts w:hint="eastAsia"/>
          <w:color w:val="auto"/>
          <w:highlight w:val="none"/>
          <w:lang w:val="en-US" w:eastAsia="zh-CN"/>
        </w:rPr>
        <w:t>——年均举办各类创业促进活动不少于300场。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1" w:leftChars="0" w:right="0" w:rightChars="0"/>
        <w:jc w:val="left"/>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四、主要任务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（一）优化市场准入环境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color w:val="auto"/>
          <w:highlight w:val="none"/>
          <w:lang w:eastAsia="zh-CN"/>
        </w:rPr>
      </w:pPr>
      <w:r>
        <w:rPr>
          <w:rFonts w:hint="eastAsia"/>
          <w:b w:val="0"/>
          <w:bCs w:val="0"/>
          <w:color w:val="auto"/>
          <w:highlight w:val="none"/>
          <w:lang w:val="en-US" w:eastAsia="zh-CN"/>
        </w:rPr>
        <w:t>1.降低市场准入门槛。</w:t>
      </w:r>
      <w:r>
        <w:rPr>
          <w:rFonts w:hint="eastAsia"/>
          <w:color w:val="auto"/>
          <w:highlight w:val="none"/>
        </w:rPr>
        <w:t>全面实行行政许可清单管理制度，清单之外一律不得违法实施行政许可</w:t>
      </w:r>
      <w:r>
        <w:rPr>
          <w:rFonts w:hint="eastAsia"/>
          <w:color w:val="auto"/>
          <w:highlight w:val="none"/>
          <w:lang w:eastAsia="zh-CN"/>
        </w:rPr>
        <w:t>，</w:t>
      </w:r>
      <w:r>
        <w:rPr>
          <w:rFonts w:hint="eastAsia"/>
          <w:color w:val="auto"/>
          <w:highlight w:val="none"/>
        </w:rPr>
        <w:t>实现更多市场主体“准入即准营”。</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w:t>
      </w:r>
      <w:r>
        <w:rPr>
          <w:rFonts w:hint="eastAsia" w:ascii="楷体" w:hAnsi="楷体" w:eastAsia="楷体" w:cs="楷体"/>
          <w:color w:val="auto"/>
          <w:highlight w:val="none"/>
          <w:lang w:eastAsia="zh-CN"/>
        </w:rPr>
        <w:t>政务服务局、各相关单位）</w:t>
      </w:r>
      <w:r>
        <w:rPr>
          <w:rFonts w:hint="eastAsia"/>
          <w:b w:val="0"/>
          <w:bCs w:val="0"/>
          <w:color w:val="auto"/>
          <w:highlight w:val="none"/>
          <w:lang w:val="en-US" w:eastAsia="zh-CN"/>
        </w:rPr>
        <w:t>简化企业办事手续。</w:t>
      </w:r>
      <w:r>
        <w:rPr>
          <w:rFonts w:hint="eastAsia"/>
          <w:color w:val="auto"/>
          <w:highlight w:val="none"/>
        </w:rPr>
        <w:t>促进营业执照与更多高频审批事项实现“一次填报、并联审批、一次办结”，切实降低企业经营成本</w:t>
      </w:r>
      <w:r>
        <w:rPr>
          <w:rFonts w:hint="eastAsia"/>
          <w:color w:val="auto"/>
          <w:highlight w:val="none"/>
          <w:lang w:eastAsia="zh-CN"/>
        </w:rPr>
        <w:t>。</w:t>
      </w:r>
      <w:r>
        <w:rPr>
          <w:rFonts w:hint="eastAsia"/>
          <w:color w:val="auto"/>
          <w:highlight w:val="none"/>
        </w:rPr>
        <w:t>开展“标准化地址申报+信用承诺制”登记服务试点，简化登记申请材料</w:t>
      </w:r>
      <w:r>
        <w:rPr>
          <w:rFonts w:hint="eastAsia"/>
          <w:color w:val="auto"/>
          <w:highlight w:val="none"/>
          <w:lang w:eastAsia="zh-CN"/>
        </w:rPr>
        <w:t>。</w:t>
      </w:r>
      <w:r>
        <w:rPr>
          <w:rFonts w:hint="eastAsia"/>
          <w:color w:val="auto"/>
          <w:highlight w:val="none"/>
        </w:rPr>
        <w:t>在自贸试验区试点市场主体登记确认制</w:t>
      </w:r>
      <w:r>
        <w:rPr>
          <w:rFonts w:hint="eastAsia"/>
          <w:color w:val="auto"/>
          <w:highlight w:val="none"/>
          <w:lang w:eastAsia="zh-CN"/>
        </w:rPr>
        <w:t>。</w:t>
      </w:r>
      <w:r>
        <w:rPr>
          <w:rFonts w:hint="eastAsia"/>
          <w:color w:val="auto"/>
          <w:highlight w:val="none"/>
        </w:rPr>
        <w:t>优化简易注销和普通注销办理程序，扩大简易注销适用范围，便利市场主体快速退出。</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w:t>
      </w:r>
      <w:r>
        <w:rPr>
          <w:rFonts w:hint="eastAsia" w:ascii="楷体" w:hAnsi="楷体" w:eastAsia="楷体" w:cs="楷体"/>
          <w:color w:val="auto"/>
          <w:highlight w:val="none"/>
          <w:lang w:eastAsia="zh-CN"/>
        </w:rPr>
        <w:t>市场监管局）</w:t>
      </w:r>
      <w:r>
        <w:rPr>
          <w:rFonts w:hint="eastAsia"/>
          <w:color w:val="auto"/>
          <w:highlight w:val="none"/>
        </w:rPr>
        <w:t>优化企业注销审批，实行营业执照、税务、社保等登记注销“一网通办”</w:t>
      </w:r>
      <w:r>
        <w:rPr>
          <w:rFonts w:hint="eastAsia"/>
          <w:color w:val="auto"/>
          <w:highlight w:val="none"/>
          <w:lang w:eastAsia="zh-CN"/>
        </w:rPr>
        <w:t>。</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w:t>
      </w:r>
      <w:r>
        <w:rPr>
          <w:rFonts w:hint="eastAsia" w:ascii="楷体" w:hAnsi="楷体" w:eastAsia="楷体" w:cs="楷体"/>
          <w:color w:val="auto"/>
          <w:highlight w:val="none"/>
          <w:lang w:eastAsia="zh-CN"/>
        </w:rPr>
        <w:t>市场监管局、</w:t>
      </w:r>
      <w:r>
        <w:rPr>
          <w:rFonts w:hint="eastAsia" w:ascii="楷体" w:hAnsi="楷体" w:eastAsia="楷体" w:cs="楷体"/>
          <w:color w:val="auto"/>
          <w:highlight w:val="none"/>
          <w:lang w:val="en-US" w:eastAsia="zh-CN"/>
        </w:rPr>
        <w:t>市税务局、市人力资源社会保障局</w:t>
      </w:r>
      <w:r>
        <w:rPr>
          <w:rFonts w:hint="eastAsia" w:ascii="楷体" w:hAnsi="楷体" w:eastAsia="楷体" w:cs="楷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（二）强化创业政策支撑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color w:val="auto"/>
          <w:highlight w:val="none"/>
          <w:lang w:val="en-US" w:eastAsia="zh-CN"/>
        </w:rPr>
      </w:pPr>
      <w:r>
        <w:rPr>
          <w:rFonts w:hint="eastAsia"/>
          <w:b/>
          <w:bCs/>
          <w:color w:val="auto"/>
          <w:highlight w:val="none"/>
          <w:lang w:val="en-US" w:eastAsia="zh-CN"/>
        </w:rPr>
        <w:t>2.税费减免政策。</w:t>
      </w:r>
      <w:r>
        <w:rPr>
          <w:rFonts w:hint="eastAsia"/>
          <w:color w:val="auto"/>
          <w:highlight w:val="none"/>
          <w:lang w:eastAsia="zh-CN"/>
        </w:rPr>
        <w:t>脱贫人口、登记失业半年以上人员、</w:t>
      </w:r>
      <w:r>
        <w:rPr>
          <w:rFonts w:hint="eastAsia"/>
          <w:color w:val="auto"/>
          <w:highlight w:val="none"/>
          <w:lang w:val="en-US" w:eastAsia="zh-CN"/>
        </w:rPr>
        <w:t>零就业或低保家庭劳动年龄内登记失业人员等重点群体和退役士兵从事个体经营的，</w:t>
      </w:r>
      <w:r>
        <w:rPr>
          <w:rFonts w:hint="eastAsia" w:ascii="FangSong_GB2312" w:hAnsi="FangSong_GB2312" w:eastAsia="FangSong_GB2312"/>
          <w:sz w:val="32"/>
          <w:szCs w:val="24"/>
          <w:highlight w:val="none"/>
        </w:rPr>
        <w:t>在3年内按每户每年2</w:t>
      </w:r>
      <w:r>
        <w:rPr>
          <w:rFonts w:hint="eastAsia" w:ascii="FangSong_GB2312" w:hAnsi="FangSong_GB2312" w:eastAsia="FangSong_GB2312"/>
          <w:sz w:val="32"/>
          <w:szCs w:val="24"/>
          <w:highlight w:val="none"/>
          <w:lang w:val="en-US" w:eastAsia="zh-CN"/>
        </w:rPr>
        <w:t>4</w:t>
      </w:r>
      <w:r>
        <w:rPr>
          <w:rFonts w:hint="eastAsia" w:ascii="FangSong_GB2312" w:hAnsi="FangSong_GB2312" w:eastAsia="FangSong_GB2312"/>
          <w:sz w:val="32"/>
          <w:szCs w:val="24"/>
          <w:highlight w:val="none"/>
        </w:rPr>
        <w:t>000 元为限额</w:t>
      </w:r>
      <w:r>
        <w:rPr>
          <w:rFonts w:hint="eastAsia" w:ascii="FangSong_GB2312" w:hAnsi="FangSong_GB2312" w:eastAsia="FangSong_GB2312"/>
          <w:sz w:val="32"/>
          <w:szCs w:val="24"/>
          <w:highlight w:val="none"/>
          <w:lang w:val="en-US" w:eastAsia="zh-CN"/>
        </w:rPr>
        <w:t>扣减相关税款。</w:t>
      </w:r>
      <w:r>
        <w:rPr>
          <w:rFonts w:hint="eastAsia"/>
          <w:color w:val="auto"/>
          <w:highlight w:val="none"/>
        </w:rPr>
        <w:t>增值税小规模纳税人月销售额10万元以下（含本数）的免征增值税</w:t>
      </w:r>
      <w:r>
        <w:rPr>
          <w:rFonts w:hint="eastAsia"/>
          <w:color w:val="auto"/>
          <w:highlight w:val="none"/>
          <w:lang w:eastAsia="zh-CN"/>
        </w:rPr>
        <w:t>，</w:t>
      </w:r>
      <w:r>
        <w:rPr>
          <w:rFonts w:hint="eastAsia"/>
          <w:color w:val="auto"/>
          <w:highlight w:val="none"/>
        </w:rPr>
        <w:t>适用3%征收率的应税销售收入减按1%征收增值税。</w:t>
      </w:r>
      <w:r>
        <w:rPr>
          <w:rFonts w:hint="eastAsia"/>
          <w:color w:val="auto"/>
          <w:highlight w:val="none"/>
          <w:lang w:val="en-US" w:eastAsia="zh-CN"/>
        </w:rPr>
        <w:t>个体工商户年应纳税所得额不超过200 万元的部分，减半征收个人所得税。</w:t>
      </w:r>
      <w:r>
        <w:rPr>
          <w:rFonts w:hint="eastAsia"/>
          <w:color w:val="auto"/>
          <w:highlight w:val="none"/>
        </w:rPr>
        <w:t>增值税小规模纳税人</w:t>
      </w:r>
      <w:r>
        <w:rPr>
          <w:rFonts w:hint="eastAsia"/>
          <w:color w:val="auto"/>
          <w:highlight w:val="none"/>
          <w:lang w:eastAsia="zh-CN"/>
        </w:rPr>
        <w:t>、</w:t>
      </w:r>
      <w:r>
        <w:rPr>
          <w:rFonts w:hint="eastAsia"/>
          <w:color w:val="auto"/>
          <w:highlight w:val="none"/>
        </w:rPr>
        <w:t>小型微利企业和个体工商户减半征收“六税两费</w:t>
      </w:r>
      <w:r>
        <w:rPr>
          <w:rFonts w:hint="eastAsia"/>
          <w:color w:val="auto"/>
          <w:highlight w:val="none"/>
          <w:lang w:val="en-US" w:eastAsia="zh-CN"/>
        </w:rPr>
        <w:t>”。小型微利企业减按25%计算应纳税所得额，按20%的税率缴纳企业所得税。</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责任单位：市税务局</w:t>
      </w:r>
      <w:r>
        <w:rPr>
          <w:rFonts w:hint="eastAsia" w:ascii="楷体" w:hAnsi="楷体" w:eastAsia="楷体" w:cs="楷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rPr>
          <w:rFonts w:hint="eastAsia" w:ascii="楷体" w:hAnsi="楷体" w:eastAsia="楷体" w:cs="楷体"/>
          <w:color w:val="auto"/>
          <w:highlight w:val="none"/>
          <w:lang w:val="en-US" w:eastAsia="zh-CN"/>
        </w:rPr>
      </w:pPr>
      <w:r>
        <w:rPr>
          <w:rFonts w:hint="eastAsia"/>
          <w:b/>
          <w:bCs/>
          <w:color w:val="auto"/>
          <w:highlight w:val="none"/>
          <w:lang w:val="en-US" w:eastAsia="zh-CN"/>
        </w:rPr>
        <w:t>3.投融资支持政策。</w:t>
      </w:r>
      <w:r>
        <w:rPr>
          <w:rFonts w:hint="eastAsia" w:hAnsi="仿宋_GB2312" w:cs="仿宋_GB2312"/>
          <w:szCs w:val="32"/>
          <w:highlight w:val="none"/>
        </w:rPr>
        <w:t>加快中小企业创投引导基金合作机构设立工作，</w:t>
      </w:r>
      <w:r>
        <w:rPr>
          <w:rFonts w:hint="eastAsia" w:ascii="仿宋_GB2312" w:hAnsi="仿宋_GB2312" w:eastAsia="仿宋_GB2312" w:cs="仿宋_GB2312"/>
          <w:kern w:val="2"/>
          <w:sz w:val="32"/>
          <w:szCs w:val="40"/>
          <w:highlight w:val="none"/>
          <w:lang w:eastAsia="zh-CN" w:bidi="ar-SA"/>
        </w:rPr>
        <w:t>拓宽创业投融资渠道，重点服务种子期、初创期小微企业融资需求。</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责任单位：市经济和信息化局</w:t>
      </w:r>
      <w:r>
        <w:rPr>
          <w:rFonts w:hint="eastAsia" w:ascii="楷体" w:hAnsi="楷体" w:eastAsia="楷体" w:cs="楷体"/>
          <w:color w:val="auto"/>
          <w:highlight w:val="none"/>
          <w:lang w:eastAsia="zh-CN"/>
        </w:rPr>
        <w:t>）</w:t>
      </w:r>
      <w:r>
        <w:rPr>
          <w:rFonts w:hint="eastAsia"/>
          <w:color w:val="auto"/>
          <w:highlight w:val="none"/>
          <w:lang w:val="en-US" w:eastAsia="zh-CN"/>
        </w:rPr>
        <w:t>落实创业担保贷款政策，对符合条件的创业担保贷款给予贴息支持，提升担保机构和商业银行开展创业担保贷款业务服务创业主体能力。</w:t>
      </w:r>
      <w:r>
        <w:rPr>
          <w:rFonts w:hint="eastAsia" w:ascii="楷体" w:hAnsi="楷体" w:eastAsia="楷体" w:cs="楷体"/>
          <w:color w:val="auto"/>
          <w:highlight w:val="none"/>
          <w:lang w:val="en-US" w:eastAsia="zh-CN"/>
        </w:rPr>
        <w:t>（责任单位：市人力资源社会保障局、人民银行北京市分行、市财政局、市金融监管局）</w:t>
      </w:r>
      <w:r>
        <w:rPr>
          <w:rFonts w:hint="eastAsia"/>
          <w:color w:val="auto"/>
          <w:highlight w:val="none"/>
          <w:lang w:val="en-US" w:eastAsia="zh-CN"/>
        </w:rPr>
        <w:t>积极落实</w:t>
      </w:r>
      <w:r>
        <w:rPr>
          <w:rFonts w:hint="eastAsia"/>
          <w:color w:val="auto"/>
          <w:highlight w:val="none"/>
        </w:rPr>
        <w:t>中小微企业首次贷款贴息及担保费用补助</w:t>
      </w:r>
      <w:r>
        <w:rPr>
          <w:rFonts w:hint="eastAsia"/>
          <w:color w:val="auto"/>
          <w:highlight w:val="none"/>
          <w:lang w:val="en-US" w:eastAsia="zh-CN"/>
        </w:rPr>
        <w:t>政策，引导金融机构加大对首次贷款中小微企业的信贷投放。</w:t>
      </w:r>
      <w:r>
        <w:rPr>
          <w:rFonts w:hint="eastAsia"/>
          <w:color w:val="auto"/>
          <w:highlight w:val="none"/>
        </w:rPr>
        <w:t>研究建立普惠融资风险补偿资金池</w:t>
      </w:r>
      <w:r>
        <w:rPr>
          <w:rFonts w:hint="eastAsia"/>
          <w:color w:val="auto"/>
          <w:highlight w:val="none"/>
          <w:lang w:eastAsia="zh-CN"/>
        </w:rPr>
        <w:t>机制</w:t>
      </w:r>
      <w:r>
        <w:rPr>
          <w:rFonts w:hint="eastAsia"/>
          <w:color w:val="auto"/>
          <w:highlight w:val="none"/>
        </w:rPr>
        <w:t>，</w:t>
      </w:r>
      <w:r>
        <w:rPr>
          <w:rFonts w:hint="eastAsia"/>
          <w:color w:val="auto"/>
          <w:highlight w:val="none"/>
          <w:lang w:val="en-US" w:eastAsia="zh-CN"/>
        </w:rPr>
        <w:t>充分发挥财政资金引导撬动作用，降低北京市小微企业融资成本。</w:t>
      </w:r>
      <w:r>
        <w:rPr>
          <w:rFonts w:hint="eastAsia" w:ascii="楷体" w:hAnsi="楷体" w:eastAsia="楷体" w:cs="楷体"/>
          <w:color w:val="auto"/>
          <w:highlight w:val="none"/>
          <w:lang w:val="en-US" w:eastAsia="zh-CN"/>
        </w:rPr>
        <w:t>（责任单位：市经济和信息化局、市政务服务局、人民银行北京市分行、市金融监管局、国家金融监督管理总局北京监管局、市财政局）</w:t>
      </w:r>
      <w:r>
        <w:rPr>
          <w:rFonts w:hint="eastAsia"/>
          <w:color w:val="auto"/>
          <w:highlight w:val="none"/>
          <w:lang w:val="en-US" w:eastAsia="zh-CN"/>
        </w:rPr>
        <w:t>建立团银双方金融产品共研机制，推出市、区两级青年创业专项金融产品，着力解决青年创业融资难问题。</w:t>
      </w:r>
      <w:r>
        <w:rPr>
          <w:rFonts w:hint="eastAsia" w:ascii="楷体" w:hAnsi="楷体" w:eastAsia="楷体" w:cs="楷体"/>
          <w:color w:val="auto"/>
          <w:highlight w:val="none"/>
          <w:lang w:val="en-US" w:eastAsia="zh-CN"/>
        </w:rPr>
        <w:t>（责任单位：团市委）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eastAsia="仿宋_GB2312"/>
          <w:color w:val="auto"/>
          <w:highlight w:val="none"/>
          <w:lang w:val="en-US" w:eastAsia="zh-CN"/>
        </w:rPr>
      </w:pPr>
      <w:r>
        <w:rPr>
          <w:rFonts w:hint="eastAsia"/>
          <w:b/>
          <w:bCs/>
          <w:color w:val="auto"/>
          <w:highlight w:val="none"/>
          <w:lang w:val="en-US" w:eastAsia="zh-CN"/>
        </w:rPr>
        <w:t>4.奖励补贴政策。</w:t>
      </w:r>
      <w:r>
        <w:rPr>
          <w:rFonts w:hint="eastAsia"/>
          <w:color w:val="auto"/>
          <w:highlight w:val="none"/>
          <w:lang w:val="en-US" w:eastAsia="zh-CN"/>
        </w:rPr>
        <w:t>落实一次性创业补贴政策，</w:t>
      </w:r>
      <w:r>
        <w:rPr>
          <w:rFonts w:hint="eastAsia" w:ascii="仿宋_GB2312" w:hAnsi="仿宋_GB2312" w:eastAsia="仿宋_GB2312" w:cs="仿宋_GB2312"/>
          <w:sz w:val="32"/>
          <w:highlight w:val="none"/>
          <w:lang w:val="en-US" w:eastAsia="zh-CN"/>
        </w:rPr>
        <w:t>本市</w:t>
      </w:r>
      <w:r>
        <w:rPr>
          <w:rFonts w:hint="eastAsia" w:ascii="仿宋_GB2312" w:hAnsi="仿宋_GB2312" w:eastAsia="仿宋_GB2312" w:cs="仿宋_GB2312"/>
          <w:sz w:val="32"/>
          <w:highlight w:val="none"/>
        </w:rPr>
        <w:t>毕业年度及毕业两年以内高校毕业生</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登记失业人员</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退役士兵</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社会公益性就业组织“托底”安置人员</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报告企业分流职工</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农村劳动力</w:t>
      </w:r>
      <w:r>
        <w:rPr>
          <w:rFonts w:hint="eastAsia" w:ascii="仿宋_GB2312" w:hAnsi="仿宋_GB2312" w:eastAsia="仿宋_GB2312" w:cs="仿宋_GB2312"/>
          <w:sz w:val="32"/>
          <w:highlight w:val="none"/>
          <w:lang w:val="en-US" w:eastAsia="zh-CN"/>
        </w:rPr>
        <w:t>以及</w:t>
      </w:r>
      <w:r>
        <w:rPr>
          <w:rFonts w:hint="eastAsia" w:ascii="仿宋_GB2312" w:hAnsi="仿宋_GB2312" w:eastAsia="仿宋_GB2312" w:cs="仿宋_GB2312"/>
          <w:sz w:val="32"/>
          <w:highlight w:val="none"/>
        </w:rPr>
        <w:t>入乡创业人员</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在本市首次创办的企业或个体工商户</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符合条件的，</w:t>
      </w:r>
      <w:r>
        <w:rPr>
          <w:rFonts w:hint="eastAsia" w:ascii="仿宋_GB2312" w:hAnsi="仿宋_GB2312" w:eastAsia="仿宋_GB2312" w:cs="仿宋_GB2312"/>
          <w:sz w:val="32"/>
          <w:highlight w:val="none"/>
          <w:lang w:val="en-US" w:eastAsia="zh-CN"/>
        </w:rPr>
        <w:t>给予</w:t>
      </w:r>
      <w:r>
        <w:rPr>
          <w:rFonts w:hint="eastAsia" w:ascii="仿宋_GB2312" w:hAnsi="仿宋_GB2312" w:eastAsia="仿宋_GB2312" w:cs="仿宋_GB2312"/>
          <w:sz w:val="32"/>
          <w:highlight w:val="none"/>
        </w:rPr>
        <w:t>一次性创业补贴</w:t>
      </w:r>
      <w:r>
        <w:rPr>
          <w:rFonts w:hint="eastAsia" w:ascii="仿宋_GB2312" w:hAnsi="仿宋_GB2312" w:eastAsia="仿宋_GB2312" w:cs="仿宋_GB2312"/>
          <w:sz w:val="32"/>
          <w:highlight w:val="none"/>
          <w:lang w:val="en-US" w:eastAsia="zh-CN"/>
        </w:rPr>
        <w:t>支持</w:t>
      </w:r>
      <w:r>
        <w:rPr>
          <w:rFonts w:hint="eastAsia" w:ascii="仿宋_GB2312" w:hAnsi="仿宋_GB2312" w:eastAsia="仿宋_GB2312" w:cs="仿宋_GB2312"/>
          <w:sz w:val="32"/>
          <w:highlight w:val="none"/>
        </w:rPr>
        <w:t>。</w:t>
      </w:r>
      <w:r>
        <w:rPr>
          <w:rFonts w:hint="eastAsia" w:ascii="楷体" w:hAnsi="楷体" w:eastAsia="楷体" w:cs="楷体"/>
          <w:color w:val="auto"/>
          <w:highlight w:val="none"/>
          <w:lang w:val="en-US" w:eastAsia="zh-CN"/>
        </w:rPr>
        <w:t>（责任单位：市人力资源社会保障局）</w:t>
      </w:r>
      <w:r>
        <w:rPr>
          <w:rFonts w:hint="eastAsia" w:ascii="仿宋_GB2312" w:hAnsi="仿宋_GB2312" w:eastAsia="仿宋_GB2312" w:cs="仿宋_GB2312"/>
          <w:sz w:val="32"/>
          <w:highlight w:val="none"/>
        </w:rPr>
        <w:t>对符合</w:t>
      </w:r>
      <w:r>
        <w:rPr>
          <w:rFonts w:hint="eastAsia"/>
          <w:color w:val="auto"/>
          <w:highlight w:val="none"/>
        </w:rPr>
        <w:t>条件的高新技术企业在新三板挂牌的，分层给予资金支持。</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责任单位：市科委、中关村管委会，市财政局</w:t>
      </w:r>
      <w:r>
        <w:rPr>
          <w:rFonts w:hint="eastAsia" w:ascii="楷体" w:hAnsi="楷体" w:eastAsia="楷体" w:cs="楷体"/>
          <w:color w:val="auto"/>
          <w:highlight w:val="none"/>
          <w:lang w:eastAsia="zh-CN"/>
        </w:rPr>
        <w:t>）</w:t>
      </w:r>
      <w:r>
        <w:rPr>
          <w:rFonts w:hint="eastAsia"/>
          <w:color w:val="auto"/>
          <w:highlight w:val="none"/>
        </w:rPr>
        <w:t>对中小企业购买使用服务券产品给予一定资金补贴，以降低中小企业生产经营成本</w:t>
      </w:r>
      <w:r>
        <w:rPr>
          <w:rFonts w:hint="eastAsia"/>
          <w:color w:val="auto"/>
          <w:highlight w:val="none"/>
          <w:lang w:eastAsia="zh-CN"/>
        </w:rPr>
        <w:t>。</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责任单位：市经济和信息化局</w:t>
      </w:r>
      <w:r>
        <w:rPr>
          <w:rFonts w:hint="eastAsia" w:ascii="楷体" w:hAnsi="楷体" w:eastAsia="楷体" w:cs="楷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（三）加强创业载体建设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1"/>
        <w:jc w:val="left"/>
        <w:textAlignment w:val="auto"/>
        <w:rPr>
          <w:rFonts w:hint="default"/>
          <w:color w:val="auto"/>
          <w:highlight w:val="none"/>
          <w:lang w:val="en-US" w:eastAsia="zh-CN"/>
        </w:rPr>
      </w:pPr>
      <w:r>
        <w:rPr>
          <w:rFonts w:hint="eastAsia"/>
          <w:b/>
          <w:bCs/>
          <w:color w:val="auto"/>
          <w:highlight w:val="none"/>
          <w:lang w:val="en-US" w:eastAsia="zh-CN"/>
        </w:rPr>
        <w:t>5.加强各类创业载体的认定支持。</w:t>
      </w:r>
      <w:r>
        <w:rPr>
          <w:rFonts w:hint="eastAsia"/>
          <w:color w:val="auto"/>
          <w:highlight w:val="none"/>
          <w:lang w:val="en-US" w:eastAsia="zh-CN"/>
        </w:rPr>
        <w:t>进一步加大科技企业孵化器、众创空间、小型微型企业创业创新基地、大学生创业园、大学生创业板孵化基地、留学人员创业园、退役军人就业创业园、</w:t>
      </w:r>
      <w:r>
        <w:rPr>
          <w:rFonts w:hint="eastAsia"/>
          <w:color w:val="auto"/>
          <w:highlight w:val="none"/>
          <w:lang w:eastAsia="zh-CN"/>
        </w:rPr>
        <w:t>农村创业创新园区</w:t>
      </w:r>
      <w:r>
        <w:rPr>
          <w:rFonts w:hint="eastAsia" w:hAnsi="仿宋_GB2312" w:cs="仿宋_GB2312"/>
          <w:szCs w:val="32"/>
          <w:highlight w:val="none"/>
          <w:lang w:eastAsia="zh-CN"/>
        </w:rPr>
        <w:t>等各类创业载体建设力度</w:t>
      </w:r>
      <w:r>
        <w:rPr>
          <w:rFonts w:hint="eastAsia"/>
          <w:color w:val="auto"/>
          <w:highlight w:val="none"/>
          <w:lang w:val="en-US" w:eastAsia="zh-CN"/>
        </w:rPr>
        <w:t>。各相关部门要强化所认定支持的创业载体的孵化功能，可结合资源禀赋和绩效目标给予政策支持和资源倾斜。同时，认真梳理本市各项就业</w:t>
      </w:r>
      <w:r>
        <w:rPr>
          <w:rFonts w:hint="eastAsia" w:hAnsi="宋体" w:cs="宋体"/>
          <w:kern w:val="0"/>
          <w:szCs w:val="32"/>
          <w:highlight w:val="none"/>
        </w:rPr>
        <w:t>创业</w:t>
      </w:r>
      <w:r>
        <w:rPr>
          <w:rFonts w:hint="eastAsia" w:hAnsi="宋体" w:cs="宋体"/>
          <w:kern w:val="0"/>
          <w:szCs w:val="32"/>
          <w:highlight w:val="none"/>
          <w:lang w:val="en-US" w:eastAsia="zh-CN"/>
        </w:rPr>
        <w:t>支持</w:t>
      </w:r>
      <w:r>
        <w:rPr>
          <w:rFonts w:hint="eastAsia" w:hAnsi="宋体" w:cs="宋体"/>
          <w:kern w:val="0"/>
          <w:szCs w:val="32"/>
          <w:highlight w:val="none"/>
        </w:rPr>
        <w:t>政策</w:t>
      </w:r>
      <w:r>
        <w:rPr>
          <w:rFonts w:hint="eastAsia" w:hAnsi="宋体" w:cs="宋体"/>
          <w:kern w:val="0"/>
          <w:szCs w:val="32"/>
          <w:highlight w:val="none"/>
          <w:lang w:val="en-US" w:eastAsia="zh-CN"/>
        </w:rPr>
        <w:t>并向创业载体及入驻创业实体进行</w:t>
      </w:r>
      <w:r>
        <w:rPr>
          <w:rFonts w:hint="eastAsia"/>
          <w:color w:val="auto"/>
          <w:highlight w:val="none"/>
          <w:lang w:val="en-US" w:eastAsia="zh-CN"/>
        </w:rPr>
        <w:t>打包推送。</w:t>
      </w:r>
      <w:r>
        <w:rPr>
          <w:rFonts w:hint="eastAsia" w:hAnsi="宋体" w:cs="宋体"/>
          <w:kern w:val="0"/>
          <w:szCs w:val="32"/>
          <w:highlight w:val="none"/>
        </w:rPr>
        <w:t>指导创业</w:t>
      </w:r>
      <w:r>
        <w:rPr>
          <w:rFonts w:hint="eastAsia" w:hAnsi="宋体" w:cs="宋体"/>
          <w:kern w:val="0"/>
          <w:szCs w:val="32"/>
          <w:highlight w:val="none"/>
          <w:lang w:val="en-US" w:eastAsia="zh-CN"/>
        </w:rPr>
        <w:t>载体</w:t>
      </w:r>
      <w:r>
        <w:rPr>
          <w:rFonts w:hint="eastAsia" w:hAnsi="宋体" w:cs="宋体"/>
          <w:kern w:val="0"/>
          <w:szCs w:val="32"/>
          <w:highlight w:val="none"/>
        </w:rPr>
        <w:t>主动为</w:t>
      </w:r>
      <w:r>
        <w:rPr>
          <w:rFonts w:hint="eastAsia" w:hAnsi="宋体" w:cs="宋体"/>
          <w:kern w:val="0"/>
          <w:szCs w:val="32"/>
          <w:highlight w:val="none"/>
          <w:lang w:val="en-US" w:eastAsia="zh-CN"/>
        </w:rPr>
        <w:t>入驻实体</w:t>
      </w:r>
      <w:r>
        <w:rPr>
          <w:rFonts w:hint="eastAsia" w:hAnsi="宋体" w:cs="宋体"/>
          <w:kern w:val="0"/>
          <w:szCs w:val="32"/>
          <w:highlight w:val="none"/>
        </w:rPr>
        <w:t>申请享受创业帮扶政策提供帮助</w:t>
      </w:r>
      <w:r>
        <w:rPr>
          <w:rFonts w:hint="eastAsia" w:hAnsi="宋体" w:cs="宋体"/>
          <w:kern w:val="0"/>
          <w:szCs w:val="32"/>
          <w:highlight w:val="none"/>
          <w:lang w:eastAsia="zh-CN"/>
        </w:rPr>
        <w:t>，</w:t>
      </w:r>
      <w:r>
        <w:rPr>
          <w:rFonts w:hint="eastAsia"/>
          <w:color w:val="auto"/>
          <w:highlight w:val="none"/>
          <w:lang w:val="en-US" w:eastAsia="zh-CN"/>
        </w:rPr>
        <w:t>将创业载体打造成为推动创业就业政策落实的重要阵地。引导创业载体积极承接公共创业服务，发挥资源聚合优势和资源外溢效应，深入推动创业带动就业倍增。鼓励相关部门对孵化效果明显、带动就业成效显著的创业孵化载体，给予一定的奖励。</w:t>
      </w:r>
      <w:r>
        <w:rPr>
          <w:rFonts w:hint="eastAsia" w:ascii="楷体" w:hAnsi="楷体" w:eastAsia="楷体" w:cs="楷体"/>
          <w:color w:val="auto"/>
          <w:highlight w:val="none"/>
          <w:lang w:val="en-US" w:eastAsia="zh-CN"/>
        </w:rPr>
        <w:t>（责任单位：市科委、中关村管委会，市经济和信息化局，市教委，市人力资源社会保障局，市人才工作局，市退役军人事务局，市农业和农村局）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eastAsia="zh-CN"/>
        </w:rPr>
      </w:pPr>
      <w:r>
        <w:rPr>
          <w:rFonts w:hint="eastAsia"/>
          <w:b/>
          <w:bCs/>
          <w:color w:val="auto"/>
          <w:highlight w:val="none"/>
          <w:lang w:val="en-US" w:eastAsia="zh-CN"/>
        </w:rPr>
        <w:t>6.推动创业载体孵化能力提升。</w:t>
      </w:r>
      <w:r>
        <w:rPr>
          <w:rFonts w:hint="eastAsia"/>
          <w:color w:val="auto"/>
          <w:highlight w:val="none"/>
          <w:lang w:val="en-US" w:eastAsia="zh-CN"/>
        </w:rPr>
        <w:t>引导创业载体积极提升培训能力，对</w:t>
      </w:r>
      <w:r>
        <w:rPr>
          <w:rFonts w:hint="eastAsia"/>
          <w:highlight w:val="none"/>
        </w:rPr>
        <w:t>入驻创业实体</w:t>
      </w:r>
      <w:r>
        <w:rPr>
          <w:rFonts w:hint="eastAsia"/>
          <w:highlight w:val="none"/>
          <w:lang w:val="en-US" w:eastAsia="zh-CN"/>
        </w:rPr>
        <w:t>和团队以及</w:t>
      </w:r>
      <w:r>
        <w:rPr>
          <w:rFonts w:hint="eastAsia"/>
          <w:highlight w:val="none"/>
        </w:rPr>
        <w:t>内部管理人员和服务人员</w:t>
      </w:r>
      <w:r>
        <w:rPr>
          <w:rFonts w:hint="eastAsia"/>
          <w:highlight w:val="none"/>
          <w:lang w:eastAsia="zh-CN"/>
        </w:rPr>
        <w:t>，</w:t>
      </w:r>
      <w:r>
        <w:rPr>
          <w:rFonts w:hint="eastAsia"/>
          <w:highlight w:val="none"/>
        </w:rPr>
        <w:t>开展形式多样的创业能力提升培训。</w:t>
      </w:r>
      <w:r>
        <w:rPr>
          <w:rFonts w:hint="eastAsia"/>
          <w:highlight w:val="none"/>
          <w:lang w:val="en-US" w:eastAsia="zh-CN"/>
        </w:rPr>
        <w:t>引导创业载体积极拓展增值服务项目，着力提升创业</w:t>
      </w:r>
      <w:r>
        <w:rPr>
          <w:rFonts w:hint="eastAsia"/>
          <w:highlight w:val="none"/>
        </w:rPr>
        <w:t>服务</w:t>
      </w:r>
      <w:r>
        <w:rPr>
          <w:rFonts w:hint="eastAsia"/>
          <w:highlight w:val="none"/>
          <w:lang w:val="en-US" w:eastAsia="zh-CN"/>
        </w:rPr>
        <w:t>专业</w:t>
      </w:r>
      <w:r>
        <w:rPr>
          <w:rFonts w:hint="eastAsia"/>
          <w:highlight w:val="none"/>
        </w:rPr>
        <w:t>水平</w:t>
      </w:r>
      <w:r>
        <w:rPr>
          <w:rFonts w:hint="eastAsia"/>
          <w:highlight w:val="none"/>
          <w:lang w:eastAsia="zh-CN"/>
        </w:rPr>
        <w:t>；</w:t>
      </w:r>
      <w:r>
        <w:rPr>
          <w:rFonts w:hint="eastAsia"/>
          <w:highlight w:val="none"/>
        </w:rPr>
        <w:t>同投资机构、金融机构和担保机构对接</w:t>
      </w:r>
      <w:r>
        <w:rPr>
          <w:rFonts w:hint="eastAsia"/>
          <w:highlight w:val="none"/>
          <w:lang w:val="en-US" w:eastAsia="zh-CN"/>
        </w:rPr>
        <w:t>合作</w:t>
      </w:r>
      <w:r>
        <w:rPr>
          <w:rFonts w:hint="eastAsia"/>
          <w:highlight w:val="none"/>
        </w:rPr>
        <w:t>，为入驻创业实体搭建融资服务平台</w:t>
      </w:r>
      <w:r>
        <w:rPr>
          <w:rFonts w:hint="eastAsia"/>
          <w:highlight w:val="none"/>
          <w:lang w:eastAsia="zh-CN"/>
        </w:rPr>
        <w:t>；</w:t>
      </w:r>
      <w:r>
        <w:rPr>
          <w:rFonts w:hint="eastAsia" w:hAnsi="仿宋"/>
          <w:szCs w:val="32"/>
          <w:highlight w:val="none"/>
        </w:rPr>
        <w:t>整合自有资金、社会资本等设立创业投资基金，</w:t>
      </w:r>
      <w:r>
        <w:rPr>
          <w:rFonts w:hint="eastAsia" w:hAnsi="仿宋"/>
          <w:szCs w:val="32"/>
          <w:highlight w:val="none"/>
          <w:lang w:val="en-US" w:eastAsia="zh-CN"/>
        </w:rPr>
        <w:t>深入探索持股孵化模式</w:t>
      </w:r>
      <w:r>
        <w:rPr>
          <w:rFonts w:hint="eastAsia" w:hAnsi="仿宋"/>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建立专</w:t>
      </w:r>
      <w:r>
        <w:rPr>
          <w:rFonts w:hint="eastAsia"/>
          <w:highlight w:val="none"/>
          <w:lang w:val="en-US" w:eastAsia="zh-CN"/>
        </w:rPr>
        <w:t>业孵化团队，提升孵化服务的精细化水平；加强与高校院所合作，拓宽优质项目来源渠道，促进创新创意成果转化；实施标杆孵化器培育行动，带动创新创业生态持续优化提升，助力硬科技企业培育和高精尖产业高质量发展。</w:t>
      </w:r>
      <w:r>
        <w:rPr>
          <w:rFonts w:hint="eastAsia" w:ascii="楷体" w:hAnsi="楷体" w:eastAsia="楷体" w:cs="楷体"/>
          <w:color w:val="auto"/>
          <w:highlight w:val="none"/>
          <w:lang w:val="en-US" w:eastAsia="zh-CN"/>
        </w:rPr>
        <w:t>（责任单位：市科委、中关村管委会，市经济和信息化局，市教委，市人力资源社会保障局，市人才工作局，市退役军人事务局，市农业和农村局，团市委）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eastAsia="zh-CN"/>
        </w:rPr>
      </w:pPr>
      <w:r>
        <w:rPr>
          <w:rFonts w:hint="eastAsia" w:cs="宋体"/>
          <w:b/>
          <w:bCs/>
          <w:kern w:val="0"/>
          <w:szCs w:val="32"/>
          <w:highlight w:val="none"/>
          <w:lang w:val="en-US" w:eastAsia="zh-CN"/>
        </w:rPr>
        <w:t>7</w:t>
      </w:r>
      <w:r>
        <w:rPr>
          <w:rFonts w:hint="eastAsia" w:hAnsi="宋体" w:cs="宋体"/>
          <w:b/>
          <w:bCs/>
          <w:kern w:val="0"/>
          <w:szCs w:val="32"/>
          <w:highlight w:val="none"/>
          <w:lang w:val="en-US" w:eastAsia="zh-CN"/>
        </w:rPr>
        <w:t>.发挥优质创业载体示范引领作用。</w:t>
      </w:r>
      <w:r>
        <w:rPr>
          <w:rFonts w:hint="eastAsia" w:hAnsi="宋体" w:cs="宋体"/>
          <w:kern w:val="0"/>
          <w:szCs w:val="32"/>
          <w:highlight w:val="none"/>
          <w:lang w:val="en-US" w:eastAsia="zh-CN"/>
        </w:rPr>
        <w:t>坚持以促进创业带动就业为建设导向，</w:t>
      </w:r>
      <w:r>
        <w:rPr>
          <w:rFonts w:hint="eastAsia"/>
          <w:color w:val="auto"/>
          <w:highlight w:val="none"/>
        </w:rPr>
        <w:t>对</w:t>
      </w:r>
      <w:r>
        <w:rPr>
          <w:rFonts w:hint="eastAsia"/>
          <w:color w:val="auto"/>
          <w:highlight w:val="none"/>
          <w:lang w:val="en-US" w:eastAsia="zh-CN"/>
        </w:rPr>
        <w:t>各类</w:t>
      </w:r>
      <w:r>
        <w:rPr>
          <w:rFonts w:hint="eastAsia"/>
          <w:color w:val="auto"/>
          <w:highlight w:val="none"/>
        </w:rPr>
        <w:t>孵化器进行梳理，挖掘和筛选专业化程度较高、</w:t>
      </w:r>
      <w:r>
        <w:rPr>
          <w:rFonts w:hint="eastAsia"/>
          <w:color w:val="auto"/>
          <w:highlight w:val="none"/>
          <w:lang w:val="en-US" w:eastAsia="zh-CN"/>
        </w:rPr>
        <w:t>创业带动就业效果明显</w:t>
      </w:r>
      <w:r>
        <w:rPr>
          <w:rFonts w:hint="eastAsia"/>
          <w:color w:val="auto"/>
          <w:highlight w:val="none"/>
        </w:rPr>
        <w:t>的机构，</w:t>
      </w:r>
      <w:r>
        <w:rPr>
          <w:rFonts w:hint="eastAsia"/>
          <w:color w:val="auto"/>
          <w:highlight w:val="none"/>
          <w:lang w:val="en-US" w:eastAsia="zh-CN"/>
        </w:rPr>
        <w:t>开展北京市创业孵化示范基地认定工作</w:t>
      </w:r>
      <w:r>
        <w:rPr>
          <w:rFonts w:hint="eastAsia" w:hAnsi="宋体" w:cs="宋体"/>
          <w:kern w:val="0"/>
          <w:szCs w:val="32"/>
          <w:highlight w:val="none"/>
          <w:lang w:val="en-US" w:eastAsia="zh-CN"/>
        </w:rPr>
        <w:t>，进一步扩大示范基地规模，</w:t>
      </w:r>
      <w:r>
        <w:rPr>
          <w:rFonts w:hint="eastAsia" w:hAnsi="宋体" w:cs="宋体"/>
          <w:kern w:val="0"/>
          <w:szCs w:val="32"/>
          <w:highlight w:val="none"/>
        </w:rPr>
        <w:t>把创业孵化</w:t>
      </w:r>
      <w:r>
        <w:rPr>
          <w:rFonts w:hint="eastAsia" w:hAnsi="宋体" w:cs="宋体"/>
          <w:kern w:val="0"/>
          <w:szCs w:val="32"/>
          <w:highlight w:val="none"/>
          <w:lang w:val="en-US" w:eastAsia="zh-CN"/>
        </w:rPr>
        <w:t>示范</w:t>
      </w:r>
      <w:r>
        <w:rPr>
          <w:rFonts w:hint="eastAsia" w:hAnsi="宋体" w:cs="宋体"/>
          <w:kern w:val="0"/>
          <w:szCs w:val="32"/>
          <w:highlight w:val="none"/>
        </w:rPr>
        <w:t>基地建设作为建立健全就业创业服务体系的重要内容，统筹规划，</w:t>
      </w:r>
      <w:r>
        <w:rPr>
          <w:rFonts w:hint="eastAsia" w:hAnsi="宋体" w:cs="宋体"/>
          <w:kern w:val="0"/>
          <w:szCs w:val="32"/>
          <w:highlight w:val="none"/>
          <w:lang w:val="en-US" w:eastAsia="zh-CN"/>
        </w:rPr>
        <w:t>融合发展</w:t>
      </w:r>
      <w:r>
        <w:rPr>
          <w:rFonts w:hint="eastAsia" w:hAnsi="宋体" w:cs="宋体"/>
          <w:kern w:val="0"/>
          <w:szCs w:val="32"/>
          <w:highlight w:val="none"/>
          <w:lang w:eastAsia="zh-CN"/>
        </w:rPr>
        <w:t>。被认定为示范基地的，给予一次性资金奖补。</w:t>
      </w:r>
      <w:r>
        <w:rPr>
          <w:rFonts w:hint="eastAsia" w:hAnsi="宋体" w:cs="宋体"/>
          <w:kern w:val="0"/>
          <w:szCs w:val="32"/>
          <w:highlight w:val="none"/>
          <w:lang w:val="en-US" w:eastAsia="zh-CN"/>
        </w:rPr>
        <w:t>示范基地推荐的在孵企业申请创业担保贷款的，鼓励担保机构降低反担保门槛。择优推荐优秀创业载体参评人力资源社会保障部全国创业孵化示范基地。</w:t>
      </w:r>
      <w:r>
        <w:rPr>
          <w:rFonts w:hint="eastAsia"/>
          <w:color w:val="auto"/>
          <w:highlight w:val="none"/>
          <w:lang w:val="en-US" w:eastAsia="zh-CN"/>
        </w:rPr>
        <w:t>促进示范基地与其他创业载体的交流互动、服务对接和</w:t>
      </w:r>
      <w:r>
        <w:rPr>
          <w:rFonts w:hint="eastAsia" w:ascii="仿宋_GB2312" w:hAnsi="仿宋_GB2312" w:eastAsia="仿宋_GB2312" w:cs="仿宋_GB2312"/>
          <w:i w:val="0"/>
          <w:iCs w:val="0"/>
          <w:caps w:val="0"/>
          <w:color w:val="auto"/>
          <w:spacing w:val="0"/>
          <w:sz w:val="32"/>
          <w:szCs w:val="32"/>
          <w:highlight w:val="none"/>
          <w:shd w:val="clear" w:color="auto" w:fill="FFFFFF"/>
        </w:rPr>
        <w:t>深度合作，</w:t>
      </w:r>
      <w:r>
        <w:rPr>
          <w:rFonts w:hint="eastAsia" w:cs="仿宋_GB2312"/>
          <w:i w:val="0"/>
          <w:iCs w:val="0"/>
          <w:caps w:val="0"/>
          <w:color w:val="auto"/>
          <w:spacing w:val="0"/>
          <w:sz w:val="32"/>
          <w:szCs w:val="32"/>
          <w:highlight w:val="none"/>
          <w:shd w:val="clear" w:color="auto" w:fill="FFFFFF"/>
          <w:lang w:val="en-US" w:eastAsia="zh-CN"/>
        </w:rPr>
        <w:t>发挥示范引领作用，</w:t>
      </w:r>
      <w:r>
        <w:rPr>
          <w:rFonts w:hint="eastAsia" w:ascii="仿宋_GB2312" w:hAnsi="仿宋_GB2312" w:eastAsia="仿宋_GB2312" w:cs="仿宋_GB2312"/>
          <w:i w:val="0"/>
          <w:iCs w:val="0"/>
          <w:caps w:val="0"/>
          <w:color w:val="auto"/>
          <w:spacing w:val="0"/>
          <w:sz w:val="32"/>
          <w:szCs w:val="32"/>
          <w:highlight w:val="none"/>
          <w:shd w:val="clear" w:color="auto" w:fill="FFFFFF"/>
        </w:rPr>
        <w:t>促进</w:t>
      </w:r>
      <w:r>
        <w:rPr>
          <w:rFonts w:hint="eastAsia" w:cs="仿宋_GB2312"/>
          <w:i w:val="0"/>
          <w:iCs w:val="0"/>
          <w:caps w:val="0"/>
          <w:color w:val="auto"/>
          <w:spacing w:val="0"/>
          <w:sz w:val="32"/>
          <w:szCs w:val="32"/>
          <w:highlight w:val="none"/>
          <w:shd w:val="clear" w:color="auto" w:fill="FFFFFF"/>
          <w:lang w:val="en-US" w:eastAsia="zh-CN"/>
        </w:rPr>
        <w:t>创业载体</w:t>
      </w:r>
      <w:r>
        <w:rPr>
          <w:rFonts w:hint="eastAsia" w:ascii="仿宋_GB2312" w:hAnsi="仿宋_GB2312" w:eastAsia="仿宋_GB2312" w:cs="仿宋_GB2312"/>
          <w:i w:val="0"/>
          <w:iCs w:val="0"/>
          <w:caps w:val="0"/>
          <w:color w:val="auto"/>
          <w:spacing w:val="0"/>
          <w:sz w:val="32"/>
          <w:szCs w:val="32"/>
          <w:highlight w:val="none"/>
          <w:shd w:val="clear" w:color="auto" w:fill="FFFFFF"/>
        </w:rPr>
        <w:t>升级发展</w:t>
      </w:r>
      <w:r>
        <w:rPr>
          <w:rFonts w:hint="eastAsia" w:cs="仿宋_GB2312"/>
          <w:i w:val="0"/>
          <w:iCs w:val="0"/>
          <w:caps w:val="0"/>
          <w:color w:val="auto"/>
          <w:spacing w:val="0"/>
          <w:sz w:val="32"/>
          <w:szCs w:val="32"/>
          <w:highlight w:val="none"/>
          <w:shd w:val="clear" w:color="auto" w:fill="FFFFFF"/>
          <w:lang w:eastAsia="zh-CN"/>
        </w:rPr>
        <w:t>。</w:t>
      </w:r>
      <w:r>
        <w:rPr>
          <w:rFonts w:hint="eastAsia" w:cs="仿宋_GB2312"/>
          <w:i w:val="0"/>
          <w:iCs w:val="0"/>
          <w:color w:val="auto"/>
          <w:spacing w:val="0"/>
          <w:sz w:val="32"/>
          <w:szCs w:val="32"/>
          <w:highlight w:val="none"/>
          <w:shd w:val="clear" w:color="auto" w:fill="FFFFFF"/>
          <w:lang w:val="en-US" w:eastAsia="zh-CN"/>
        </w:rPr>
        <w:t>进一步完善市级</w:t>
      </w:r>
      <w:r>
        <w:rPr>
          <w:rFonts w:hint="eastAsia" w:cs="仿宋_GB2312"/>
          <w:i w:val="0"/>
          <w:iCs w:val="0"/>
          <w:caps w:val="0"/>
          <w:color w:val="auto"/>
          <w:spacing w:val="0"/>
          <w:sz w:val="32"/>
          <w:szCs w:val="32"/>
          <w:highlight w:val="none"/>
          <w:shd w:val="clear" w:color="auto" w:fill="FFFFFF"/>
          <w:lang w:eastAsia="zh-CN"/>
        </w:rPr>
        <w:t>大学生创业孵化体系，支持绩效考核优良的高校分园建设，提升创业指导与服务水平，</w:t>
      </w:r>
      <w:r>
        <w:rPr>
          <w:rFonts w:hint="eastAsia" w:ascii="仿宋_GB2312" w:hAnsi="仿宋_GB2312" w:eastAsia="仿宋_GB2312" w:cs="仿宋_GB2312"/>
          <w:sz w:val="32"/>
          <w:szCs w:val="32"/>
          <w:highlight w:val="none"/>
          <w:lang w:val="en-US" w:eastAsia="zh-CN"/>
        </w:rPr>
        <w:t>为创业团队提供高效</w:t>
      </w:r>
      <w:r>
        <w:rPr>
          <w:rFonts w:hint="eastAsia" w:hAnsi="仿宋_GB2312" w:cs="仿宋_GB2312"/>
          <w:sz w:val="32"/>
          <w:szCs w:val="32"/>
          <w:highlight w:val="none"/>
          <w:lang w:val="en-US" w:eastAsia="zh-CN"/>
        </w:rPr>
        <w:t>创业</w:t>
      </w:r>
      <w:r>
        <w:rPr>
          <w:rFonts w:hint="eastAsia" w:ascii="仿宋_GB2312" w:hAnsi="仿宋_GB2312" w:eastAsia="仿宋_GB2312" w:cs="仿宋_GB2312"/>
          <w:sz w:val="32"/>
          <w:szCs w:val="32"/>
          <w:highlight w:val="none"/>
          <w:lang w:val="en-US" w:eastAsia="zh-CN"/>
        </w:rPr>
        <w:t>孵化服务</w:t>
      </w:r>
      <w:r>
        <w:rPr>
          <w:rFonts w:hint="eastAsia" w:cs="仿宋_GB2312"/>
          <w:i w:val="0"/>
          <w:iCs w:val="0"/>
          <w:caps w:val="0"/>
          <w:color w:val="auto"/>
          <w:spacing w:val="0"/>
          <w:sz w:val="32"/>
          <w:szCs w:val="32"/>
          <w:highlight w:val="none"/>
          <w:shd w:val="clear" w:color="auto" w:fill="FFFFFF"/>
          <w:lang w:eastAsia="zh-CN"/>
        </w:rPr>
        <w:t>。</w:t>
      </w:r>
      <w:r>
        <w:rPr>
          <w:rFonts w:hint="eastAsia" w:ascii="楷体" w:hAnsi="楷体" w:eastAsia="楷体" w:cs="楷体"/>
          <w:color w:val="auto"/>
          <w:highlight w:val="none"/>
          <w:lang w:val="en-US" w:eastAsia="zh-CN"/>
        </w:rPr>
        <w:t>（责任单位：市人力资源社会保障局、市教委）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（四）实施创业人才激励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b/>
          <w:bCs/>
          <w:color w:val="auto"/>
          <w:highlight w:val="none"/>
          <w:lang w:val="en-US" w:eastAsia="zh-CN"/>
        </w:rPr>
        <w:t>8.支持专业技术人员兼职创业。</w:t>
      </w:r>
      <w:r>
        <w:rPr>
          <w:rFonts w:hint="eastAsia" w:cs="仿宋_GB2312"/>
          <w:i w:val="0"/>
          <w:iCs w:val="0"/>
          <w:caps w:val="0"/>
          <w:color w:val="auto"/>
          <w:spacing w:val="0"/>
          <w:sz w:val="32"/>
          <w:szCs w:val="32"/>
          <w:highlight w:val="none"/>
          <w:lang w:val="en-US" w:eastAsia="zh-CN"/>
        </w:rPr>
        <w:t>支持高校、科研机构专业技术人员兼职或在职创办企业，在岗创业、到企业挂职或参与项目合作，以及离岗创业。专业技术人员进行兼职、在职创办企业、在岗创业等创新创业活动，可以兼职取酬，获得成果转化收益。离岗创业人员离岗期间，可保留相应的人事关系、基本工资待遇和社保待遇。创业期间可与其他在职人员一样，在专业技术职务评聘、岗位等级晋升方面，享受同等待遇。离岗创业期间，创业不成功选择返回原单位的，仍可按本人的专业技术职务进行相应的岗位聘用。</w:t>
      </w:r>
      <w:r>
        <w:rPr>
          <w:rFonts w:hint="eastAsia" w:ascii="楷体" w:hAnsi="楷体" w:eastAsia="楷体" w:cs="楷体"/>
          <w:color w:val="auto"/>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color w:val="auto"/>
          <w:highlight w:val="none"/>
        </w:rPr>
      </w:pPr>
      <w:r>
        <w:rPr>
          <w:rFonts w:hint="eastAsia"/>
          <w:b/>
          <w:bCs/>
          <w:color w:val="auto"/>
          <w:highlight w:val="none"/>
          <w:lang w:val="en-US" w:eastAsia="zh-CN"/>
        </w:rPr>
        <w:t>9.对创新创业人才给予资</w:t>
      </w:r>
      <w:r>
        <w:rPr>
          <w:rFonts w:hint="eastAsia" w:cs="仿宋_GB2312"/>
          <w:b/>
          <w:bCs/>
          <w:i w:val="0"/>
          <w:iCs w:val="0"/>
          <w:caps w:val="0"/>
          <w:color w:val="auto"/>
          <w:spacing w:val="0"/>
          <w:sz w:val="32"/>
          <w:szCs w:val="32"/>
          <w:highlight w:val="none"/>
          <w:lang w:val="en-US" w:eastAsia="zh-CN"/>
        </w:rPr>
        <w:t>助。</w:t>
      </w:r>
      <w:r>
        <w:rPr>
          <w:rFonts w:hint="eastAsia" w:cs="仿宋_GB2312"/>
          <w:i w:val="0"/>
          <w:iCs w:val="0"/>
          <w:caps w:val="0"/>
          <w:color w:val="auto"/>
          <w:spacing w:val="0"/>
          <w:sz w:val="32"/>
          <w:szCs w:val="32"/>
          <w:highlight w:val="none"/>
          <w:lang w:val="en-US" w:eastAsia="zh-CN"/>
        </w:rPr>
        <w:t>实施北京市高层次留学人才回国资助试点工作和北京市留学人员回国创业启动支持计划，对创新能力强、发展潜力大、市场前景好的留学人员企业，在创办初始启动阶段予以资金支持。加强留学归国人员创新创业园建设，强化综合服务功能和科技创新促进功能，推动创新创业与国际接轨。</w:t>
      </w:r>
      <w:r>
        <w:rPr>
          <w:rFonts w:hint="eastAsia" w:ascii="楷体" w:hAnsi="楷体" w:eastAsia="楷体" w:cs="楷体"/>
          <w:color w:val="auto"/>
          <w:highlight w:val="none"/>
          <w:lang w:val="en-US" w:eastAsia="zh-CN"/>
        </w:rPr>
        <w:t>（责任单位：市人才工作局）</w:t>
      </w:r>
      <w:r>
        <w:rPr>
          <w:rFonts w:hint="eastAsia"/>
          <w:color w:val="auto"/>
          <w:highlight w:val="none"/>
        </w:rPr>
        <w:t>组织实施青年科技人才培养计划，通过“人才+项目”</w:t>
      </w:r>
      <w:r>
        <w:rPr>
          <w:rFonts w:hint="eastAsia"/>
          <w:color w:val="auto"/>
          <w:highlight w:val="none"/>
          <w:lang w:eastAsia="zh-CN"/>
        </w:rPr>
        <w:t>的</w:t>
      </w:r>
      <w:r>
        <w:rPr>
          <w:rFonts w:hint="eastAsia"/>
          <w:color w:val="auto"/>
          <w:highlight w:val="none"/>
        </w:rPr>
        <w:t>支持模式，选拔和培养一批处于创业起步阶段的创业新星，</w:t>
      </w:r>
      <w:r>
        <w:rPr>
          <w:rFonts w:hint="eastAsia"/>
          <w:color w:val="auto"/>
          <w:highlight w:val="none"/>
          <w:lang w:val="en-US" w:eastAsia="zh-CN"/>
        </w:rPr>
        <w:t>并给予创业经费支持，推动</w:t>
      </w:r>
      <w:r>
        <w:rPr>
          <w:rFonts w:hint="eastAsia"/>
          <w:color w:val="auto"/>
          <w:highlight w:val="none"/>
        </w:rPr>
        <w:t>其科技</w:t>
      </w:r>
      <w:r>
        <w:rPr>
          <w:rFonts w:hint="eastAsia"/>
          <w:color w:val="auto"/>
          <w:highlight w:val="none"/>
          <w:lang w:val="en-US" w:eastAsia="zh-CN"/>
        </w:rPr>
        <w:t>创新</w:t>
      </w:r>
      <w:r>
        <w:rPr>
          <w:rFonts w:hint="eastAsia"/>
          <w:color w:val="auto"/>
          <w:highlight w:val="none"/>
        </w:rPr>
        <w:t>成果在京转化落地</w:t>
      </w:r>
      <w:r>
        <w:rPr>
          <w:rFonts w:hint="eastAsia"/>
          <w:color w:val="auto"/>
          <w:highlight w:val="none"/>
          <w:lang w:eastAsia="zh-CN"/>
        </w:rPr>
        <w:t>。</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责任单位：市科委、中关村管委会</w:t>
      </w:r>
      <w:r>
        <w:rPr>
          <w:rFonts w:hint="eastAsia" w:ascii="楷体" w:hAnsi="楷体" w:eastAsia="楷体" w:cs="楷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cs="仿宋_GB2312"/>
          <w:i w:val="0"/>
          <w:iCs w:val="0"/>
          <w:caps w:val="0"/>
          <w:color w:val="auto"/>
          <w:spacing w:val="0"/>
          <w:sz w:val="32"/>
          <w:szCs w:val="32"/>
          <w:highlight w:val="none"/>
          <w:shd w:val="clear" w:color="auto" w:fill="FFFFFF"/>
          <w:lang w:eastAsia="zh-CN"/>
        </w:rPr>
      </w:pPr>
      <w:r>
        <w:rPr>
          <w:rFonts w:hint="eastAsia"/>
          <w:b/>
          <w:bCs/>
          <w:color w:val="auto"/>
          <w:highlight w:val="none"/>
          <w:lang w:val="en-US" w:eastAsia="zh-CN"/>
        </w:rPr>
        <w:t>10.加大创业人才引进力度。</w:t>
      </w:r>
      <w:r>
        <w:rPr>
          <w:rFonts w:hint="eastAsia"/>
          <w:color w:val="auto"/>
          <w:highlight w:val="none"/>
          <w:lang w:val="en-US" w:eastAsia="zh-CN"/>
        </w:rPr>
        <w:t>积极落实积分落户政策，</w:t>
      </w:r>
      <w:r>
        <w:rPr>
          <w:rFonts w:hint="eastAsia" w:ascii="仿宋_GB2312" w:hAnsi="仿宋_GB2312" w:eastAsia="仿宋_GB2312" w:cs="仿宋_GB2312"/>
          <w:color w:val="auto"/>
          <w:kern w:val="2"/>
          <w:sz w:val="32"/>
          <w:szCs w:val="22"/>
          <w:highlight w:val="none"/>
          <w:lang w:val="en-US" w:eastAsia="zh-CN" w:bidi="ar-SA"/>
        </w:rPr>
        <w:t>创业人才满足积分落户政策中创新创业指标积分条件的，可获得相应积分</w:t>
      </w:r>
      <w:r>
        <w:rPr>
          <w:rFonts w:hint="eastAsia" w:cs="仿宋_GB2312"/>
          <w:color w:val="auto"/>
          <w:kern w:val="2"/>
          <w:sz w:val="32"/>
          <w:szCs w:val="22"/>
          <w:highlight w:val="none"/>
          <w:lang w:val="en-US" w:eastAsia="zh-CN" w:bidi="ar-SA"/>
        </w:rPr>
        <w:t>。</w:t>
      </w:r>
      <w:r>
        <w:rPr>
          <w:rFonts w:hint="eastAsia" w:ascii="楷体" w:hAnsi="楷体" w:eastAsia="楷体" w:cs="楷体"/>
          <w:color w:val="auto"/>
          <w:highlight w:val="none"/>
          <w:lang w:val="en-US" w:eastAsia="zh-CN"/>
        </w:rPr>
        <w:t>（责任单位：市人力资源社会保障局）</w:t>
      </w:r>
      <w:r>
        <w:rPr>
          <w:rFonts w:hint="eastAsia" w:ascii="仿宋_GB2312" w:hAnsi="仿宋_GB2312" w:eastAsia="仿宋_GB2312" w:cs="仿宋_GB2312"/>
          <w:i w:val="0"/>
          <w:iCs w:val="0"/>
          <w:caps w:val="0"/>
          <w:color w:val="auto"/>
          <w:spacing w:val="0"/>
          <w:sz w:val="32"/>
          <w:szCs w:val="32"/>
          <w:highlight w:val="none"/>
          <w:shd w:val="clear" w:color="auto" w:fill="FFFFFF"/>
        </w:rPr>
        <w:t>市级大学生创业园</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、市级创业孵化示范基地、大学生创业板推荐的优质高校毕业生创业企业核心成员，符合条件的可申请办理工作居住证；</w:t>
      </w:r>
      <w:r>
        <w:rPr>
          <w:rFonts w:hint="eastAsia" w:ascii="仿宋_GB2312" w:hAnsi="仿宋_GB2312" w:eastAsia="仿宋_GB2312" w:cs="仿宋_GB2312"/>
          <w:i w:val="0"/>
          <w:iCs w:val="0"/>
          <w:caps w:val="0"/>
          <w:color w:val="auto"/>
          <w:spacing w:val="0"/>
          <w:sz w:val="32"/>
          <w:szCs w:val="32"/>
          <w:highlight w:val="none"/>
          <w:shd w:val="clear" w:color="auto" w:fill="FFFFFF"/>
        </w:rPr>
        <w:t>创业企业成效突出或带动就业效果显著，发起人或主要创始人符合毕业生引进条件的，可申请办理引进</w:t>
      </w:r>
      <w:r>
        <w:rPr>
          <w:rFonts w:hint="eastAsia" w:cs="仿宋_GB2312"/>
          <w:i w:val="0"/>
          <w:iCs w:val="0"/>
          <w:caps w:val="0"/>
          <w:color w:val="auto"/>
          <w:spacing w:val="0"/>
          <w:sz w:val="32"/>
          <w:szCs w:val="32"/>
          <w:highlight w:val="none"/>
          <w:shd w:val="clear" w:color="auto" w:fill="FFFFFF"/>
          <w:lang w:eastAsia="zh-CN"/>
        </w:rPr>
        <w:t>。</w:t>
      </w:r>
      <w:r>
        <w:rPr>
          <w:rFonts w:hint="eastAsia" w:ascii="楷体" w:hAnsi="楷体" w:eastAsia="楷体" w:cs="楷体"/>
          <w:color w:val="auto"/>
          <w:highlight w:val="none"/>
          <w:lang w:val="en-US" w:eastAsia="zh-CN"/>
        </w:rPr>
        <w:t>（责任单位：市人力资源社会保障局）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（五）升级创业服务保障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eastAsia="仿宋_GB2312"/>
          <w:highlight w:val="none"/>
          <w:lang w:val="en-US" w:eastAsia="zh-CN"/>
        </w:rPr>
      </w:pPr>
      <w:r>
        <w:rPr>
          <w:rFonts w:hint="eastAsia"/>
          <w:b/>
          <w:bCs/>
          <w:color w:val="auto"/>
          <w:highlight w:val="none"/>
          <w:lang w:val="en-US" w:eastAsia="zh-CN"/>
        </w:rPr>
        <w:t>11.强化创业教育和测评服务。</w:t>
      </w:r>
      <w:r>
        <w:rPr>
          <w:rFonts w:hint="eastAsia"/>
          <w:color w:val="auto"/>
          <w:highlight w:val="none"/>
          <w:lang w:val="en-US" w:eastAsia="zh-CN"/>
        </w:rPr>
        <w:t>大力开展创业教育。</w:t>
      </w:r>
      <w:r>
        <w:rPr>
          <w:rFonts w:hint="eastAsia" w:hAnsi="仿宋_GB2312" w:cs="仿宋_GB2312"/>
          <w:color w:val="auto"/>
          <w:highlight w:val="none"/>
        </w:rPr>
        <w:t>将创新创业课程纳入国民教育体系，开发开设与专业相关的创新创业教育基础课程</w:t>
      </w:r>
      <w:r>
        <w:rPr>
          <w:rFonts w:hint="eastAsia" w:cs="仿宋_GB2312"/>
          <w:color w:val="auto"/>
          <w:highlight w:val="none"/>
          <w:lang w:eastAsia="zh-CN"/>
        </w:rPr>
        <w:t>；</w:t>
      </w:r>
      <w:r>
        <w:rPr>
          <w:rFonts w:hint="eastAsia" w:hAnsi="仿宋_GB2312" w:cs="仿宋_GB2312"/>
          <w:color w:val="auto"/>
          <w:highlight w:val="none"/>
        </w:rPr>
        <w:t>依托各级各类院校建设创业学院，开展创新创业教育，鼓励高校设立创新创业奖学金</w:t>
      </w:r>
      <w:r>
        <w:rPr>
          <w:rFonts w:hint="eastAsia" w:cs="仿宋_GB2312"/>
          <w:color w:val="auto"/>
          <w:highlight w:val="none"/>
          <w:lang w:eastAsia="zh-CN"/>
        </w:rPr>
        <w:t>；</w:t>
      </w:r>
      <w:r>
        <w:rPr>
          <w:rFonts w:hint="eastAsia" w:hAnsi="仿宋_GB2312" w:cs="仿宋_GB2312"/>
          <w:color w:val="auto"/>
          <w:highlight w:val="none"/>
        </w:rPr>
        <w:t>建立创新创业教育课程资源共享平合，探索推行在线开放课程和跨校学习的认证、学分认定制度。</w:t>
      </w:r>
      <w:r>
        <w:rPr>
          <w:rFonts w:hint="eastAsia"/>
          <w:color w:val="auto"/>
          <w:highlight w:val="none"/>
          <w:lang w:val="en-US" w:eastAsia="zh-CN"/>
        </w:rPr>
        <w:t>加大创业指导力度。</w:t>
      </w:r>
      <w:r>
        <w:rPr>
          <w:rFonts w:hint="eastAsia" w:ascii="楷体" w:hAnsi="楷体" w:eastAsia="楷体" w:cs="楷体"/>
          <w:color w:val="auto"/>
          <w:highlight w:val="none"/>
          <w:lang w:val="en-US" w:eastAsia="zh-CN"/>
        </w:rPr>
        <w:t>（责任单位：市教委）</w:t>
      </w:r>
      <w:r>
        <w:rPr>
          <w:rFonts w:hint="eastAsia"/>
          <w:color w:val="auto"/>
          <w:highlight w:val="none"/>
          <w:lang w:val="en-US" w:eastAsia="zh-CN"/>
        </w:rPr>
        <w:t>为有创业意愿的求职者提供创业素质测评服务，积极引导有条件、有能力的劳动者通过自主创业实现就业。</w:t>
      </w:r>
      <w:r>
        <w:rPr>
          <w:rFonts w:hint="eastAsia" w:ascii="楷体" w:hAnsi="楷体" w:eastAsia="楷体" w:cs="楷体"/>
          <w:color w:val="auto"/>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hAnsi="宋体" w:cs="宋体"/>
          <w:color w:val="auto"/>
          <w:sz w:val="32"/>
          <w:szCs w:val="32"/>
          <w:highlight w:val="none"/>
          <w:lang w:val="en-US" w:eastAsia="zh-CN"/>
        </w:rPr>
      </w:pPr>
      <w:r>
        <w:rPr>
          <w:rFonts w:hint="eastAsia"/>
          <w:b/>
          <w:bCs/>
          <w:color w:val="auto"/>
          <w:highlight w:val="none"/>
          <w:lang w:val="en-US" w:eastAsia="zh-CN"/>
        </w:rPr>
        <w:t>12.强化中小企业综合服务。</w:t>
      </w:r>
      <w:r>
        <w:rPr>
          <w:rFonts w:hint="eastAsia" w:ascii="仿宋_GB2312" w:hAnsi="宋体" w:eastAsia="仿宋_GB2312" w:cs="宋体"/>
          <w:color w:val="auto"/>
          <w:sz w:val="32"/>
          <w:szCs w:val="32"/>
          <w:highlight w:val="none"/>
        </w:rPr>
        <w:t>加快推进中小企业公共服务体系建设，培育一批管理规范、特色鲜明、专业化服务水平高的中小企业公共服务示范平台，</w:t>
      </w:r>
      <w:r>
        <w:rPr>
          <w:rFonts w:ascii="仿宋_GB2312" w:hAnsi="宋体" w:eastAsia="仿宋_GB2312" w:cs="宋体"/>
          <w:color w:val="auto"/>
          <w:sz w:val="32"/>
          <w:szCs w:val="32"/>
          <w:highlight w:val="none"/>
        </w:rPr>
        <w:t>不断创新服务模式，</w:t>
      </w:r>
      <w:r>
        <w:rPr>
          <w:rFonts w:hint="eastAsia" w:hAnsi="仿宋_GB2312" w:cs="仿宋_GB2312"/>
          <w:szCs w:val="32"/>
          <w:highlight w:val="none"/>
        </w:rPr>
        <w:t>集聚一批社会优质服务机构</w:t>
      </w:r>
      <w:r>
        <w:rPr>
          <w:rFonts w:hint="eastAsia" w:cs="仿宋_GB2312"/>
          <w:szCs w:val="32"/>
          <w:highlight w:val="none"/>
          <w:lang w:eastAsia="zh-CN"/>
        </w:rPr>
        <w:t>，</w:t>
      </w:r>
      <w:r>
        <w:rPr>
          <w:rFonts w:hint="eastAsia" w:hAnsi="宋体" w:cs="宋体"/>
          <w:color w:val="auto"/>
          <w:sz w:val="32"/>
          <w:szCs w:val="32"/>
          <w:highlight w:val="none"/>
          <w:lang w:val="en-US" w:eastAsia="zh-CN"/>
        </w:rPr>
        <w:t>为创业企业提供</w:t>
      </w:r>
      <w:r>
        <w:rPr>
          <w:rFonts w:ascii="仿宋_GB2312" w:hAnsi="宋体" w:eastAsia="仿宋_GB2312" w:cs="宋体"/>
          <w:color w:val="auto"/>
          <w:sz w:val="32"/>
          <w:szCs w:val="32"/>
          <w:highlight w:val="none"/>
        </w:rPr>
        <w:t>综合咨询</w:t>
      </w:r>
      <w:r>
        <w:rPr>
          <w:rFonts w:hint="eastAsia" w:hAnsi="宋体" w:cs="宋体"/>
          <w:color w:val="auto"/>
          <w:sz w:val="32"/>
          <w:szCs w:val="32"/>
          <w:highlight w:val="none"/>
          <w:lang w:eastAsia="zh-CN"/>
        </w:rPr>
        <w:t>、</w:t>
      </w:r>
      <w:r>
        <w:rPr>
          <w:rFonts w:ascii="仿宋_GB2312" w:hAnsi="宋体" w:eastAsia="仿宋_GB2312" w:cs="宋体"/>
          <w:color w:val="auto"/>
          <w:sz w:val="32"/>
          <w:szCs w:val="32"/>
          <w:highlight w:val="none"/>
        </w:rPr>
        <w:t>创业辅导</w:t>
      </w:r>
      <w:r>
        <w:rPr>
          <w:rFonts w:hint="eastAsia" w:hAnsi="宋体" w:cs="宋体"/>
          <w:color w:val="auto"/>
          <w:sz w:val="32"/>
          <w:szCs w:val="32"/>
          <w:highlight w:val="none"/>
          <w:lang w:eastAsia="zh-CN"/>
        </w:rPr>
        <w:t>、</w:t>
      </w:r>
      <w:r>
        <w:rPr>
          <w:rFonts w:ascii="仿宋_GB2312" w:hAnsi="宋体" w:eastAsia="仿宋_GB2312" w:cs="宋体"/>
          <w:color w:val="auto"/>
          <w:sz w:val="32"/>
          <w:szCs w:val="32"/>
          <w:highlight w:val="none"/>
        </w:rPr>
        <w:t>技术创新</w:t>
      </w:r>
      <w:r>
        <w:rPr>
          <w:rFonts w:hint="eastAsia" w:hAnsi="宋体" w:cs="宋体"/>
          <w:color w:val="auto"/>
          <w:sz w:val="32"/>
          <w:szCs w:val="32"/>
          <w:highlight w:val="none"/>
          <w:lang w:eastAsia="zh-CN"/>
        </w:rPr>
        <w:t>、</w:t>
      </w:r>
      <w:r>
        <w:rPr>
          <w:rFonts w:ascii="仿宋_GB2312" w:hAnsi="宋体" w:eastAsia="仿宋_GB2312" w:cs="宋体"/>
          <w:color w:val="auto"/>
          <w:sz w:val="32"/>
          <w:szCs w:val="32"/>
          <w:highlight w:val="none"/>
        </w:rPr>
        <w:t>数字化应用</w:t>
      </w:r>
      <w:r>
        <w:rPr>
          <w:rFonts w:hint="eastAsia" w:hAnsi="宋体" w:cs="宋体"/>
          <w:color w:val="auto"/>
          <w:sz w:val="32"/>
          <w:szCs w:val="32"/>
          <w:highlight w:val="none"/>
          <w:lang w:eastAsia="zh-CN"/>
        </w:rPr>
        <w:t>、</w:t>
      </w:r>
      <w:r>
        <w:rPr>
          <w:rFonts w:ascii="仿宋_GB2312" w:hAnsi="宋体" w:eastAsia="仿宋_GB2312" w:cs="宋体"/>
          <w:color w:val="auto"/>
          <w:sz w:val="32"/>
          <w:szCs w:val="32"/>
          <w:highlight w:val="none"/>
        </w:rPr>
        <w:t>人力资源</w:t>
      </w:r>
      <w:r>
        <w:rPr>
          <w:rFonts w:hint="eastAsia" w:hAnsi="宋体" w:cs="宋体"/>
          <w:color w:val="auto"/>
          <w:sz w:val="32"/>
          <w:szCs w:val="32"/>
          <w:highlight w:val="none"/>
          <w:lang w:eastAsia="zh-CN"/>
        </w:rPr>
        <w:t>、</w:t>
      </w:r>
      <w:r>
        <w:rPr>
          <w:rFonts w:ascii="仿宋_GB2312" w:hAnsi="宋体" w:eastAsia="仿宋_GB2312" w:cs="宋体"/>
          <w:color w:val="auto"/>
          <w:sz w:val="32"/>
          <w:szCs w:val="32"/>
          <w:highlight w:val="none"/>
        </w:rPr>
        <w:t>融资促进</w:t>
      </w:r>
      <w:r>
        <w:rPr>
          <w:rFonts w:hint="eastAsia" w:hAnsi="宋体" w:cs="宋体"/>
          <w:color w:val="auto"/>
          <w:sz w:val="32"/>
          <w:szCs w:val="32"/>
          <w:highlight w:val="none"/>
          <w:lang w:val="en-US" w:eastAsia="zh-CN"/>
        </w:rPr>
        <w:t>等优质专业服务，充分发挥示范平台</w:t>
      </w:r>
      <w:r>
        <w:rPr>
          <w:rFonts w:ascii="仿宋_GB2312" w:hAnsi="宋体" w:eastAsia="仿宋_GB2312" w:cs="宋体"/>
          <w:color w:val="auto"/>
          <w:sz w:val="32"/>
          <w:szCs w:val="32"/>
          <w:highlight w:val="none"/>
        </w:rPr>
        <w:t>公益性、公共性和开放性</w:t>
      </w:r>
      <w:r>
        <w:rPr>
          <w:rFonts w:hint="eastAsia" w:hAnsi="宋体" w:cs="宋体"/>
          <w:color w:val="auto"/>
          <w:sz w:val="32"/>
          <w:szCs w:val="32"/>
          <w:highlight w:val="none"/>
          <w:lang w:val="en-US" w:eastAsia="zh-CN"/>
        </w:rPr>
        <w:t>优势</w:t>
      </w:r>
      <w:r>
        <w:rPr>
          <w:rFonts w:ascii="仿宋_GB2312" w:hAnsi="宋体" w:eastAsia="仿宋_GB2312" w:cs="宋体"/>
          <w:color w:val="auto"/>
          <w:sz w:val="32"/>
          <w:szCs w:val="32"/>
          <w:highlight w:val="none"/>
        </w:rPr>
        <w:t>，</w:t>
      </w:r>
      <w:r>
        <w:rPr>
          <w:rFonts w:hint="eastAsia" w:hAnsi="宋体" w:cs="宋体"/>
          <w:color w:val="auto"/>
          <w:sz w:val="32"/>
          <w:szCs w:val="32"/>
          <w:highlight w:val="none"/>
          <w:lang w:val="en-US" w:eastAsia="zh-CN"/>
        </w:rPr>
        <w:t>推动创业</w:t>
      </w:r>
      <w:r>
        <w:rPr>
          <w:rFonts w:hint="eastAsia" w:cs="仿宋_GB2312"/>
          <w:szCs w:val="32"/>
          <w:highlight w:val="none"/>
          <w:lang w:val="en-US" w:eastAsia="zh-CN"/>
        </w:rPr>
        <w:t>服务</w:t>
      </w:r>
      <w:r>
        <w:rPr>
          <w:rFonts w:hint="eastAsia" w:hAnsi="仿宋_GB2312" w:cs="仿宋_GB2312"/>
          <w:szCs w:val="32"/>
          <w:highlight w:val="none"/>
        </w:rPr>
        <w:t>“找得快、用得好、有效果”</w:t>
      </w:r>
      <w:r>
        <w:rPr>
          <w:rFonts w:hint="eastAsia" w:hAnsi="宋体" w:cs="宋体"/>
          <w:color w:val="auto"/>
          <w:sz w:val="32"/>
          <w:szCs w:val="32"/>
          <w:highlight w:val="none"/>
          <w:lang w:val="en-US" w:eastAsia="zh-CN"/>
        </w:rPr>
        <w:t>。</w:t>
      </w:r>
      <w:r>
        <w:rPr>
          <w:rFonts w:hint="eastAsia" w:ascii="楷体" w:hAnsi="楷体" w:eastAsia="楷体" w:cs="楷体"/>
          <w:color w:val="auto"/>
          <w:highlight w:val="none"/>
          <w:lang w:val="en-US" w:eastAsia="zh-CN"/>
        </w:rPr>
        <w:t>（责任单位：市经济和信息化局）</w:t>
      </w:r>
    </w:p>
    <w:p>
      <w:pPr>
        <w:pStyle w:val="20"/>
        <w:keepNext w:val="0"/>
        <w:keepLines w:val="0"/>
        <w:pageBreakBefore w:val="0"/>
        <w:widowControl w:val="0"/>
        <w:kinsoku/>
        <w:wordWrap/>
        <w:overflowPunct/>
        <w:topLinePunct w:val="0"/>
        <w:autoSpaceDE/>
        <w:autoSpaceDN/>
        <w:bidi w:val="0"/>
        <w:adjustRightInd/>
        <w:snapToGrid/>
        <w:spacing w:after="0" w:line="560" w:lineRule="exact"/>
        <w:ind w:right="0" w:rightChars="0"/>
        <w:jc w:val="left"/>
        <w:textAlignment w:val="auto"/>
        <w:rPr>
          <w:rFonts w:hint="eastAsia" w:ascii="楷体" w:hAnsi="楷体" w:eastAsia="楷体" w:cs="楷体"/>
          <w:color w:val="auto"/>
          <w:kern w:val="2"/>
          <w:sz w:val="32"/>
          <w:szCs w:val="24"/>
          <w:highlight w:val="none"/>
          <w:lang w:val="en-US" w:eastAsia="zh-CN" w:bidi="ar-SA"/>
        </w:rPr>
      </w:pPr>
      <w:r>
        <w:rPr>
          <w:rFonts w:hint="eastAsia" w:cs="仿宋_GB2312"/>
          <w:b/>
          <w:bCs/>
          <w:color w:val="auto"/>
          <w:highlight w:val="none"/>
          <w:lang w:val="en-US" w:eastAsia="zh-CN"/>
        </w:rPr>
        <w:t>13.强化创业导师服务。</w:t>
      </w:r>
      <w:r>
        <w:rPr>
          <w:rFonts w:hint="eastAsia" w:cs="仿宋_GB2312"/>
          <w:color w:val="auto"/>
          <w:highlight w:val="none"/>
          <w:lang w:val="en-US" w:eastAsia="zh-CN"/>
        </w:rPr>
        <w:t>依托</w:t>
      </w:r>
      <w:r>
        <w:rPr>
          <w:rFonts w:hint="eastAsia" w:hAnsi="宋体" w:cs="宋体"/>
          <w:color w:val="auto"/>
          <w:kern w:val="2"/>
          <w:sz w:val="32"/>
          <w:szCs w:val="32"/>
          <w:highlight w:val="none"/>
          <w:lang w:val="en-US" w:eastAsia="zh-CN" w:bidi="ar-SA"/>
        </w:rPr>
        <w:t>北京市</w:t>
      </w:r>
      <w:r>
        <w:rPr>
          <w:rFonts w:hint="eastAsia" w:ascii="仿宋_GB2312" w:hAnsi="宋体" w:eastAsia="仿宋_GB2312" w:cs="宋体"/>
          <w:color w:val="auto"/>
          <w:kern w:val="2"/>
          <w:sz w:val="32"/>
          <w:szCs w:val="32"/>
          <w:highlight w:val="none"/>
          <w:lang w:val="en-US" w:eastAsia="zh-CN" w:bidi="ar-SA"/>
        </w:rPr>
        <w:t>优秀创新创业导师人才库</w:t>
      </w:r>
      <w:r>
        <w:rPr>
          <w:rFonts w:hint="eastAsia" w:hAnsi="宋体" w:cs="宋体"/>
          <w:color w:val="auto"/>
          <w:kern w:val="2"/>
          <w:sz w:val="32"/>
          <w:szCs w:val="32"/>
          <w:highlight w:val="none"/>
          <w:lang w:val="en-US" w:eastAsia="zh-CN" w:bidi="ar-SA"/>
        </w:rPr>
        <w:t>资源，</w:t>
      </w:r>
      <w:r>
        <w:rPr>
          <w:rFonts w:hint="eastAsia" w:ascii="仿宋_GB2312" w:hAnsi="宋体" w:eastAsia="仿宋_GB2312" w:cs="宋体"/>
          <w:color w:val="auto"/>
          <w:kern w:val="2"/>
          <w:sz w:val="32"/>
          <w:szCs w:val="32"/>
          <w:highlight w:val="none"/>
          <w:lang w:val="en-US" w:eastAsia="zh-CN" w:bidi="ar-SA"/>
        </w:rPr>
        <w:t>推</w:t>
      </w:r>
      <w:r>
        <w:rPr>
          <w:rFonts w:hint="eastAsia" w:hAnsi="宋体" w:cs="宋体"/>
          <w:color w:val="auto"/>
          <w:kern w:val="2"/>
          <w:sz w:val="32"/>
          <w:szCs w:val="32"/>
          <w:highlight w:val="none"/>
          <w:lang w:val="en-US" w:eastAsia="zh-CN" w:bidi="ar-SA"/>
        </w:rPr>
        <w:t>出</w:t>
      </w:r>
      <w:r>
        <w:rPr>
          <w:rFonts w:hint="eastAsia" w:hAnsi="仿宋_GB2312" w:cs="仿宋_GB2312"/>
          <w:color w:val="auto"/>
          <w:highlight w:val="none"/>
        </w:rPr>
        <w:t>高水平创新创业讲座</w:t>
      </w:r>
      <w:r>
        <w:rPr>
          <w:rFonts w:hint="eastAsia" w:cs="仿宋_GB2312"/>
          <w:color w:val="auto"/>
          <w:highlight w:val="none"/>
          <w:lang w:val="en-US" w:eastAsia="zh-CN"/>
        </w:rPr>
        <w:t>和</w:t>
      </w:r>
      <w:r>
        <w:rPr>
          <w:rFonts w:hint="eastAsia" w:hAnsi="仿宋_GB2312" w:cs="仿宋_GB2312"/>
          <w:color w:val="auto"/>
          <w:highlight w:val="none"/>
        </w:rPr>
        <w:t>高品位创新创业课</w:t>
      </w:r>
      <w:r>
        <w:rPr>
          <w:rFonts w:hint="eastAsia" w:ascii="仿宋_GB2312" w:hAnsi="宋体" w:eastAsia="仿宋_GB2312" w:cs="宋体"/>
          <w:color w:val="auto"/>
          <w:kern w:val="2"/>
          <w:sz w:val="32"/>
          <w:szCs w:val="32"/>
          <w:highlight w:val="none"/>
          <w:lang w:val="en-US" w:eastAsia="zh-CN" w:bidi="ar-SA"/>
        </w:rPr>
        <w:t>程，</w:t>
      </w:r>
      <w:r>
        <w:rPr>
          <w:rFonts w:hint="eastAsia" w:hAnsi="宋体" w:cs="宋体"/>
          <w:color w:val="auto"/>
          <w:kern w:val="2"/>
          <w:sz w:val="32"/>
          <w:szCs w:val="32"/>
          <w:highlight w:val="none"/>
          <w:lang w:val="en-US" w:eastAsia="zh-CN" w:bidi="ar-SA"/>
        </w:rPr>
        <w:t>积极开展创业指导活动，帮助大学生</w:t>
      </w:r>
      <w:r>
        <w:rPr>
          <w:rFonts w:hint="eastAsia" w:ascii="仿宋_GB2312" w:hAnsi="宋体" w:eastAsia="仿宋_GB2312" w:cs="宋体"/>
          <w:color w:val="auto"/>
          <w:kern w:val="2"/>
          <w:sz w:val="32"/>
          <w:szCs w:val="32"/>
          <w:highlight w:val="none"/>
          <w:lang w:val="en-US" w:eastAsia="zh-CN" w:bidi="ar-SA"/>
        </w:rPr>
        <w:t>增强创新</w:t>
      </w:r>
      <w:r>
        <w:rPr>
          <w:rFonts w:hint="eastAsia" w:hAnsi="仿宋_GB2312" w:cs="仿宋_GB2312"/>
          <w:color w:val="auto"/>
          <w:highlight w:val="none"/>
        </w:rPr>
        <w:t>精神、创业意识和创新创业能力。</w:t>
      </w:r>
      <w:r>
        <w:rPr>
          <w:rFonts w:hint="eastAsia" w:ascii="楷体" w:hAnsi="楷体" w:eastAsia="楷体" w:cs="楷体"/>
          <w:color w:val="auto"/>
          <w:kern w:val="2"/>
          <w:sz w:val="32"/>
          <w:szCs w:val="24"/>
          <w:highlight w:val="none"/>
          <w:lang w:val="en-US" w:eastAsia="zh-CN" w:bidi="ar-SA"/>
        </w:rPr>
        <w:t>（责任单位：市教委）</w:t>
      </w:r>
      <w:r>
        <w:rPr>
          <w:rFonts w:hint="eastAsia" w:cs="仿宋_GB2312"/>
          <w:color w:val="auto"/>
          <w:highlight w:val="none"/>
          <w:lang w:val="en-US" w:eastAsia="zh-CN"/>
        </w:rPr>
        <w:t>充分发挥科技创业导师在创新创业工作中的支撑作用，聚合全社会创新创业智力资源，推动科技创新创业高质量发展。</w:t>
      </w:r>
      <w:r>
        <w:rPr>
          <w:rFonts w:hint="eastAsia" w:ascii="楷体" w:hAnsi="楷体" w:eastAsia="楷体" w:cs="楷体"/>
          <w:color w:val="auto"/>
          <w:kern w:val="2"/>
          <w:sz w:val="32"/>
          <w:szCs w:val="24"/>
          <w:highlight w:val="none"/>
          <w:lang w:val="en-US" w:eastAsia="zh-CN" w:bidi="ar-SA"/>
        </w:rPr>
        <w:t>（责任单位：市科委、中关村管委会）</w:t>
      </w:r>
      <w:r>
        <w:rPr>
          <w:rFonts w:hint="eastAsia" w:cs="仿宋_GB2312"/>
          <w:color w:val="auto"/>
          <w:highlight w:val="none"/>
          <w:lang w:val="en-US" w:eastAsia="zh-CN"/>
        </w:rPr>
        <w:t>加强北京市创业导师队伍建设，指导各区持续开展“创业导师服务月”活动，结合区域创新创业发展定位和创业者实际需求，提供有针对性的创业服务</w:t>
      </w:r>
      <w:r>
        <w:rPr>
          <w:rFonts w:hint="eastAsia" w:ascii="仿宋_GB2312" w:hAnsi="宋体" w:eastAsia="仿宋_GB2312" w:cs="宋体"/>
          <w:color w:val="auto"/>
          <w:kern w:val="2"/>
          <w:sz w:val="32"/>
          <w:szCs w:val="32"/>
          <w:highlight w:val="none"/>
          <w:lang w:val="en-US" w:eastAsia="zh-CN" w:bidi="ar-SA"/>
        </w:rPr>
        <w:t>。</w:t>
      </w:r>
      <w:r>
        <w:rPr>
          <w:rFonts w:hint="eastAsia" w:ascii="楷体" w:hAnsi="楷体" w:eastAsia="楷体" w:cs="楷体"/>
          <w:color w:val="auto"/>
          <w:kern w:val="2"/>
          <w:sz w:val="32"/>
          <w:szCs w:val="24"/>
          <w:highlight w:val="none"/>
          <w:lang w:val="en-US" w:eastAsia="zh-CN" w:bidi="ar-SA"/>
        </w:rPr>
        <w:t>（责任单位：市人力资源社会保障局）</w:t>
      </w:r>
      <w:r>
        <w:rPr>
          <w:rFonts w:hint="eastAsia" w:hAnsi="宋体" w:cs="宋体"/>
          <w:color w:val="auto"/>
          <w:kern w:val="2"/>
          <w:sz w:val="32"/>
          <w:szCs w:val="32"/>
          <w:highlight w:val="none"/>
          <w:lang w:val="en-US" w:eastAsia="zh-CN" w:bidi="ar-SA"/>
        </w:rPr>
        <w:t>组织</w:t>
      </w:r>
      <w:r>
        <w:rPr>
          <w:rFonts w:hint="eastAsia" w:cs="仿宋_GB2312"/>
          <w:color w:val="auto"/>
          <w:highlight w:val="none"/>
          <w:lang w:val="en-US" w:eastAsia="zh-CN"/>
        </w:rPr>
        <w:t>青年创业导师团专家，积极参与全市青年创业、乡村振兴等方面工作，为创业青年精准匹配导师资源，不断满足青年人多元化创业服务需求。</w:t>
      </w:r>
      <w:r>
        <w:rPr>
          <w:rFonts w:hint="eastAsia" w:ascii="楷体" w:hAnsi="楷体" w:eastAsia="楷体" w:cs="楷体"/>
          <w:color w:val="auto"/>
          <w:kern w:val="2"/>
          <w:sz w:val="32"/>
          <w:szCs w:val="24"/>
          <w:highlight w:val="none"/>
          <w:lang w:val="en-US" w:eastAsia="zh-CN" w:bidi="ar-SA"/>
        </w:rPr>
        <w:t>（责任单位：团市委）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b/>
          <w:bCs/>
          <w:color w:val="auto"/>
          <w:highlight w:val="none"/>
          <w:lang w:val="en-US" w:eastAsia="zh-CN"/>
        </w:rPr>
        <w:t>14.强化多层次创业培训服务。</w:t>
      </w:r>
      <w:r>
        <w:rPr>
          <w:rFonts w:hint="default"/>
          <w:color w:val="auto"/>
          <w:highlight w:val="none"/>
          <w:lang w:val="en-US" w:eastAsia="zh-CN"/>
        </w:rPr>
        <w:t>实施创业启航培训</w:t>
      </w:r>
      <w:r>
        <w:rPr>
          <w:rFonts w:hint="eastAsia"/>
          <w:color w:val="auto"/>
          <w:highlight w:val="none"/>
          <w:lang w:val="en-US" w:eastAsia="zh-CN"/>
        </w:rPr>
        <w:t>，</w:t>
      </w:r>
      <w:r>
        <w:rPr>
          <w:rFonts w:hint="eastAsia" w:ascii="仿宋_GB2312" w:eastAsia="仿宋_GB2312"/>
          <w:color w:val="auto"/>
          <w:kern w:val="0"/>
          <w:sz w:val="32"/>
          <w:szCs w:val="32"/>
          <w:highlight w:val="none"/>
          <w:lang w:val="en-US" w:eastAsia="zh-CN"/>
        </w:rPr>
        <w:t>面向</w:t>
      </w:r>
      <w:r>
        <w:rPr>
          <w:rFonts w:hint="eastAsia"/>
          <w:color w:val="auto"/>
          <w:kern w:val="0"/>
          <w:sz w:val="32"/>
          <w:szCs w:val="32"/>
          <w:highlight w:val="none"/>
          <w:lang w:val="en-US" w:eastAsia="zh-CN"/>
        </w:rPr>
        <w:t>北京地区院校毕业生，本市登记</w:t>
      </w:r>
      <w:r>
        <w:rPr>
          <w:rFonts w:hint="eastAsia" w:ascii="仿宋_GB2312" w:eastAsia="仿宋_GB2312"/>
          <w:color w:val="auto"/>
          <w:kern w:val="0"/>
          <w:sz w:val="32"/>
          <w:szCs w:val="32"/>
          <w:highlight w:val="none"/>
          <w:lang w:val="en-US" w:eastAsia="zh-CN"/>
        </w:rPr>
        <w:t>失业人员、农村转移就业劳动力、</w:t>
      </w:r>
      <w:r>
        <w:rPr>
          <w:rFonts w:hint="eastAsia"/>
          <w:color w:val="auto"/>
          <w:kern w:val="0"/>
          <w:sz w:val="32"/>
          <w:szCs w:val="32"/>
          <w:highlight w:val="none"/>
          <w:lang w:val="en-US" w:eastAsia="zh-CN"/>
        </w:rPr>
        <w:t>退役军人</w:t>
      </w:r>
      <w:r>
        <w:rPr>
          <w:rFonts w:hint="eastAsia" w:ascii="仿宋_GB2312" w:eastAsia="仿宋_GB2312"/>
          <w:color w:val="auto"/>
          <w:kern w:val="0"/>
          <w:sz w:val="32"/>
          <w:szCs w:val="32"/>
          <w:highlight w:val="none"/>
          <w:lang w:val="en-US" w:eastAsia="zh-CN"/>
        </w:rPr>
        <w:t>等</w:t>
      </w:r>
      <w:r>
        <w:rPr>
          <w:rFonts w:hint="eastAsia"/>
          <w:color w:val="auto"/>
          <w:kern w:val="0"/>
          <w:sz w:val="32"/>
          <w:szCs w:val="32"/>
          <w:highlight w:val="none"/>
          <w:lang w:val="en-US" w:eastAsia="zh-CN"/>
        </w:rPr>
        <w:t>重点就业</w:t>
      </w:r>
      <w:r>
        <w:rPr>
          <w:rFonts w:hint="eastAsia" w:ascii="仿宋_GB2312" w:eastAsia="仿宋_GB2312"/>
          <w:color w:val="auto"/>
          <w:kern w:val="0"/>
          <w:sz w:val="32"/>
          <w:szCs w:val="32"/>
          <w:highlight w:val="none"/>
          <w:lang w:val="en-US" w:eastAsia="zh-CN"/>
        </w:rPr>
        <w:t>群体</w:t>
      </w:r>
      <w:r>
        <w:rPr>
          <w:rFonts w:hint="eastAsia"/>
          <w:color w:val="auto"/>
          <w:kern w:val="0"/>
          <w:sz w:val="32"/>
          <w:szCs w:val="32"/>
          <w:highlight w:val="none"/>
          <w:lang w:val="en-US" w:eastAsia="zh-CN"/>
        </w:rPr>
        <w:t>，以及</w:t>
      </w:r>
      <w:r>
        <w:rPr>
          <w:rFonts w:hint="eastAsia"/>
          <w:color w:val="auto"/>
          <w:highlight w:val="none"/>
        </w:rPr>
        <w:t>新创小微企业负责人</w:t>
      </w:r>
      <w:r>
        <w:rPr>
          <w:rFonts w:hint="eastAsia"/>
          <w:color w:val="auto"/>
          <w:highlight w:val="none"/>
          <w:lang w:eastAsia="zh-CN"/>
        </w:rPr>
        <w:t>等，</w:t>
      </w:r>
      <w:r>
        <w:rPr>
          <w:rFonts w:hint="eastAsia"/>
          <w:color w:val="auto"/>
          <w:highlight w:val="none"/>
          <w:lang w:val="en-US" w:eastAsia="zh-CN"/>
        </w:rPr>
        <w:t>开展</w:t>
      </w:r>
      <w:r>
        <w:rPr>
          <w:rFonts w:hint="eastAsia"/>
          <w:color w:val="auto"/>
          <w:highlight w:val="none"/>
        </w:rPr>
        <w:t>创业基础培训</w:t>
      </w:r>
      <w:r>
        <w:rPr>
          <w:rFonts w:hint="eastAsia"/>
          <w:color w:val="auto"/>
          <w:highlight w:val="none"/>
          <w:lang w:eastAsia="zh-CN"/>
        </w:rPr>
        <w:t>、</w:t>
      </w:r>
      <w:r>
        <w:rPr>
          <w:rFonts w:hint="eastAsia"/>
          <w:color w:val="auto"/>
          <w:highlight w:val="none"/>
        </w:rPr>
        <w:t>网络创业培训</w:t>
      </w:r>
      <w:r>
        <w:rPr>
          <w:rFonts w:hint="eastAsia"/>
          <w:color w:val="auto"/>
          <w:highlight w:val="none"/>
          <w:lang w:eastAsia="zh-CN"/>
        </w:rPr>
        <w:t>、</w:t>
      </w:r>
      <w:r>
        <w:rPr>
          <w:rFonts w:hint="eastAsia"/>
          <w:color w:val="auto"/>
          <w:highlight w:val="none"/>
        </w:rPr>
        <w:t>创业菁英训练营</w:t>
      </w:r>
      <w:r>
        <w:rPr>
          <w:rFonts w:hint="eastAsia"/>
          <w:color w:val="auto"/>
          <w:highlight w:val="none"/>
          <w:lang w:eastAsia="zh-CN"/>
        </w:rPr>
        <w:t>等不同层次的创业培训，通过</w:t>
      </w:r>
      <w:r>
        <w:rPr>
          <w:rFonts w:hint="eastAsia"/>
          <w:color w:val="auto"/>
          <w:highlight w:val="none"/>
        </w:rPr>
        <w:t>直播培训</w:t>
      </w:r>
      <w:r>
        <w:rPr>
          <w:rFonts w:hint="eastAsia"/>
          <w:color w:val="auto"/>
          <w:highlight w:val="none"/>
          <w:lang w:eastAsia="zh-CN"/>
        </w:rPr>
        <w:t>、</w:t>
      </w:r>
      <w:r>
        <w:rPr>
          <w:rFonts w:hint="eastAsia"/>
          <w:color w:val="auto"/>
          <w:highlight w:val="none"/>
        </w:rPr>
        <w:t>自有课录播培训</w:t>
      </w:r>
      <w:r>
        <w:rPr>
          <w:rFonts w:hint="eastAsia"/>
          <w:color w:val="auto"/>
          <w:highlight w:val="none"/>
          <w:lang w:eastAsia="zh-CN"/>
        </w:rPr>
        <w:t>、</w:t>
      </w:r>
      <w:r>
        <w:rPr>
          <w:rFonts w:hint="eastAsia"/>
          <w:color w:val="auto"/>
          <w:highlight w:val="none"/>
        </w:rPr>
        <w:t>线下培训</w:t>
      </w:r>
      <w:r>
        <w:rPr>
          <w:rFonts w:hint="eastAsia"/>
          <w:color w:val="auto"/>
          <w:highlight w:val="none"/>
          <w:lang w:eastAsia="zh-CN"/>
        </w:rPr>
        <w:t>相结合的方式，不断提升培训的精准性和适应性，满足创业者多样化创业培训需求。</w:t>
      </w:r>
      <w:r>
        <w:rPr>
          <w:rFonts w:hint="eastAsia"/>
          <w:color w:val="auto"/>
          <w:highlight w:val="none"/>
        </w:rPr>
        <w:t>培训组织方组织</w:t>
      </w:r>
      <w:r>
        <w:rPr>
          <w:rFonts w:hint="eastAsia"/>
          <w:color w:val="auto"/>
          <w:highlight w:val="none"/>
          <w:lang w:eastAsia="zh-CN"/>
        </w:rPr>
        <w:t>符合件的</w:t>
      </w:r>
      <w:r>
        <w:rPr>
          <w:rFonts w:hint="eastAsia"/>
          <w:color w:val="auto"/>
          <w:highlight w:val="none"/>
        </w:rPr>
        <w:t>培训学员按要求完成培训且取得相应创业培训合格证书后，可享受创业培训补贴。</w:t>
      </w:r>
      <w:r>
        <w:rPr>
          <w:rFonts w:hint="eastAsia"/>
          <w:color w:val="auto"/>
          <w:kern w:val="0"/>
          <w:sz w:val="32"/>
          <w:szCs w:val="32"/>
          <w:highlight w:val="none"/>
          <w:lang w:val="en-US" w:eastAsia="zh-CN"/>
        </w:rPr>
        <w:t>开展创业培训师资能力提升培训，提升培训机构教师综合素质和能力水平。</w:t>
      </w:r>
      <w:r>
        <w:rPr>
          <w:rFonts w:hint="eastAsia" w:ascii="楷体" w:hAnsi="楷体" w:eastAsia="楷体" w:cs="楷体"/>
          <w:color w:val="auto"/>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b/>
          <w:bCs/>
          <w:color w:val="auto"/>
          <w:highlight w:val="none"/>
          <w:lang w:val="en-US" w:eastAsia="zh-CN"/>
        </w:rPr>
      </w:pPr>
      <w:r>
        <w:rPr>
          <w:rFonts w:hint="eastAsia"/>
          <w:b/>
          <w:bCs/>
          <w:color w:val="auto"/>
          <w:highlight w:val="none"/>
          <w:lang w:val="en-US" w:eastAsia="zh-CN"/>
        </w:rPr>
        <w:t>15.强化人力资源服务。</w:t>
      </w:r>
      <w:r>
        <w:rPr>
          <w:rFonts w:hint="eastAsia"/>
          <w:highlight w:val="none"/>
        </w:rPr>
        <w:t>支持有条件的区域加快人力资源产业园建设，</w:t>
      </w:r>
      <w:r>
        <w:rPr>
          <w:rFonts w:hint="eastAsia" w:hAnsi="黑体" w:cs="Times New Roman"/>
          <w:kern w:val="2"/>
          <w:szCs w:val="32"/>
          <w:highlight w:val="none"/>
        </w:rPr>
        <w:t>依托人力资源产业园，进一步完善人力资源服务体系路径，提升人力资源开发配置水平，重点引导创业团队以科技创新、产业创新的模式创办高新技术企业。</w:t>
      </w:r>
      <w:r>
        <w:rPr>
          <w:rFonts w:hint="eastAsia" w:ascii="楷体" w:hAnsi="楷体" w:eastAsia="楷体" w:cs="楷体"/>
          <w:color w:val="auto"/>
          <w:highlight w:val="none"/>
          <w:lang w:val="en-US" w:eastAsia="zh-CN"/>
        </w:rPr>
        <w:t>（责任单位：市人力资源社会保障局、市国资委）</w:t>
      </w:r>
      <w:r>
        <w:rPr>
          <w:rFonts w:hint="eastAsia" w:hAnsi="黑体" w:cs="Times New Roman"/>
          <w:kern w:val="2"/>
          <w:szCs w:val="32"/>
          <w:highlight w:val="none"/>
          <w:lang w:eastAsia="zh-CN"/>
        </w:rPr>
        <w:t>通过设立招聘专区等形式，为创业载体在孵企业、大创板展示企业、创业创新大赛获奖项目企业等，提供人力资源服务。（</w:t>
      </w:r>
      <w:r>
        <w:rPr>
          <w:rFonts w:hint="eastAsia" w:ascii="楷体" w:hAnsi="楷体" w:eastAsia="楷体" w:cs="楷体"/>
          <w:color w:val="auto"/>
          <w:highlight w:val="none"/>
          <w:lang w:val="en-US" w:eastAsia="zh-CN"/>
        </w:rPr>
        <w:t>责任单位：市人力资源社会保障局）</w:t>
      </w:r>
      <w:r>
        <w:rPr>
          <w:rFonts w:hint="eastAsia" w:hAnsi="黑体" w:cs="Times New Roman"/>
          <w:kern w:val="2"/>
          <w:szCs w:val="32"/>
          <w:highlight w:val="none"/>
          <w:lang w:eastAsia="zh-CN"/>
        </w:rPr>
        <w:t>支持创业企业跨区域开展劳务协作，加强劳务品牌建设，鼓励劳务品牌从业人员发挥技能优势、专业所长、从业经历等开展创新创业。</w:t>
      </w:r>
      <w:r>
        <w:rPr>
          <w:rFonts w:hint="eastAsia" w:ascii="楷体" w:hAnsi="楷体" w:eastAsia="楷体" w:cs="楷体"/>
          <w:color w:val="auto"/>
          <w:highlight w:val="none"/>
          <w:lang w:val="en-US" w:eastAsia="zh-CN"/>
        </w:rPr>
        <w:t>（责任单位：市人力资源社会保障局）。</w:t>
      </w:r>
      <w:r>
        <w:rPr>
          <w:rFonts w:hint="eastAsia" w:hAnsi="黑体" w:cs="Times New Roman"/>
          <w:kern w:val="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b/>
          <w:bCs/>
          <w:color w:val="auto"/>
          <w:highlight w:val="none"/>
          <w:lang w:val="en-US" w:eastAsia="zh-CN"/>
        </w:rPr>
        <w:t>16.强化创新成果转化服务。</w:t>
      </w:r>
      <w:r>
        <w:rPr>
          <w:rFonts w:hint="eastAsia"/>
          <w:color w:val="auto"/>
          <w:highlight w:val="none"/>
          <w:lang w:val="en-US" w:eastAsia="zh-CN"/>
        </w:rPr>
        <w:t>实施首都科技创新券，向北京地区符合条件的科技型中小微企业和创业团队免费发放创新券，用于购买开放单位基于科研设施与仪器的分析、测试、检验、研发等专业服务。</w:t>
      </w:r>
      <w:r>
        <w:rPr>
          <w:rFonts w:hint="eastAsia" w:ascii="楷体" w:hAnsi="楷体" w:eastAsia="楷体" w:cs="楷体"/>
          <w:color w:val="auto"/>
          <w:highlight w:val="none"/>
          <w:lang w:val="en-US" w:eastAsia="zh-CN"/>
        </w:rPr>
        <w:t>（责任单位：市科委、中关村管委会）</w:t>
      </w:r>
      <w:r>
        <w:rPr>
          <w:rFonts w:hint="eastAsia"/>
          <w:color w:val="auto"/>
          <w:highlight w:val="none"/>
          <w:lang w:val="en-US" w:eastAsia="zh-CN"/>
        </w:rPr>
        <w:t>健全知识产权保护制度，推动落实《北京市数据知识产权登记管理办法（试行）》，开展数据知识产权保护规则研究，加强全市知识产权公共服务工作站建设，加快专利运营交易和转化。</w:t>
      </w:r>
      <w:r>
        <w:rPr>
          <w:rFonts w:hint="eastAsia" w:ascii="楷体" w:hAnsi="楷体" w:eastAsia="楷体" w:cs="楷体"/>
          <w:color w:val="auto"/>
          <w:highlight w:val="none"/>
          <w:lang w:val="en-US" w:eastAsia="zh-CN"/>
        </w:rPr>
        <w:t>（责任单位：市知识产权局）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b/>
          <w:bCs/>
          <w:color w:val="auto"/>
          <w:highlight w:val="none"/>
          <w:lang w:val="en-US" w:eastAsia="zh-CN"/>
        </w:rPr>
        <w:t>17.强化</w:t>
      </w:r>
      <w:r>
        <w:rPr>
          <w:rFonts w:hint="eastAsia"/>
          <w:b/>
          <w:bCs/>
          <w:color w:val="auto"/>
          <w:highlight w:val="none"/>
        </w:rPr>
        <w:t>创业救助</w:t>
      </w:r>
      <w:r>
        <w:rPr>
          <w:rFonts w:hint="eastAsia"/>
          <w:b/>
          <w:bCs/>
          <w:color w:val="auto"/>
          <w:highlight w:val="none"/>
          <w:lang w:val="en-US" w:eastAsia="zh-CN"/>
        </w:rPr>
        <w:t>服务</w:t>
      </w:r>
      <w:r>
        <w:rPr>
          <w:rFonts w:hint="eastAsia"/>
          <w:b/>
          <w:bCs/>
          <w:color w:val="auto"/>
          <w:highlight w:val="none"/>
        </w:rPr>
        <w:t>。</w:t>
      </w:r>
      <w:r>
        <w:rPr>
          <w:rFonts w:hint="eastAsia"/>
          <w:color w:val="auto"/>
          <w:highlight w:val="none"/>
        </w:rPr>
        <w:t>建立创业失败救助机制，对创业失败人员，结合其实际就业需求及时提供精细化公共就业服务。</w:t>
      </w:r>
      <w:r>
        <w:rPr>
          <w:rFonts w:hint="eastAsia" w:ascii="楷体" w:hAnsi="楷体" w:eastAsia="楷体" w:cs="楷体"/>
          <w:color w:val="auto"/>
          <w:highlight w:val="none"/>
          <w:lang w:val="en-US" w:eastAsia="zh-CN"/>
        </w:rPr>
        <w:t>（责任单位：市人力资源社会保障局）</w:t>
      </w:r>
      <w:r>
        <w:rPr>
          <w:rFonts w:hint="eastAsia"/>
          <w:color w:val="auto"/>
          <w:highlight w:val="none"/>
          <w:lang w:eastAsia="zh-CN"/>
        </w:rPr>
        <w:t>创业失败导致</w:t>
      </w:r>
      <w:r>
        <w:rPr>
          <w:rFonts w:hint="eastAsia"/>
          <w:color w:val="auto"/>
          <w:highlight w:val="none"/>
        </w:rPr>
        <w:t>生活遇</w:t>
      </w:r>
      <w:r>
        <w:rPr>
          <w:rFonts w:hint="eastAsia"/>
          <w:color w:val="auto"/>
          <w:highlight w:val="none"/>
          <w:lang w:eastAsia="zh-CN"/>
        </w:rPr>
        <w:t>到</w:t>
      </w:r>
      <w:r>
        <w:rPr>
          <w:rFonts w:hint="eastAsia"/>
          <w:color w:val="auto"/>
          <w:highlight w:val="none"/>
        </w:rPr>
        <w:t>困难的</w:t>
      </w:r>
      <w:r>
        <w:rPr>
          <w:rFonts w:hint="eastAsia"/>
          <w:color w:val="auto"/>
          <w:highlight w:val="none"/>
          <w:lang w:eastAsia="zh-CN"/>
        </w:rPr>
        <w:t>，按规定给予社会救助，</w:t>
      </w:r>
      <w:r>
        <w:rPr>
          <w:rFonts w:hint="eastAsia"/>
          <w:color w:val="auto"/>
          <w:highlight w:val="none"/>
        </w:rPr>
        <w:t>消除创业者的后顾之忧</w:t>
      </w:r>
      <w:r>
        <w:rPr>
          <w:rFonts w:hint="eastAsia"/>
          <w:color w:val="auto"/>
          <w:highlight w:val="none"/>
          <w:lang w:eastAsia="zh-CN"/>
        </w:rPr>
        <w:t>，营造鼓励创业，</w:t>
      </w:r>
      <w:r>
        <w:rPr>
          <w:rFonts w:hint="eastAsia"/>
          <w:color w:val="auto"/>
          <w:highlight w:val="none"/>
        </w:rPr>
        <w:t>宽容失败</w:t>
      </w:r>
      <w:r>
        <w:rPr>
          <w:rFonts w:hint="eastAsia"/>
          <w:color w:val="auto"/>
          <w:highlight w:val="none"/>
          <w:lang w:eastAsia="zh-CN"/>
        </w:rPr>
        <w:t>社会环境。</w:t>
      </w:r>
      <w:r>
        <w:rPr>
          <w:rFonts w:hint="eastAsia" w:ascii="楷体" w:hAnsi="楷体" w:eastAsia="楷体" w:cs="楷体"/>
          <w:color w:val="auto"/>
          <w:highlight w:val="none"/>
          <w:lang w:val="en-US" w:eastAsia="zh-CN"/>
        </w:rPr>
        <w:t>（责任单位：市民政局）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default" w:ascii="楷体" w:hAnsi="楷体" w:eastAsia="楷体" w:cs="楷体"/>
          <w:color w:val="auto"/>
          <w:highlight w:val="none"/>
          <w:lang w:val="en-US" w:eastAsia="zh-CN"/>
        </w:rPr>
      </w:pPr>
      <w:r>
        <w:rPr>
          <w:rFonts w:hint="eastAsia"/>
          <w:b/>
          <w:bCs/>
          <w:color w:val="auto"/>
          <w:highlight w:val="none"/>
          <w:lang w:val="en-US" w:eastAsia="zh-CN"/>
        </w:rPr>
        <w:t>18.强化数字赋能政务服务。</w:t>
      </w:r>
      <w:r>
        <w:rPr>
          <w:rFonts w:hint="eastAsia"/>
          <w:color w:val="auto"/>
          <w:highlight w:val="none"/>
          <w:lang w:val="en-US" w:eastAsia="zh-CN"/>
        </w:rPr>
        <w:t>依托市政府政务服务网不断优化场景化创业服务。不断优化创业服务“一件事”场景建设</w:t>
      </w:r>
      <w:r>
        <w:rPr>
          <w:rFonts w:hint="eastAsia"/>
          <w:color w:val="auto"/>
          <w:highlight w:val="none"/>
          <w:lang w:eastAsia="zh-CN"/>
        </w:rPr>
        <w:t>，推动相关创业政策联办，</w:t>
      </w:r>
      <w:r>
        <w:rPr>
          <w:rFonts w:hint="eastAsia" w:ascii="仿宋_GB2312" w:hAnsi="仿宋_GB2312" w:eastAsia="仿宋_GB2312" w:cs="仿宋_GB2312"/>
          <w:sz w:val="32"/>
          <w:szCs w:val="32"/>
          <w:highlight w:val="none"/>
          <w:lang w:val="en-US" w:eastAsia="zh-CN"/>
        </w:rPr>
        <w:t>实现“上一网，填一表，一站式”办结</w:t>
      </w:r>
      <w:r>
        <w:rPr>
          <w:rFonts w:hint="eastAsia" w:cs="仿宋_GB2312"/>
          <w:sz w:val="32"/>
          <w:szCs w:val="32"/>
          <w:highlight w:val="none"/>
          <w:lang w:val="en-US" w:eastAsia="zh-CN"/>
        </w:rPr>
        <w:t>，</w:t>
      </w:r>
      <w:r>
        <w:rPr>
          <w:rFonts w:hint="eastAsia"/>
          <w:color w:val="auto"/>
          <w:highlight w:val="none"/>
        </w:rPr>
        <w:t>大幅提升企业群众办事便利度。</w:t>
      </w:r>
      <w:r>
        <w:rPr>
          <w:rFonts w:hint="eastAsia" w:ascii="楷体" w:hAnsi="楷体" w:eastAsia="楷体" w:cs="楷体"/>
          <w:color w:val="auto"/>
          <w:highlight w:val="none"/>
          <w:lang w:val="en-US" w:eastAsia="zh-CN"/>
        </w:rPr>
        <w:t>（责任单位：市人力资源社会保障局、市政务服务局）</w:t>
      </w:r>
      <w:r>
        <w:rPr>
          <w:rFonts w:hint="eastAsia" w:cs="仿宋_GB2312"/>
          <w:color w:val="auto"/>
          <w:sz w:val="32"/>
          <w:szCs w:val="32"/>
          <w:highlight w:val="none"/>
          <w:lang w:val="en-US" w:eastAsia="zh-CN"/>
        </w:rPr>
        <w:t>逐步</w:t>
      </w:r>
      <w:r>
        <w:rPr>
          <w:rFonts w:hint="eastAsia"/>
          <w:color w:val="auto"/>
          <w:highlight w:val="none"/>
          <w:lang w:val="en-US" w:eastAsia="zh-CN"/>
        </w:rPr>
        <w:t>推动就业信息资源库和就业信息平台（一库一平台）建设，充分利用社保库数据资源，加强就业创业管理和服务数据归集。</w:t>
      </w:r>
      <w:r>
        <w:rPr>
          <w:rFonts w:hint="eastAsia" w:ascii="楷体" w:hAnsi="楷体" w:eastAsia="楷体" w:cs="楷体"/>
          <w:color w:val="auto"/>
          <w:highlight w:val="none"/>
          <w:lang w:val="en-US" w:eastAsia="zh-CN"/>
        </w:rPr>
        <w:t>（责任单位：市人力资源社会保障局）</w:t>
      </w:r>
      <w:r>
        <w:rPr>
          <w:rFonts w:hint="eastAsia"/>
          <w:color w:val="auto"/>
          <w:highlight w:val="none"/>
        </w:rPr>
        <w:t>持续丰富“e窗通”平台集成服务功能，推动企业开办“一网通办”服务内容向纵深拓展，全部开办事项在“e窗通”平台</w:t>
      </w:r>
      <w:r>
        <w:rPr>
          <w:rFonts w:hint="eastAsia"/>
          <w:color w:val="auto"/>
          <w:highlight w:val="none"/>
          <w:lang w:val="en-US" w:eastAsia="zh-CN"/>
        </w:rPr>
        <w:t>实现</w:t>
      </w:r>
      <w:r>
        <w:rPr>
          <w:rFonts w:hint="eastAsia"/>
          <w:color w:val="auto"/>
          <w:highlight w:val="none"/>
        </w:rPr>
        <w:t>一窗受理、一次填报、一网办结。</w:t>
      </w:r>
      <w:r>
        <w:rPr>
          <w:rFonts w:hint="eastAsia" w:cs="仿宋_GB2312"/>
          <w:color w:val="auto"/>
          <w:szCs w:val="28"/>
          <w:highlight w:val="none"/>
          <w:lang w:val="en-US" w:eastAsia="zh-CN"/>
        </w:rPr>
        <w:t>不断丰富</w:t>
      </w:r>
      <w:r>
        <w:rPr>
          <w:rFonts w:hint="eastAsia" w:hAnsi="仿宋_GB2312" w:cs="仿宋_GB2312"/>
          <w:b w:val="0"/>
          <w:bCs w:val="0"/>
          <w:color w:val="auto"/>
          <w:szCs w:val="32"/>
          <w:highlight w:val="none"/>
        </w:rPr>
        <w:t>推动</w:t>
      </w:r>
      <w:r>
        <w:rPr>
          <w:rFonts w:hAnsi="仿宋_GB2312" w:cs="仿宋_GB2312"/>
          <w:b w:val="0"/>
          <w:bCs w:val="0"/>
          <w:color w:val="auto"/>
          <w:szCs w:val="32"/>
          <w:highlight w:val="none"/>
        </w:rPr>
        <w:t>电子营业执照</w:t>
      </w:r>
      <w:r>
        <w:rPr>
          <w:rFonts w:hint="eastAsia" w:hAnsi="仿宋_GB2312" w:cs="仿宋_GB2312"/>
          <w:b w:val="0"/>
          <w:bCs w:val="0"/>
          <w:color w:val="auto"/>
          <w:szCs w:val="32"/>
          <w:highlight w:val="none"/>
        </w:rPr>
        <w:t>应用</w:t>
      </w:r>
      <w:r>
        <w:rPr>
          <w:rFonts w:hint="eastAsia" w:cs="仿宋_GB2312"/>
          <w:b w:val="0"/>
          <w:bCs w:val="0"/>
          <w:color w:val="auto"/>
          <w:szCs w:val="32"/>
          <w:highlight w:val="none"/>
          <w:lang w:val="en-US" w:eastAsia="zh-CN"/>
        </w:rPr>
        <w:t>场景，</w:t>
      </w:r>
      <w:r>
        <w:rPr>
          <w:rFonts w:hint="eastAsia"/>
          <w:color w:val="auto"/>
          <w:highlight w:val="none"/>
        </w:rPr>
        <w:t>探索电子营业执照关联“一照多址”和名称变更信息，提高市场主体信息透明度。</w:t>
      </w:r>
      <w:r>
        <w:rPr>
          <w:rFonts w:hint="eastAsia" w:ascii="楷体" w:hAnsi="楷体" w:eastAsia="楷体" w:cs="楷体"/>
          <w:color w:val="auto"/>
          <w:highlight w:val="none"/>
          <w:lang w:val="en-US" w:eastAsia="zh-CN"/>
        </w:rPr>
        <w:t>（责任单位：市市场监管局）</w:t>
      </w:r>
      <w:r>
        <w:rPr>
          <w:rFonts w:hint="eastAsia"/>
          <w:color w:val="auto"/>
          <w:highlight w:val="none"/>
        </w:rPr>
        <w:t>全面推行纳税缴费“网上办”，实现95%以上</w:t>
      </w:r>
      <w:r>
        <w:rPr>
          <w:rFonts w:hint="eastAsia"/>
          <w:color w:val="auto"/>
          <w:highlight w:val="none"/>
          <w:lang w:eastAsia="zh-CN"/>
        </w:rPr>
        <w:t>主要</w:t>
      </w:r>
      <w:r>
        <w:rPr>
          <w:rFonts w:hint="eastAsia"/>
          <w:color w:val="auto"/>
          <w:highlight w:val="none"/>
        </w:rPr>
        <w:t>税费服务事项“全程网办”</w:t>
      </w:r>
      <w:r>
        <w:rPr>
          <w:rFonts w:hint="eastAsia"/>
          <w:color w:val="auto"/>
          <w:highlight w:val="none"/>
          <w:lang w:eastAsia="zh-CN"/>
        </w:rPr>
        <w:t>，</w:t>
      </w:r>
      <w:r>
        <w:rPr>
          <w:rFonts w:hint="eastAsia"/>
          <w:color w:val="auto"/>
          <w:highlight w:val="none"/>
        </w:rPr>
        <w:t>个人高频税费事项100%“掌上办”。持续优化电子税务局功能，实现增值税、企业所得税、“六税两费”等各类税费减免政策“免申即享”“即申即享”。</w:t>
      </w:r>
      <w:r>
        <w:rPr>
          <w:rFonts w:hint="eastAsia" w:ascii="楷体" w:hAnsi="楷体" w:eastAsia="楷体" w:cs="楷体"/>
          <w:color w:val="auto"/>
          <w:highlight w:val="none"/>
          <w:lang w:val="en-US" w:eastAsia="zh-CN"/>
        </w:rPr>
        <w:t>（责任单位：市税务局）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楷体" w:hAnsi="楷体" w:eastAsia="楷体" w:cs="楷体"/>
          <w:b w:val="0"/>
          <w:bCs w:val="0"/>
          <w:color w:val="auto"/>
          <w:kern w:val="2"/>
          <w:sz w:val="32"/>
          <w:szCs w:val="24"/>
          <w:highlight w:val="none"/>
          <w:lang w:val="en-US" w:eastAsia="zh-CN" w:bidi="ar-SA"/>
        </w:rPr>
      </w:pPr>
      <w:r>
        <w:rPr>
          <w:rFonts w:hint="eastAsia" w:ascii="楷体_GB2312" w:hAnsi="楷体_GB2312" w:eastAsia="楷体_GB2312" w:cs="楷体_GB2312"/>
          <w:color w:val="auto"/>
          <w:highlight w:val="none"/>
          <w:lang w:val="en-US" w:eastAsia="zh-CN"/>
        </w:rPr>
        <w:t>（六）营造良好创业氛围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cs="仿宋_GB2312"/>
          <w:b w:val="0"/>
          <w:bCs w:val="0"/>
          <w:color w:val="auto"/>
          <w:sz w:val="32"/>
          <w:szCs w:val="32"/>
          <w:highlight w:val="none"/>
          <w:lang w:val="en-US" w:eastAsia="zh-CN"/>
        </w:rPr>
      </w:pPr>
      <w:r>
        <w:rPr>
          <w:rFonts w:hint="eastAsia" w:cs="仿宋_GB2312"/>
          <w:b/>
          <w:bCs/>
          <w:color w:val="auto"/>
          <w:sz w:val="32"/>
          <w:szCs w:val="32"/>
          <w:highlight w:val="none"/>
          <w:lang w:val="en-US" w:eastAsia="zh-CN"/>
        </w:rPr>
        <w:t>19.多形式举办创业助推活动。</w:t>
      </w:r>
      <w:r>
        <w:rPr>
          <w:rFonts w:hint="eastAsia" w:cs="仿宋_GB2312"/>
          <w:b w:val="0"/>
          <w:bCs w:val="0"/>
          <w:color w:val="auto"/>
          <w:sz w:val="32"/>
          <w:szCs w:val="32"/>
          <w:highlight w:val="none"/>
          <w:lang w:val="en-US" w:eastAsia="zh-CN"/>
        </w:rPr>
        <w:t>办好HICOOL全球创业者峰会暨创业大赛、全国大众创业万众创新活动周北京会场活动，扎实开展中国创新创业大赛北京地区赛、“互联网+”大学生创新创业大赛北京地区赛区、“京彩大创”北京大学生创新创业大赛、“创客北京”创新创业大赛、“创业北京”创业创新大赛、博士后创新创业大赛、“东升杯”国际创业大赛、农村创业创新大赛、退役军人创新创业大赛、青年创新创业大赛，以及”中关村U30”创新创业活动、创业讲堂、创业文化节、创业故事宣讲会、创业沙龙、创业论坛等形式多样的创业助推活动，搭建交流展示、学习互鉴和资源对接平台，着力激发创新创业活力。（</w:t>
      </w:r>
      <w:r>
        <w:rPr>
          <w:rFonts w:hint="eastAsia" w:ascii="楷体" w:hAnsi="楷体" w:eastAsia="楷体" w:cs="楷体"/>
          <w:b w:val="0"/>
          <w:bCs w:val="0"/>
          <w:color w:val="auto"/>
          <w:sz w:val="32"/>
          <w:szCs w:val="32"/>
          <w:highlight w:val="none"/>
          <w:lang w:val="en-US" w:eastAsia="zh-CN"/>
        </w:rPr>
        <w:t>责任单位：市人才工作局、市发展改革委，市科委、中关村管委会，市教委，市经济和信息化局，市人力资源社会保障局，市农业农村局，市退役军人事务局，团市委</w:t>
      </w:r>
      <w:r>
        <w:rPr>
          <w:rFonts w:hint="eastAsia"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cs="仿宋_GB2312"/>
          <w:b/>
          <w:bCs/>
          <w:color w:val="auto"/>
          <w:sz w:val="32"/>
          <w:szCs w:val="32"/>
          <w:highlight w:val="none"/>
          <w:lang w:val="en-US" w:eastAsia="zh-CN"/>
        </w:rPr>
        <w:t>20.推动京津冀创新创业协同发展。</w:t>
      </w:r>
      <w:r>
        <w:rPr>
          <w:rFonts w:hint="eastAsia" w:cs="仿宋_GB2312"/>
          <w:color w:val="auto"/>
          <w:sz w:val="32"/>
          <w:szCs w:val="32"/>
          <w:highlight w:val="none"/>
          <w:lang w:val="en-US" w:eastAsia="zh-CN"/>
        </w:rPr>
        <w:t>积极与河北、天津两地进行沟通交流，建立常态化联络机制，促进创业就业信息共享，在互通创业服务资源、开展创新创业经验交流、举办创新创业活动等方面加强协作。不断探索更多创新创业合作领域，着力激发区域市场主体活力，加强舆论引导，凝聚各方共识，推动京津冀创新创业高质量发展。</w:t>
      </w:r>
      <w:r>
        <w:rPr>
          <w:rFonts w:hint="eastAsia" w:ascii="楷体" w:hAnsi="楷体" w:eastAsia="楷体" w:cs="楷体"/>
          <w:color w:val="auto"/>
          <w:highlight w:val="none"/>
          <w:lang w:val="en-US" w:eastAsia="zh-CN"/>
        </w:rPr>
        <w:t>（责任单位：市、区就业工作领导小组各成员单位）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eastAsia="仿宋_GB2312"/>
          <w:highlight w:val="none"/>
          <w:lang w:eastAsia="zh-CN"/>
        </w:rPr>
      </w:pPr>
      <w:r>
        <w:rPr>
          <w:rFonts w:hint="eastAsia"/>
          <w:b/>
          <w:bCs/>
          <w:color w:val="auto"/>
          <w:highlight w:val="none"/>
          <w:lang w:val="en-US" w:eastAsia="zh-CN"/>
        </w:rPr>
        <w:t>21.厚植创新创业文化。</w:t>
      </w:r>
      <w:r>
        <w:rPr>
          <w:rFonts w:hint="eastAsia" w:cs="仿宋_GB2312"/>
          <w:color w:val="auto"/>
          <w:sz w:val="32"/>
          <w:szCs w:val="32"/>
          <w:highlight w:val="none"/>
          <w:lang w:val="en-US" w:eastAsia="zh-CN"/>
        </w:rPr>
        <w:t>积极鼓励和引导新兴就业创业形态规范健康发展，拓宽新就业形态就业空间。</w:t>
      </w:r>
      <w:r>
        <w:rPr>
          <w:rFonts w:hint="eastAsia" w:ascii="楷体" w:hAnsi="楷体" w:eastAsia="楷体" w:cs="楷体"/>
          <w:color w:val="auto"/>
          <w:highlight w:val="none"/>
          <w:lang w:val="en-US" w:eastAsia="zh-CN"/>
        </w:rPr>
        <w:t>（责任单位：市商务局）</w:t>
      </w:r>
      <w:r>
        <w:rPr>
          <w:rFonts w:hint="eastAsia" w:cs="仿宋_GB2312"/>
          <w:color w:val="auto"/>
          <w:sz w:val="32"/>
          <w:szCs w:val="32"/>
          <w:highlight w:val="none"/>
          <w:lang w:val="en-US" w:eastAsia="zh-CN"/>
        </w:rPr>
        <w:t>大力宣传就业创业政策，</w:t>
      </w:r>
      <w:r>
        <w:rPr>
          <w:rFonts w:hint="eastAsia"/>
          <w:highlight w:val="none"/>
          <w:lang w:eastAsia="zh-CN"/>
        </w:rPr>
        <w:t>充分利用各类媒体，创新宣传方式，加强创业带动就业政策解读，扩大各项创业扶持政策知晓度，</w:t>
      </w:r>
      <w:r>
        <w:rPr>
          <w:rFonts w:hint="eastAsia" w:cs="仿宋_GB2312"/>
          <w:color w:val="auto"/>
          <w:sz w:val="32"/>
          <w:szCs w:val="32"/>
          <w:highlight w:val="none"/>
          <w:lang w:val="en-US" w:eastAsia="zh-CN"/>
        </w:rPr>
        <w:t>推动创业者用足用好各项措施。</w:t>
      </w:r>
      <w:r>
        <w:rPr>
          <w:rFonts w:hint="eastAsia" w:cs="Times New Roman"/>
          <w:b w:val="0"/>
          <w:bCs w:val="0"/>
          <w:sz w:val="32"/>
          <w:szCs w:val="32"/>
          <w:highlight w:val="none"/>
          <w:u w:val="none"/>
          <w:lang w:eastAsia="zh-CN"/>
        </w:rPr>
        <w:t>努力讲好创业故事，</w:t>
      </w:r>
      <w:r>
        <w:rPr>
          <w:rFonts w:hint="eastAsia"/>
          <w:highlight w:val="none"/>
          <w:lang w:eastAsia="zh-CN"/>
        </w:rPr>
        <w:t>宣传创新创业典型，发挥创业典型的示范引领作用，大力弘扬勇于创业、支持创新、包容失败的创新创业精神</w:t>
      </w:r>
      <w:r>
        <w:rPr>
          <w:rFonts w:hint="eastAsia" w:hAnsi="华文仿宋" w:cs="华文仿宋"/>
          <w:b w:val="0"/>
          <w:bCs w:val="0"/>
          <w:sz w:val="32"/>
          <w:szCs w:val="32"/>
          <w:highlight w:val="none"/>
          <w:u w:val="none"/>
          <w:lang w:eastAsia="zh-CN"/>
        </w:rPr>
        <w:t>，营造创业氛围，厚植创业文化</w:t>
      </w:r>
      <w:r>
        <w:rPr>
          <w:rFonts w:hint="eastAsia"/>
          <w:highlight w:val="none"/>
          <w:lang w:eastAsia="zh-CN"/>
        </w:rPr>
        <w:t>，</w:t>
      </w:r>
      <w:r>
        <w:rPr>
          <w:rFonts w:hint="eastAsia"/>
          <w:highlight w:val="none"/>
          <w:lang w:val="en-US" w:eastAsia="zh-CN"/>
        </w:rPr>
        <w:t>不断巩固</w:t>
      </w:r>
      <w:r>
        <w:rPr>
          <w:rFonts w:hint="eastAsia"/>
          <w:highlight w:val="none"/>
        </w:rPr>
        <w:t>政府激励创业、社会支持创业、劳动者勇于创业的新机制。</w:t>
      </w:r>
      <w:r>
        <w:rPr>
          <w:rFonts w:hint="eastAsia" w:ascii="楷体" w:hAnsi="楷体" w:eastAsia="楷体" w:cs="楷体"/>
          <w:color w:val="auto"/>
          <w:highlight w:val="none"/>
          <w:lang w:val="en-US" w:eastAsia="zh-CN"/>
        </w:rPr>
        <w:t>（责任单位：市、区就业工作领导小组各成员单位）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1" w:leftChars="0" w:right="0" w:rightChars="0"/>
        <w:jc w:val="left"/>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（七）支持重点群体创业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2"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hAnsi="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lang w:val="en-US" w:eastAsia="zh-CN"/>
        </w:rPr>
        <w:t>.</w:t>
      </w:r>
      <w:r>
        <w:rPr>
          <w:rFonts w:hint="eastAsia" w:cs="仿宋_GB2312"/>
          <w:b/>
          <w:bCs/>
          <w:color w:val="auto"/>
          <w:sz w:val="32"/>
          <w:szCs w:val="32"/>
          <w:highlight w:val="none"/>
          <w:lang w:val="en-US" w:eastAsia="zh-CN"/>
        </w:rPr>
        <w:t>聚焦</w:t>
      </w:r>
      <w:r>
        <w:rPr>
          <w:rFonts w:hint="eastAsia" w:ascii="仿宋_GB2312" w:hAnsi="仿宋_GB2312" w:eastAsia="仿宋_GB2312" w:cs="仿宋_GB2312"/>
          <w:b/>
          <w:bCs/>
          <w:color w:val="auto"/>
          <w:sz w:val="32"/>
          <w:szCs w:val="32"/>
          <w:highlight w:val="none"/>
          <w:lang w:val="en-US" w:eastAsia="zh-CN"/>
        </w:rPr>
        <w:t>大学生创业。</w:t>
      </w:r>
      <w:r>
        <w:rPr>
          <w:rFonts w:hint="eastAsia" w:ascii="仿宋_GB2312" w:hAnsi="仿宋_GB2312" w:eastAsia="仿宋_GB2312" w:cs="仿宋_GB2312"/>
          <w:b w:val="0"/>
          <w:bCs w:val="0"/>
          <w:color w:val="auto"/>
          <w:sz w:val="32"/>
          <w:szCs w:val="32"/>
          <w:highlight w:val="none"/>
          <w:lang w:val="en-US" w:eastAsia="zh-CN"/>
        </w:rPr>
        <w:t>大力</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开展</w:t>
      </w:r>
      <w:r>
        <w:rPr>
          <w:rFonts w:hint="eastAsia" w:cs="仿宋_GB2312"/>
          <w:b w:val="0"/>
          <w:bCs w:val="0"/>
          <w:i w:val="0"/>
          <w:iCs w:val="0"/>
          <w:caps w:val="0"/>
          <w:color w:val="auto"/>
          <w:spacing w:val="0"/>
          <w:sz w:val="32"/>
          <w:szCs w:val="32"/>
          <w:highlight w:val="none"/>
          <w:shd w:val="clear" w:color="auto" w:fill="FFFFFF"/>
          <w:lang w:val="en-US" w:eastAsia="zh-CN"/>
        </w:rPr>
        <w:t>大学</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创业教育</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和培训</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评选一批市级创新创业学院、市级创新创业教育实践基地</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实施弹性学制，允许保留学籍休学创新创业</w:t>
      </w:r>
      <w:r>
        <w:rPr>
          <w:rFonts w:hint="eastAsia"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鼓励高校允许创业组织发起人或主要创始人将与其本人所学专业相关的创业成果作为毕业论文（设计）申请毕业或学位</w:t>
      </w:r>
      <w:r>
        <w:rPr>
          <w:rFonts w:hint="eastAsia" w:cs="仿宋_GB2312"/>
          <w:i w:val="0"/>
          <w:iCs w:val="0"/>
          <w:caps w:val="0"/>
          <w:color w:val="auto"/>
          <w:spacing w:val="0"/>
          <w:sz w:val="32"/>
          <w:szCs w:val="32"/>
          <w:highlight w:val="none"/>
          <w:shd w:val="clear" w:color="auto" w:fill="FFFFFF"/>
          <w:lang w:eastAsia="zh-CN"/>
        </w:rPr>
        <w:t>；开展北京市高校女大学生就业创业促进行动；</w:t>
      </w:r>
      <w:r>
        <w:rPr>
          <w:rFonts w:hint="eastAsia" w:ascii="仿宋_GB2312" w:hAnsi="仿宋_GB2312" w:eastAsia="仿宋_GB2312" w:cs="仿宋_GB2312"/>
          <w:color w:val="auto"/>
          <w:sz w:val="32"/>
          <w:szCs w:val="32"/>
          <w:highlight w:val="none"/>
          <w:lang w:val="en-US" w:eastAsia="zh-CN"/>
        </w:rPr>
        <w:t>持续实施大学生创新创业训练计划，</w:t>
      </w:r>
      <w:r>
        <w:rPr>
          <w:rFonts w:hint="eastAsia"/>
          <w:color w:val="auto"/>
          <w:highlight w:val="none"/>
        </w:rPr>
        <w:t>建立起具有特色的大学生创新创业训练与实践体系，持续激发大学生创新创业活力</w:t>
      </w:r>
      <w:r>
        <w:rPr>
          <w:rFonts w:hint="eastAsia"/>
          <w:color w:val="auto"/>
          <w:highlight w:val="none"/>
          <w:lang w:eastAsia="zh-CN"/>
        </w:rPr>
        <w:t>。</w:t>
      </w:r>
      <w:r>
        <w:rPr>
          <w:rFonts w:hint="eastAsia" w:ascii="楷体" w:hAnsi="楷体" w:eastAsia="楷体" w:cs="楷体"/>
          <w:color w:val="auto"/>
          <w:highlight w:val="none"/>
          <w:lang w:val="en-US" w:eastAsia="zh-CN"/>
        </w:rPr>
        <w:t>（责任单位：市教委、市妇联）</w:t>
      </w:r>
      <w:r>
        <w:rPr>
          <w:rFonts w:hint="eastAsia" w:cs="仿宋_GB2312"/>
          <w:b w:val="0"/>
          <w:bCs w:val="0"/>
          <w:i w:val="0"/>
          <w:iCs w:val="0"/>
          <w:caps w:val="0"/>
          <w:color w:val="auto"/>
          <w:spacing w:val="0"/>
          <w:sz w:val="32"/>
          <w:szCs w:val="32"/>
          <w:highlight w:val="none"/>
          <w:shd w:val="clear" w:color="auto" w:fill="FFFFFF"/>
          <w:lang w:val="en-US" w:eastAsia="zh-CN"/>
        </w:rPr>
        <w:t>持续落实</w:t>
      </w:r>
      <w:r>
        <w:rPr>
          <w:rFonts w:hint="eastAsia" w:ascii="仿宋_GB2312" w:hAnsi="仿宋_GB2312" w:eastAsia="仿宋_GB2312" w:cs="仿宋_GB2312"/>
          <w:i w:val="0"/>
          <w:iCs w:val="0"/>
          <w:caps w:val="0"/>
          <w:color w:val="auto"/>
          <w:spacing w:val="0"/>
          <w:sz w:val="32"/>
          <w:szCs w:val="32"/>
          <w:highlight w:val="none"/>
          <w:shd w:val="clear" w:color="auto" w:fill="FFFFFF"/>
        </w:rPr>
        <w:t>一次性求职创业补贴</w:t>
      </w:r>
      <w:r>
        <w:rPr>
          <w:rFonts w:hint="eastAsia" w:cs="仿宋_GB2312"/>
          <w:i w:val="0"/>
          <w:iCs w:val="0"/>
          <w:caps w:val="0"/>
          <w:color w:val="auto"/>
          <w:spacing w:val="0"/>
          <w:sz w:val="32"/>
          <w:szCs w:val="32"/>
          <w:highlight w:val="none"/>
          <w:shd w:val="clear" w:color="auto" w:fill="FFFFFF"/>
          <w:lang w:eastAsia="zh-CN"/>
        </w:rPr>
        <w:t>政策</w:t>
      </w:r>
      <w:r>
        <w:rPr>
          <w:rFonts w:hint="eastAsia" w:hAnsi="仿宋_GB2312" w:cs="仿宋_GB2312"/>
          <w:i w:val="0"/>
          <w:iCs w:val="0"/>
          <w:caps w:val="0"/>
          <w:color w:val="auto"/>
          <w:spacing w:val="0"/>
          <w:sz w:val="32"/>
          <w:szCs w:val="32"/>
          <w:highlight w:val="none"/>
          <w:shd w:val="clear" w:color="auto" w:fill="FFFFFF"/>
          <w:lang w:eastAsia="zh-CN"/>
        </w:rPr>
        <w:t>。</w:t>
      </w:r>
      <w:r>
        <w:rPr>
          <w:rFonts w:hint="eastAsia" w:ascii="楷体" w:hAnsi="楷体" w:eastAsia="楷体" w:cs="楷体"/>
          <w:color w:val="auto"/>
          <w:highlight w:val="none"/>
          <w:lang w:val="en-US" w:eastAsia="zh-CN"/>
        </w:rPr>
        <w:t>（责任单位：市人力资源社会保障局）</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依托</w:t>
      </w:r>
      <w:r>
        <w:rPr>
          <w:rFonts w:hint="eastAsia" w:ascii="仿宋_GB2312" w:hAnsi="仿宋_GB2312" w:eastAsia="仿宋_GB2312" w:cs="仿宋_GB2312"/>
          <w:i w:val="0"/>
          <w:iCs w:val="0"/>
          <w:caps w:val="0"/>
          <w:color w:val="auto"/>
          <w:spacing w:val="0"/>
          <w:sz w:val="32"/>
          <w:szCs w:val="32"/>
          <w:highlight w:val="none"/>
          <w:shd w:val="clear" w:color="auto" w:fill="FFFFFF"/>
        </w:rPr>
        <w:t>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cs="仿宋_GB2312"/>
          <w:i w:val="0"/>
          <w:iCs w:val="0"/>
          <w:caps w:val="0"/>
          <w:color w:val="auto"/>
          <w:spacing w:val="0"/>
          <w:sz w:val="32"/>
          <w:szCs w:val="32"/>
          <w:highlight w:val="none"/>
          <w:shd w:val="clear" w:color="auto" w:fill="FFFFFF"/>
          <w:lang w:val="en-US" w:eastAsia="zh-CN"/>
        </w:rPr>
        <w:t>现有</w:t>
      </w:r>
      <w:r>
        <w:rPr>
          <w:rFonts w:hint="eastAsia" w:ascii="仿宋_GB2312" w:hAnsi="仿宋_GB2312" w:eastAsia="仿宋_GB2312" w:cs="仿宋_GB2312"/>
          <w:i w:val="0"/>
          <w:iCs w:val="0"/>
          <w:caps w:val="0"/>
          <w:color w:val="auto"/>
          <w:spacing w:val="0"/>
          <w:sz w:val="32"/>
          <w:szCs w:val="32"/>
          <w:highlight w:val="none"/>
          <w:shd w:val="clear" w:color="auto" w:fill="FFFFFF"/>
        </w:rPr>
        <w:t>大众创业万众创新示范基地组织实施创业带动就业示范行动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补充细化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扶持高校毕业生创业就业普惠政策清单</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楷体" w:hAnsi="楷体" w:eastAsia="楷体" w:cs="楷体"/>
          <w:color w:val="auto"/>
          <w:highlight w:val="none"/>
          <w:lang w:val="en-US" w:eastAsia="zh-CN"/>
        </w:rPr>
        <w:t>（责任单位：市发展改革委）</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积极提供创业场地支持。</w:t>
      </w:r>
      <w:r>
        <w:rPr>
          <w:rFonts w:hint="eastAsia" w:ascii="仿宋_GB2312" w:hAnsi="仿宋_GB2312" w:eastAsia="仿宋_GB2312" w:cs="仿宋_GB2312"/>
          <w:i w:val="0"/>
          <w:iCs w:val="0"/>
          <w:caps w:val="0"/>
          <w:color w:val="auto"/>
          <w:spacing w:val="0"/>
          <w:sz w:val="32"/>
          <w:szCs w:val="32"/>
          <w:highlight w:val="none"/>
          <w:shd w:val="clear" w:color="auto" w:fill="FFFFFF"/>
        </w:rPr>
        <w:t>加强大学生创业孵化体系建设，为毕业2年内的北京地区高校毕业生免费提供不超过3年的场地支持</w:t>
      </w:r>
      <w:r>
        <w:rPr>
          <w:rFonts w:hint="eastAsia" w:cs="仿宋_GB2312"/>
          <w:i w:val="0"/>
          <w:iCs w:val="0"/>
          <w:caps w:val="0"/>
          <w:color w:val="auto"/>
          <w:spacing w:val="0"/>
          <w:sz w:val="32"/>
          <w:szCs w:val="32"/>
          <w:highlight w:val="none"/>
          <w:shd w:val="clear" w:color="auto" w:fill="FFFFFF"/>
          <w:lang w:eastAsia="zh-CN"/>
        </w:rPr>
        <w:t>，</w:t>
      </w:r>
      <w:r>
        <w:rPr>
          <w:rFonts w:hint="eastAsia" w:cs="仿宋_GB2312"/>
          <w:i w:val="0"/>
          <w:iCs w:val="0"/>
          <w:caps w:val="0"/>
          <w:color w:val="auto"/>
          <w:spacing w:val="0"/>
          <w:sz w:val="32"/>
          <w:szCs w:val="32"/>
          <w:highlight w:val="none"/>
          <w:shd w:val="clear" w:color="auto" w:fill="FFFFFF"/>
          <w:lang w:val="en-US" w:eastAsia="zh-CN"/>
        </w:rPr>
        <w:t>积极推动</w:t>
      </w:r>
      <w:r>
        <w:rPr>
          <w:rFonts w:hint="eastAsia" w:ascii="仿宋_GB2312" w:hAnsi="仿宋_GB2312" w:eastAsia="仿宋_GB2312" w:cs="仿宋_GB2312"/>
          <w:i w:val="0"/>
          <w:iCs w:val="0"/>
          <w:caps w:val="0"/>
          <w:color w:val="auto"/>
          <w:spacing w:val="0"/>
          <w:sz w:val="32"/>
          <w:szCs w:val="32"/>
          <w:highlight w:val="none"/>
          <w:shd w:val="clear" w:color="auto" w:fill="FFFFFF"/>
        </w:rPr>
        <w:t>大学生创业园</w:t>
      </w:r>
      <w:r>
        <w:rPr>
          <w:rFonts w:hint="eastAsia" w:cs="仿宋_GB2312"/>
          <w:i w:val="0"/>
          <w:iCs w:val="0"/>
          <w:caps w:val="0"/>
          <w:color w:val="auto"/>
          <w:spacing w:val="0"/>
          <w:sz w:val="32"/>
          <w:szCs w:val="32"/>
          <w:highlight w:val="none"/>
          <w:shd w:val="clear" w:color="auto" w:fill="FFFFFF"/>
          <w:lang w:val="en-US" w:eastAsia="zh-CN"/>
        </w:rPr>
        <w:t>实现</w:t>
      </w:r>
      <w:r>
        <w:rPr>
          <w:rFonts w:hint="eastAsia" w:hAnsi="仿宋_GB2312" w:cs="仿宋_GB2312"/>
          <w:szCs w:val="32"/>
          <w:highlight w:val="none"/>
          <w:lang w:eastAsia="zh-CN"/>
        </w:rPr>
        <w:t>虚拟工商注册</w:t>
      </w:r>
      <w:r>
        <w:rPr>
          <w:rFonts w:hint="eastAsia" w:cs="仿宋_GB2312"/>
          <w:szCs w:val="32"/>
          <w:highlight w:val="none"/>
          <w:lang w:val="en-US" w:eastAsia="zh-CN"/>
        </w:rPr>
        <w:t>功能。</w:t>
      </w:r>
      <w:r>
        <w:rPr>
          <w:rFonts w:hint="eastAsia" w:ascii="楷体" w:hAnsi="楷体" w:eastAsia="楷体" w:cs="楷体"/>
          <w:color w:val="auto"/>
          <w:highlight w:val="none"/>
          <w:lang w:val="en-US" w:eastAsia="zh-CN"/>
        </w:rPr>
        <w:t>（责任单位：市教委）</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持续优化创业服务。</w:t>
      </w:r>
      <w:r>
        <w:rPr>
          <w:rFonts w:hint="eastAsia" w:ascii="仿宋_GB2312" w:hAnsi="仿宋_GB2312" w:eastAsia="仿宋_GB2312" w:cs="仿宋_GB2312"/>
          <w:color w:val="auto"/>
          <w:sz w:val="32"/>
          <w:szCs w:val="32"/>
          <w:highlight w:val="none"/>
          <w:lang w:val="en-US" w:eastAsia="zh-CN"/>
        </w:rPr>
        <w:t>不断完善与中关村示范区范围内科技园区对接机制，为高校毕业生提供加速孵化服务</w:t>
      </w:r>
      <w:r>
        <w:rPr>
          <w:rFonts w:hint="eastAsia" w:cs="仿宋_GB2312"/>
          <w:color w:val="auto"/>
          <w:sz w:val="32"/>
          <w:szCs w:val="32"/>
          <w:highlight w:val="none"/>
          <w:lang w:val="en-US" w:eastAsia="zh-CN"/>
        </w:rPr>
        <w:t>；</w:t>
      </w:r>
      <w:r>
        <w:rPr>
          <w:rFonts w:hint="eastAsia" w:ascii="楷体" w:hAnsi="楷体" w:eastAsia="楷体" w:cs="楷体"/>
          <w:color w:val="auto"/>
          <w:highlight w:val="none"/>
          <w:lang w:val="en-US" w:eastAsia="zh-CN"/>
        </w:rPr>
        <w:t>（责任单位：市科委、中关村管委会）</w:t>
      </w:r>
      <w:r>
        <w:rPr>
          <w:rFonts w:hint="eastAsia" w:ascii="仿宋_GB2312" w:hAnsi="仿宋_GB2312" w:eastAsia="仿宋_GB2312" w:cs="仿宋_GB2312"/>
          <w:color w:val="auto"/>
          <w:sz w:val="32"/>
          <w:szCs w:val="32"/>
          <w:highlight w:val="none"/>
          <w:lang w:val="en-US" w:eastAsia="zh-CN"/>
        </w:rPr>
        <w:t>深化大学生创业“陪跑”机制,逐步拓展“大学生创业板”功能，引导多层次资本市场资源对接优质大学生创业企业，为毕业未满5年的毕业生创业企业（含留学归国人员）提供专业化资本市场服务</w:t>
      </w:r>
      <w:r>
        <w:rPr>
          <w:rFonts w:hint="eastAsia" w:cs="仿宋_GB2312"/>
          <w:color w:val="auto"/>
          <w:sz w:val="32"/>
          <w:szCs w:val="32"/>
          <w:highlight w:val="none"/>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打造“政府＋高校＋园区＋市场”全链条创业服务模式。</w:t>
      </w:r>
      <w:r>
        <w:rPr>
          <w:rFonts w:hint="eastAsia" w:ascii="楷体" w:hAnsi="楷体" w:eastAsia="楷体" w:cs="楷体"/>
          <w:color w:val="auto"/>
          <w:highlight w:val="none"/>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楷体" w:hAnsi="楷体" w:eastAsia="楷体" w:cs="楷体"/>
          <w:color w:val="auto"/>
          <w:highlight w:val="none"/>
          <w:lang w:val="en-US" w:eastAsia="zh-CN"/>
        </w:rPr>
      </w:pPr>
      <w:r>
        <w:rPr>
          <w:rFonts w:hint="eastAsia" w:cs="仿宋_GB2312"/>
          <w:b/>
          <w:bCs/>
          <w:i w:val="0"/>
          <w:iCs w:val="0"/>
          <w:caps w:val="0"/>
          <w:color w:val="auto"/>
          <w:spacing w:val="0"/>
          <w:sz w:val="32"/>
          <w:szCs w:val="32"/>
          <w:highlight w:val="none"/>
          <w:lang w:val="en-US" w:eastAsia="zh-CN"/>
        </w:rPr>
        <w:t>23.聚焦农村劳动力创</w:t>
      </w:r>
      <w:r>
        <w:rPr>
          <w:rFonts w:hint="eastAsia"/>
          <w:b/>
          <w:bCs/>
          <w:color w:val="auto"/>
          <w:highlight w:val="none"/>
          <w:lang w:val="en-US" w:eastAsia="zh-CN"/>
        </w:rPr>
        <w:t>业。</w:t>
      </w:r>
      <w:r>
        <w:rPr>
          <w:rFonts w:hint="eastAsia"/>
          <w:color w:val="auto"/>
          <w:highlight w:val="none"/>
        </w:rPr>
        <w:t>适应农业农村现代化对高素质人才的需求，坚持本地培养和引进输入相结合，推进乡村人才振兴。</w:t>
      </w:r>
      <w:r>
        <w:rPr>
          <w:rFonts w:hint="eastAsia"/>
          <w:b w:val="0"/>
          <w:bCs w:val="0"/>
          <w:color w:val="auto"/>
          <w:highlight w:val="none"/>
          <w:lang w:val="en-US" w:eastAsia="zh-CN"/>
        </w:rPr>
        <w:t>加大培育力度。</w:t>
      </w:r>
      <w:r>
        <w:rPr>
          <w:rFonts w:hint="eastAsia"/>
          <w:color w:val="auto"/>
          <w:highlight w:val="none"/>
          <w:lang w:val="en-US" w:eastAsia="zh-CN"/>
        </w:rPr>
        <w:t>积极推动落实服务主体能力提升行动</w:t>
      </w:r>
      <w:r>
        <w:rPr>
          <w:rFonts w:hint="eastAsia"/>
          <w:color w:val="auto"/>
          <w:highlight w:val="none"/>
          <w:lang w:eastAsia="zh-CN"/>
        </w:rPr>
        <w:t>、</w:t>
      </w:r>
      <w:r>
        <w:rPr>
          <w:rFonts w:hint="eastAsia"/>
          <w:color w:val="auto"/>
          <w:highlight w:val="none"/>
        </w:rPr>
        <w:t>农村创新创业者培养行动</w:t>
      </w:r>
      <w:r>
        <w:rPr>
          <w:rFonts w:hint="eastAsia"/>
          <w:color w:val="auto"/>
          <w:highlight w:val="none"/>
          <w:lang w:eastAsia="zh-CN"/>
        </w:rPr>
        <w:t>、</w:t>
      </w:r>
      <w:r>
        <w:rPr>
          <w:rFonts w:hint="eastAsia"/>
          <w:color w:val="auto"/>
          <w:highlight w:val="none"/>
        </w:rPr>
        <w:t>种养加能手技能培训行动</w:t>
      </w:r>
      <w:r>
        <w:rPr>
          <w:rFonts w:hint="eastAsia"/>
          <w:color w:val="auto"/>
          <w:highlight w:val="none"/>
          <w:lang w:eastAsia="zh-CN"/>
        </w:rPr>
        <w:t>、</w:t>
      </w:r>
      <w:r>
        <w:rPr>
          <w:rFonts w:hint="eastAsia"/>
          <w:color w:val="auto"/>
          <w:highlight w:val="none"/>
        </w:rPr>
        <w:t>全国农业科技现代化先行县产业带头人培育行动</w:t>
      </w:r>
      <w:r>
        <w:rPr>
          <w:rFonts w:hint="eastAsia"/>
          <w:color w:val="auto"/>
          <w:highlight w:val="none"/>
          <w:lang w:eastAsia="zh-CN"/>
        </w:rPr>
        <w:t>，</w:t>
      </w:r>
      <w:r>
        <w:rPr>
          <w:rFonts w:hint="eastAsia"/>
          <w:color w:val="auto"/>
          <w:highlight w:val="none"/>
        </w:rPr>
        <w:t>分类分层实施人才培育。</w:t>
      </w:r>
      <w:r>
        <w:rPr>
          <w:rFonts w:hint="eastAsia" w:hAnsi="仿宋_GB2312" w:cs="仿宋_GB2312"/>
          <w:szCs w:val="32"/>
          <w:highlight w:val="none"/>
        </w:rPr>
        <w:t>组织实施市级示范性培育计划</w:t>
      </w:r>
      <w:r>
        <w:rPr>
          <w:rFonts w:hint="eastAsia" w:cs="仿宋_GB2312"/>
          <w:szCs w:val="32"/>
          <w:highlight w:val="none"/>
          <w:lang w:eastAsia="zh-CN"/>
        </w:rPr>
        <w:t>，</w:t>
      </w:r>
      <w:r>
        <w:rPr>
          <w:rFonts w:hint="eastAsia" w:hAnsi="仿宋_GB2312" w:cs="仿宋_GB2312"/>
          <w:szCs w:val="32"/>
          <w:highlight w:val="none"/>
          <w:lang w:eastAsia="zh-CN"/>
        </w:rPr>
        <w:t>联合高校等机构做好</w:t>
      </w:r>
      <w:r>
        <w:rPr>
          <w:rFonts w:hint="eastAsia" w:hAnsi="仿宋_GB2312" w:cs="仿宋_GB2312"/>
          <w:szCs w:val="32"/>
          <w:highlight w:val="none"/>
        </w:rPr>
        <w:t>“头雁”</w:t>
      </w:r>
      <w:r>
        <w:rPr>
          <w:rFonts w:hint="eastAsia" w:hAnsi="仿宋_GB2312" w:cs="仿宋_GB2312"/>
          <w:szCs w:val="32"/>
          <w:highlight w:val="none"/>
          <w:lang w:eastAsia="zh-CN"/>
        </w:rPr>
        <w:t>选拔</w:t>
      </w:r>
      <w:r>
        <w:rPr>
          <w:rFonts w:hint="eastAsia" w:cs="仿宋_GB2312"/>
          <w:szCs w:val="32"/>
          <w:highlight w:val="none"/>
          <w:lang w:eastAsia="zh-CN"/>
        </w:rPr>
        <w:t>，</w:t>
      </w:r>
      <w:r>
        <w:rPr>
          <w:rFonts w:hint="eastAsia" w:cs="仿宋_GB2312"/>
          <w:i w:val="0"/>
          <w:iCs w:val="0"/>
          <w:caps w:val="0"/>
          <w:color w:val="auto"/>
          <w:spacing w:val="0"/>
          <w:sz w:val="32"/>
          <w:szCs w:val="32"/>
          <w:highlight w:val="none"/>
          <w:lang w:val="en-US" w:eastAsia="zh-CN"/>
        </w:rPr>
        <w:t>培育一批干得好、有潜力、能带动的乡村产业振兴带头人；</w:t>
      </w:r>
      <w:r>
        <w:rPr>
          <w:rFonts w:hint="eastAsia" w:hAnsi="仿宋_GB2312" w:cs="仿宋_GB2312"/>
          <w:szCs w:val="32"/>
          <w:highlight w:val="none"/>
        </w:rPr>
        <w:t>实施青年农村电商培育工程，打造涉农青年汇社工直播带货培训课程</w:t>
      </w:r>
      <w:r>
        <w:rPr>
          <w:rFonts w:hint="eastAsia" w:cs="仿宋_GB2312"/>
          <w:szCs w:val="32"/>
          <w:highlight w:val="none"/>
          <w:lang w:eastAsia="zh-CN"/>
        </w:rPr>
        <w:t>；</w:t>
      </w:r>
      <w:r>
        <w:rPr>
          <w:rFonts w:hint="eastAsia" w:cs="仿宋_GB2312"/>
          <w:i w:val="0"/>
          <w:iCs w:val="0"/>
          <w:caps w:val="0"/>
          <w:color w:val="auto"/>
          <w:spacing w:val="0"/>
          <w:sz w:val="32"/>
          <w:szCs w:val="32"/>
          <w:highlight w:val="none"/>
          <w:shd w:val="clear" w:color="auto" w:fill="FFFFFF"/>
          <w:lang w:eastAsia="zh-CN"/>
        </w:rPr>
        <w:t>加强农村创业创新园区（基地）建设，引领更多农村劳动力就近创业就业</w:t>
      </w:r>
      <w:r>
        <w:rPr>
          <w:rFonts w:hint="eastAsia" w:cs="仿宋_GB2312"/>
          <w:i w:val="0"/>
          <w:iCs w:val="0"/>
          <w:caps w:val="0"/>
          <w:color w:val="auto"/>
          <w:spacing w:val="0"/>
          <w:sz w:val="32"/>
          <w:szCs w:val="32"/>
          <w:highlight w:val="none"/>
          <w:lang w:val="en-US" w:eastAsia="zh-CN"/>
        </w:rPr>
        <w:t>。</w:t>
      </w:r>
      <w:r>
        <w:rPr>
          <w:rFonts w:hint="eastAsia"/>
          <w:color w:val="auto"/>
          <w:highlight w:val="none"/>
        </w:rPr>
        <w:t>健全农民培训工作体系</w:t>
      </w:r>
      <w:r>
        <w:rPr>
          <w:rFonts w:hint="eastAsia"/>
          <w:color w:val="auto"/>
          <w:highlight w:val="none"/>
          <w:lang w:eastAsia="zh-CN"/>
        </w:rPr>
        <w:t>，</w:t>
      </w:r>
      <w:r>
        <w:rPr>
          <w:rFonts w:hint="eastAsia"/>
          <w:color w:val="auto"/>
          <w:highlight w:val="none"/>
        </w:rPr>
        <w:t>面向新型职业农民、农村实用人才、返乡创业人才等主体，特别是对外来从事乡村产业经营的人员开展培训服务。</w:t>
      </w:r>
      <w:r>
        <w:rPr>
          <w:rFonts w:hint="eastAsia" w:cs="仿宋_GB2312"/>
          <w:b w:val="0"/>
          <w:bCs w:val="0"/>
          <w:i w:val="0"/>
          <w:iCs w:val="0"/>
          <w:caps w:val="0"/>
          <w:color w:val="auto"/>
          <w:spacing w:val="0"/>
          <w:sz w:val="32"/>
          <w:szCs w:val="32"/>
          <w:highlight w:val="none"/>
          <w:lang w:val="en-US" w:eastAsia="zh-CN"/>
        </w:rPr>
        <w:t>强化示范引领。</w:t>
      </w:r>
      <w:r>
        <w:rPr>
          <w:rFonts w:hint="eastAsia" w:cs="仿宋_GB2312"/>
          <w:i w:val="0"/>
          <w:iCs w:val="0"/>
          <w:caps w:val="0"/>
          <w:color w:val="auto"/>
          <w:spacing w:val="0"/>
          <w:sz w:val="32"/>
          <w:szCs w:val="32"/>
          <w:highlight w:val="none"/>
          <w:lang w:val="en-US" w:eastAsia="zh-CN"/>
        </w:rPr>
        <w:t>开展农民增收典型案例征集和致富能手推选活动，进一步总结返乡入乡创业的经验做法，加强宣传推广和示范引领，促进更多创业人员带动农民致富增收。</w:t>
      </w:r>
      <w:r>
        <w:rPr>
          <w:rFonts w:hint="eastAsia" w:ascii="楷体" w:hAnsi="楷体" w:eastAsia="楷体" w:cs="楷体"/>
          <w:color w:val="auto"/>
          <w:highlight w:val="none"/>
          <w:lang w:val="en-US" w:eastAsia="zh-CN"/>
        </w:rPr>
        <w:t>（责任单位：市农业农村局）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hAnsi="仿宋_GB2312" w:cs="仿宋_GB2312"/>
          <w:highlight w:val="none"/>
          <w:lang w:eastAsia="zh-CN"/>
        </w:rPr>
      </w:pPr>
      <w:r>
        <w:rPr>
          <w:rFonts w:hint="eastAsia" w:cs="仿宋_GB2312"/>
          <w:b/>
          <w:bCs/>
          <w:i w:val="0"/>
          <w:iCs w:val="0"/>
          <w:caps w:val="0"/>
          <w:color w:val="auto"/>
          <w:spacing w:val="0"/>
          <w:sz w:val="32"/>
          <w:szCs w:val="32"/>
          <w:highlight w:val="none"/>
          <w:lang w:val="en-US" w:eastAsia="zh-CN"/>
        </w:rPr>
        <w:t>24.聚焦退役军人创业。</w:t>
      </w:r>
      <w:r>
        <w:rPr>
          <w:rFonts w:hint="eastAsia" w:hAnsi="仿宋_GB2312" w:cs="仿宋_GB2312"/>
          <w:highlight w:val="none"/>
        </w:rPr>
        <w:t>建立退役军人就业创业促进机制。落实税收优惠政策</w:t>
      </w:r>
      <w:r>
        <w:rPr>
          <w:rFonts w:hint="eastAsia" w:hAnsi="仿宋_GB2312" w:cs="仿宋_GB2312"/>
          <w:highlight w:val="none"/>
          <w:lang w:eastAsia="zh-CN"/>
        </w:rPr>
        <w:t>，</w:t>
      </w:r>
      <w:r>
        <w:rPr>
          <w:rFonts w:hint="eastAsia" w:hAnsi="仿宋_GB2312" w:cs="仿宋_GB2312"/>
          <w:highlight w:val="none"/>
        </w:rPr>
        <w:t>通过税费减免、设立绿色通道等方式，鼓励和支持退役军人更好就业创业。加强优秀创业项目服务</w:t>
      </w:r>
      <w:r>
        <w:rPr>
          <w:rFonts w:hint="eastAsia" w:hAnsi="仿宋_GB2312" w:cs="仿宋_GB2312"/>
          <w:highlight w:val="none"/>
          <w:lang w:eastAsia="zh-CN"/>
        </w:rPr>
        <w:t>，</w:t>
      </w:r>
      <w:r>
        <w:rPr>
          <w:rFonts w:hint="eastAsia" w:hAnsi="仿宋_GB2312" w:cs="仿宋_GB2312"/>
          <w:highlight w:val="none"/>
        </w:rPr>
        <w:t>助力拓宽市场空间。</w:t>
      </w:r>
      <w:r>
        <w:rPr>
          <w:rFonts w:hint="eastAsia" w:hAnsi="仿宋_GB2312" w:cs="仿宋_GB2312"/>
          <w:highlight w:val="none"/>
          <w:lang w:val="en-US" w:eastAsia="zh-CN"/>
        </w:rPr>
        <w:t>组织举办全市退役军人就业创业工作培训。组织军创企业参展全国退役军人创业创新成果展交会等展会</w:t>
      </w:r>
      <w:r>
        <w:rPr>
          <w:rFonts w:hint="eastAsia" w:hAnsi="仿宋_GB2312" w:cs="仿宋_GB2312"/>
          <w:highlight w:val="none"/>
          <w:lang w:eastAsia="zh-CN"/>
        </w:rPr>
        <w:t>。鼓励和支持退役军人创业服务载体发展</w:t>
      </w:r>
      <w:r>
        <w:rPr>
          <w:rFonts w:hint="eastAsia" w:cs="仿宋_GB2312"/>
          <w:highlight w:val="none"/>
          <w:lang w:eastAsia="zh-CN"/>
        </w:rPr>
        <w:t>，在退役军人创业创新集聚的区域，建设退役军人就业创业园地，为退役军人创业提供免费培训辅导、政策咨询、房租减免及宣传路演等服务</w:t>
      </w:r>
      <w:r>
        <w:rPr>
          <w:rFonts w:hint="eastAsia" w:hAnsi="仿宋_GB2312" w:cs="仿宋_GB2312"/>
          <w:highlight w:val="none"/>
          <w:lang w:eastAsia="zh-CN"/>
        </w:rPr>
        <w:t>。</w:t>
      </w:r>
      <w:r>
        <w:rPr>
          <w:rFonts w:hint="eastAsia" w:hAnsi="仿宋_GB2312" w:cs="仿宋_GB2312"/>
          <w:highlight w:val="none"/>
        </w:rPr>
        <w:t>宣传返乡入乡创业表现优秀、成绩突出的退役军人典型代表</w:t>
      </w:r>
      <w:r>
        <w:rPr>
          <w:rFonts w:hint="eastAsia" w:hAnsi="仿宋_GB2312" w:cs="仿宋_GB2312"/>
          <w:highlight w:val="none"/>
          <w:lang w:eastAsia="zh-CN"/>
        </w:rPr>
        <w:t>。</w:t>
      </w:r>
      <w:r>
        <w:rPr>
          <w:rFonts w:hint="eastAsia" w:ascii="楷体" w:hAnsi="楷体" w:eastAsia="楷体" w:cs="楷体"/>
          <w:color w:val="auto"/>
          <w:highlight w:val="none"/>
          <w:lang w:val="en-US" w:eastAsia="zh-CN"/>
        </w:rPr>
        <w:t>（责任单位：市退役军人事务局）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left"/>
        <w:textAlignment w:val="auto"/>
        <w:rPr>
          <w:rFonts w:hint="eastAsia" w:hAnsi="仿宋_GB2312" w:eastAsia="仿宋_GB2312" w:cs="仿宋_GB2312"/>
          <w:szCs w:val="32"/>
          <w:highlight w:val="none"/>
          <w:lang w:val="en-US" w:eastAsia="zh-CN"/>
        </w:rPr>
      </w:pPr>
      <w:r>
        <w:rPr>
          <w:rFonts w:hint="eastAsia" w:cs="仿宋_GB2312"/>
          <w:b/>
          <w:bCs/>
          <w:szCs w:val="32"/>
          <w:highlight w:val="none"/>
          <w:lang w:val="en-US" w:eastAsia="zh-CN"/>
        </w:rPr>
        <w:t>25.</w:t>
      </w:r>
      <w:r>
        <w:rPr>
          <w:rFonts w:hint="eastAsia" w:hAnsi="仿宋_GB2312" w:cs="仿宋_GB2312"/>
          <w:b/>
          <w:bCs/>
          <w:szCs w:val="32"/>
          <w:highlight w:val="none"/>
        </w:rPr>
        <w:t>聚焦就业困难人员创业。</w:t>
      </w:r>
      <w:r>
        <w:rPr>
          <w:rFonts w:hint="eastAsia" w:hAnsi="仿宋_GB2312" w:cs="仿宋_GB2312"/>
          <w:b w:val="0"/>
          <w:bCs w:val="0"/>
          <w:szCs w:val="32"/>
          <w:highlight w:val="none"/>
        </w:rPr>
        <w:t>主动联系就业困难群体，提供短信指引、摸查服务、职业指导、匹配推荐、跟踪回访等五大服务</w:t>
      </w:r>
      <w:r>
        <w:rPr>
          <w:rFonts w:hint="eastAsia" w:hAnsi="仿宋_GB2312" w:cs="仿宋_GB2312"/>
          <w:szCs w:val="32"/>
          <w:highlight w:val="none"/>
        </w:rPr>
        <w:t>。</w:t>
      </w:r>
      <w:r>
        <w:rPr>
          <w:rFonts w:hint="eastAsia" w:ascii="楷体" w:hAnsi="楷体" w:eastAsia="楷体" w:cs="楷体"/>
          <w:color w:val="auto"/>
          <w:highlight w:val="none"/>
          <w:lang w:val="en-US" w:eastAsia="zh-CN"/>
        </w:rPr>
        <w:t>（责任单位：市人力资源社会保障局）</w:t>
      </w:r>
      <w:r>
        <w:rPr>
          <w:rFonts w:hint="eastAsia" w:ascii="仿宋_GB2312" w:hAnsi="仿宋_GB2312" w:eastAsia="仿宋_GB2312" w:cs="仿宋_GB2312"/>
          <w:sz w:val="32"/>
          <w:highlight w:val="none"/>
          <w:lang w:val="en-US" w:eastAsia="zh-CN"/>
        </w:rPr>
        <w:t>鼓励登记失业就业困难人员通过灵活就业、个体经营等多种形式创业就业，符合条件的灵活就业人员和个体工商户，可享受灵活就业社会保险补贴。</w:t>
      </w:r>
      <w:r>
        <w:rPr>
          <w:rFonts w:hint="eastAsia" w:ascii="楷体" w:hAnsi="楷体" w:eastAsia="楷体" w:cs="楷体"/>
          <w:color w:val="auto"/>
          <w:highlight w:val="none"/>
          <w:lang w:val="en-US" w:eastAsia="zh-CN"/>
        </w:rPr>
        <w:t>（责任单位：市人力资源社会保障局）</w:t>
      </w:r>
      <w:r>
        <w:rPr>
          <w:rFonts w:hint="eastAsia" w:ascii="仿宋_GB2312" w:eastAsia="仿宋_GB2312"/>
          <w:sz w:val="32"/>
          <w:szCs w:val="32"/>
          <w:highlight w:val="none"/>
          <w:lang w:val="en-US" w:eastAsia="zh-CN"/>
        </w:rPr>
        <w:t>落实残疾人自主创业补贴政策，对符合条件的自主创业残疾人给予精准扶持。开展创业残疾人示范提升培训，举办市级残疾人优秀创业项目展示系列活动。为有服务需求的残疾人创业项目开展特色创业服务。</w:t>
      </w:r>
      <w:r>
        <w:rPr>
          <w:rFonts w:hint="eastAsia" w:ascii="楷体" w:hAnsi="楷体" w:eastAsia="楷体" w:cs="楷体"/>
          <w:color w:val="auto"/>
          <w:highlight w:val="none"/>
          <w:lang w:val="en-US" w:eastAsia="zh-CN"/>
        </w:rPr>
        <w:t>（责任单位：市残联）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1" w:leftChars="0" w:right="0" w:rightChars="0"/>
        <w:jc w:val="left"/>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加强组织领导</w:t>
      </w:r>
      <w:r>
        <w:rPr>
          <w:rStyle w:val="44"/>
          <w:rFonts w:hint="eastAsia" w:ascii="楷体_GB2312" w:hAnsi="楷体_GB2312" w:eastAsia="楷体_GB2312" w:cs="楷体_GB2312"/>
          <w:color w:val="auto"/>
          <w:sz w:val="32"/>
          <w:szCs w:val="32"/>
          <w:highlight w:val="none"/>
        </w:rPr>
        <w:t>。</w:t>
      </w:r>
      <w:r>
        <w:rPr>
          <w:rFonts w:hint="eastAsia"/>
          <w:color w:val="auto"/>
          <w:highlight w:val="none"/>
          <w:lang w:val="en-US" w:eastAsia="zh-CN"/>
        </w:rPr>
        <w:t>市级各相关部门要高度重视，切实加强组织领导，明确部门责任，建立创业带动就业工作联络员制度，加强对区级对口单位的业务指导，按照责任分工，积极创新工作举措，加大推动力度，激发市场活力，做好风险防控，不断巩固部门联通、上下贯通的工作机制，确保各项任务目标按计划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ascii="楷体_GB2312" w:hAnsi="楷体_GB2312" w:eastAsia="楷体_GB2312" w:cs="楷体_GB2312"/>
          <w:color w:val="auto"/>
          <w:sz w:val="32"/>
          <w:szCs w:val="32"/>
          <w:highlight w:val="none"/>
          <w:lang w:val="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val="zh-CN"/>
        </w:rPr>
        <w:t>）强化统筹协调。</w:t>
      </w:r>
      <w:r>
        <w:rPr>
          <w:rFonts w:hint="eastAsia"/>
          <w:color w:val="auto"/>
          <w:highlight w:val="none"/>
          <w:lang w:val="en-US" w:eastAsia="zh-CN"/>
        </w:rPr>
        <w:t>市、区两级就业工作领导小组办公室要充分发挥统筹协调作用，制定行动计划年度工作方案，将创业带动就业工作纳入日常管理范围，通过调度会、会商会、协调会等多种形式，加强对本级相关成员单位的组织动员，促进沟通交流和协作配合，及时研究解决工作中遇到的难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zh-CN"/>
        </w:rPr>
        <w:t>做好督促检查。</w:t>
      </w:r>
      <w:r>
        <w:rPr>
          <w:rFonts w:hint="eastAsia"/>
          <w:color w:val="auto"/>
          <w:highlight w:val="none"/>
          <w:lang w:val="en-US" w:eastAsia="zh-CN"/>
        </w:rPr>
        <w:t>各区就业工作领导小组要将实施促进创业带动就业行动计划作为年度重点目标任务，建立健全督查考核机制，及时跟进相关工作任务进展情况。市就业工作领导小组办公室将适时提请全市就业工作调度会对相关工作进展情况进行调度，确保责任到位、政策到位、措施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r>
        <w:rPr>
          <w:rFonts w:hint="eastAsia" w:ascii="楷体_GB2312" w:hAnsi="楷体_GB2312" w:eastAsia="楷体_GB2312" w:cs="楷体_GB2312"/>
          <w:color w:val="auto"/>
          <w:sz w:val="32"/>
          <w:szCs w:val="32"/>
          <w:highlight w:val="none"/>
          <w:lang w:val="en-US" w:eastAsia="zh-CN"/>
        </w:rPr>
        <w:t>（四）开展效果评估。</w:t>
      </w:r>
      <w:r>
        <w:rPr>
          <w:rFonts w:hint="eastAsia" w:cs="仿宋_GB2312"/>
          <w:color w:val="auto"/>
          <w:sz w:val="32"/>
          <w:szCs w:val="32"/>
          <w:highlight w:val="none"/>
          <w:lang w:val="en-US" w:eastAsia="zh-CN"/>
        </w:rPr>
        <w:t>各区、各相关部门要牢固树立就业优先意识，注重对工作措施带动就业效果的评估，对</w:t>
      </w:r>
      <w:r>
        <w:rPr>
          <w:rFonts w:hint="eastAsia"/>
          <w:color w:val="auto"/>
          <w:highlight w:val="none"/>
          <w:lang w:val="en-US" w:eastAsia="zh-CN"/>
        </w:rPr>
        <w:t>好的经验做法适时总结推广。从分布行业、人员类别、区域特点、带动就业效果和质量等方面，加强对创业就业管理和服务数据统计分析，做好绩效评价，为研判创业就业形势提供重要参考。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right="0" w:rightChars="0" w:hanging="960" w:hangingChars="300"/>
        <w:jc w:val="left"/>
        <w:textAlignment w:val="auto"/>
        <w:rPr>
          <w:rFonts w:hint="eastAsia"/>
          <w:color w:val="auto"/>
          <w:highlight w:val="none"/>
          <w:lang w:val="en-US" w:eastAsia="zh-CN"/>
        </w:rPr>
      </w:pPr>
      <w:r>
        <w:rPr>
          <w:rFonts w:hint="eastAsia"/>
          <w:color w:val="auto"/>
          <w:highlight w:val="none"/>
          <w:lang w:val="en-US" w:eastAsia="zh-CN"/>
        </w:rPr>
        <w:t>附件：</w:t>
      </w:r>
      <w:r>
        <w:rPr>
          <w:rFonts w:hint="eastAsia"/>
          <w:highlight w:val="none"/>
        </w:rPr>
        <w:t>指标解释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highlight w:val="none"/>
          <w:lang w:val="en-US" w:eastAsia="zh-CN"/>
        </w:rPr>
      </w:pPr>
      <w:r>
        <w:rPr>
          <w:rFonts w:hint="eastAsia"/>
          <w:highlight w:val="none"/>
          <w:lang w:val="en-US" w:eastAsia="zh-CN"/>
        </w:rPr>
        <w:br w:type="page"/>
      </w:r>
    </w:p>
    <w:p>
      <w:pPr>
        <w:pStyle w:val="19"/>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both"/>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w:t>
      </w:r>
    </w:p>
    <w:p>
      <w:pPr>
        <w:keepNext w:val="0"/>
        <w:keepLines w:val="0"/>
        <w:pageBreakBefore w:val="0"/>
        <w:kinsoku/>
        <w:wordWrap/>
        <w:overflowPunct/>
        <w:topLinePunct w:val="0"/>
        <w:autoSpaceDE/>
        <w:autoSpaceDN/>
        <w:bidi w:val="0"/>
        <w:adjustRightInd/>
        <w:snapToGrid w:val="0"/>
        <w:spacing w:line="540" w:lineRule="exact"/>
        <w:ind w:left="0" w:leftChars="0" w:right="0" w:rightChars="0" w:firstLine="0" w:firstLineChars="0"/>
        <w:textAlignment w:val="auto"/>
        <w:rPr>
          <w:rFonts w:hint="eastAsia"/>
          <w:highlight w:val="none"/>
          <w:lang w:eastAsia="zh-CN"/>
        </w:rPr>
      </w:pPr>
    </w:p>
    <w:p>
      <w:pPr>
        <w:pStyle w:val="19"/>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0"/>
        <w:rPr>
          <w:highlight w:val="none"/>
        </w:rPr>
      </w:pPr>
      <w:r>
        <w:rPr>
          <w:rFonts w:hint="eastAsia"/>
          <w:highlight w:val="none"/>
        </w:rPr>
        <w:t>指标解释</w:t>
      </w:r>
    </w:p>
    <w:p>
      <w:pPr>
        <w:keepNext w:val="0"/>
        <w:keepLines w:val="0"/>
        <w:pageBreakBefore w:val="0"/>
        <w:kinsoku/>
        <w:wordWrap/>
        <w:overflowPunct/>
        <w:topLinePunct w:val="0"/>
        <w:autoSpaceDE/>
        <w:autoSpaceDN/>
        <w:bidi w:val="0"/>
        <w:adjustRightInd/>
        <w:spacing w:line="540" w:lineRule="exact"/>
        <w:ind w:firstLine="0" w:firstLineChars="0"/>
        <w:textAlignment w:val="auto"/>
        <w:rPr>
          <w:highlight w:val="none"/>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left"/>
        <w:textAlignment w:val="auto"/>
        <w:rPr>
          <w:kern w:val="2"/>
          <w:szCs w:val="32"/>
          <w:highlight w:val="none"/>
        </w:rPr>
      </w:pPr>
      <w:r>
        <w:rPr>
          <w:rFonts w:hint="eastAsia"/>
          <w:highlight w:val="none"/>
        </w:rPr>
        <w:t>一、</w:t>
      </w:r>
      <w:r>
        <w:rPr>
          <w:rFonts w:hint="eastAsia" w:hAnsi="Calibri" w:cs="Times New Roman"/>
          <w:kern w:val="2"/>
          <w:szCs w:val="22"/>
          <w:highlight w:val="none"/>
        </w:rPr>
        <w:t>“新增参保创业</w:t>
      </w:r>
      <w:r>
        <w:rPr>
          <w:rFonts w:hint="eastAsia" w:hAnsi="Calibri" w:cs="Times New Roman"/>
          <w:kern w:val="2"/>
          <w:szCs w:val="22"/>
          <w:highlight w:val="none"/>
          <w:lang w:eastAsia="zh-CN"/>
        </w:rPr>
        <w:t>单位数量</w:t>
      </w:r>
      <w:r>
        <w:rPr>
          <w:rFonts w:hint="eastAsia" w:hAnsi="Calibri" w:cs="Times New Roman"/>
          <w:kern w:val="2"/>
          <w:szCs w:val="22"/>
          <w:highlight w:val="none"/>
        </w:rPr>
        <w:t>”指当期</w:t>
      </w:r>
      <w:r>
        <w:rPr>
          <w:rFonts w:hint="eastAsia"/>
          <w:kern w:val="2"/>
          <w:szCs w:val="32"/>
          <w:highlight w:val="none"/>
        </w:rPr>
        <w:t>新增参保的</w:t>
      </w:r>
      <w:r>
        <w:rPr>
          <w:rFonts w:hint="eastAsia" w:hAnsi="Calibri" w:cs="Times New Roman"/>
          <w:kern w:val="2"/>
          <w:szCs w:val="22"/>
          <w:highlight w:val="none"/>
        </w:rPr>
        <w:t>有限责任公司、股份有限公司、私有企业、民办非企业单位、城镇个体工商户、农民专业合作社、律师事务所、会计师事务所等八类具有创业性质的市场主体数据</w:t>
      </w:r>
      <w:r>
        <w:rPr>
          <w:rFonts w:hint="eastAsia"/>
          <w:kern w:val="2"/>
          <w:szCs w:val="32"/>
          <w:highlight w:val="none"/>
        </w:rPr>
        <w:t>。“</w:t>
      </w:r>
      <w:r>
        <w:rPr>
          <w:rFonts w:hint="eastAsia" w:hAnsi="微软雅黑"/>
          <w:szCs w:val="32"/>
          <w:highlight w:val="none"/>
        </w:rPr>
        <w:t>带动就业岗位数量</w:t>
      </w:r>
      <w:r>
        <w:rPr>
          <w:rFonts w:hint="eastAsia"/>
          <w:kern w:val="2"/>
          <w:szCs w:val="32"/>
          <w:highlight w:val="none"/>
        </w:rPr>
        <w:t>”</w:t>
      </w:r>
      <w:r>
        <w:rPr>
          <w:rFonts w:hint="eastAsia" w:hAnsi="Calibri" w:cs="Times New Roman"/>
          <w:kern w:val="2"/>
          <w:szCs w:val="32"/>
          <w:highlight w:val="none"/>
        </w:rPr>
        <w:t>指当期上述八类</w:t>
      </w:r>
      <w:r>
        <w:rPr>
          <w:rFonts w:hint="eastAsia" w:hAnsi="Calibri" w:cs="Times New Roman"/>
          <w:kern w:val="2"/>
          <w:szCs w:val="22"/>
          <w:highlight w:val="none"/>
        </w:rPr>
        <w:t>新增参保创业主体中</w:t>
      </w:r>
      <w:r>
        <w:rPr>
          <w:rFonts w:hint="eastAsia"/>
          <w:kern w:val="2"/>
          <w:szCs w:val="32"/>
          <w:highlight w:val="none"/>
        </w:rPr>
        <w:t>参保人员数据。以上两个指标数据通过社保数据库进行筛选统计。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left"/>
        <w:textAlignment w:val="auto"/>
        <w:rPr>
          <w:rFonts w:hint="eastAsia" w:eastAsia="仿宋_GB2312"/>
          <w:kern w:val="2"/>
          <w:szCs w:val="32"/>
          <w:highlight w:val="none"/>
          <w:lang w:eastAsia="zh-CN"/>
        </w:rPr>
      </w:pPr>
      <w:r>
        <w:rPr>
          <w:rFonts w:hint="eastAsia" w:hAnsi="Calibri" w:cs="Times New Roman"/>
          <w:kern w:val="2"/>
          <w:szCs w:val="22"/>
          <w:highlight w:val="none"/>
          <w:lang w:eastAsia="zh-CN"/>
        </w:rPr>
        <w:t>二</w:t>
      </w:r>
      <w:r>
        <w:rPr>
          <w:rFonts w:hint="eastAsia" w:hAnsi="Calibri" w:cs="Times New Roman"/>
          <w:kern w:val="2"/>
          <w:szCs w:val="22"/>
          <w:highlight w:val="none"/>
        </w:rPr>
        <w:t>、“</w:t>
      </w:r>
      <w:r>
        <w:rPr>
          <w:rFonts w:hint="eastAsia" w:hAnsi="Calibri" w:cs="Times New Roman"/>
          <w:kern w:val="2"/>
          <w:szCs w:val="22"/>
          <w:highlight w:val="none"/>
          <w:lang w:val="en-US" w:eastAsia="zh-CN"/>
        </w:rPr>
        <w:t>政府性融资担保公司</w:t>
      </w:r>
      <w:r>
        <w:rPr>
          <w:rFonts w:hint="eastAsia" w:hAnsi="Calibri" w:cs="Times New Roman"/>
          <w:kern w:val="2"/>
          <w:szCs w:val="22"/>
          <w:highlight w:val="none"/>
        </w:rPr>
        <w:t>”</w:t>
      </w:r>
      <w:r>
        <w:rPr>
          <w:rFonts w:hint="eastAsia" w:hAnsi="Calibri" w:cs="Times New Roman"/>
          <w:kern w:val="2"/>
          <w:szCs w:val="22"/>
          <w:highlight w:val="none"/>
          <w:lang w:eastAsia="zh-CN"/>
        </w:rPr>
        <w:t>是指</w:t>
      </w:r>
      <w:r>
        <w:rPr>
          <w:rFonts w:hint="eastAsia" w:hAnsi="Calibri" w:cs="Times New Roman"/>
          <w:kern w:val="2"/>
          <w:szCs w:val="22"/>
          <w:highlight w:val="none"/>
        </w:rPr>
        <w:t>由政</w:t>
      </w:r>
      <w:r>
        <w:rPr>
          <w:rFonts w:hint="eastAsia"/>
          <w:kern w:val="2"/>
          <w:szCs w:val="32"/>
          <w:highlight w:val="none"/>
        </w:rPr>
        <w:t>府出资、为实现政府政策性目标而设立的担保</w:t>
      </w:r>
      <w:r>
        <w:rPr>
          <w:rFonts w:hint="eastAsia"/>
          <w:kern w:val="2"/>
          <w:szCs w:val="32"/>
          <w:highlight w:val="none"/>
          <w:lang w:eastAsia="zh-CN"/>
        </w:rPr>
        <w:t>机构。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left"/>
        <w:textAlignment w:val="auto"/>
        <w:rPr>
          <w:kern w:val="2"/>
          <w:szCs w:val="32"/>
          <w:highlight w:val="none"/>
        </w:rPr>
      </w:pPr>
      <w:r>
        <w:rPr>
          <w:rFonts w:hint="eastAsia"/>
          <w:kern w:val="2"/>
          <w:szCs w:val="32"/>
          <w:highlight w:val="none"/>
          <w:lang w:eastAsia="zh-CN"/>
        </w:rPr>
        <w:t>三</w:t>
      </w:r>
      <w:r>
        <w:rPr>
          <w:rFonts w:hint="eastAsia"/>
          <w:kern w:val="2"/>
          <w:szCs w:val="32"/>
          <w:highlight w:val="none"/>
        </w:rPr>
        <w:t>、“</w:t>
      </w:r>
      <w:r>
        <w:rPr>
          <w:rFonts w:hint="eastAsia" w:hAnsi="微软雅黑"/>
          <w:szCs w:val="32"/>
          <w:highlight w:val="none"/>
        </w:rPr>
        <w:t>创业孵化</w:t>
      </w:r>
      <w:r>
        <w:rPr>
          <w:rFonts w:hint="eastAsia" w:hAnsi="微软雅黑"/>
          <w:szCs w:val="32"/>
          <w:highlight w:val="none"/>
          <w:lang w:eastAsia="zh-CN"/>
        </w:rPr>
        <w:t>载体</w:t>
      </w:r>
      <w:r>
        <w:rPr>
          <w:rFonts w:hint="eastAsia"/>
          <w:kern w:val="2"/>
          <w:szCs w:val="32"/>
          <w:highlight w:val="none"/>
        </w:rPr>
        <w:t>”是指</w:t>
      </w:r>
      <w:r>
        <w:rPr>
          <w:rFonts w:hint="eastAsia"/>
          <w:kern w:val="2"/>
          <w:szCs w:val="32"/>
          <w:highlight w:val="none"/>
          <w:lang w:eastAsia="zh-CN"/>
        </w:rPr>
        <w:t>具有创业培育孵化功能的园区、基地、孵化器、空间等</w:t>
      </w:r>
      <w:r>
        <w:rPr>
          <w:rFonts w:hint="eastAsia"/>
          <w:kern w:val="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left"/>
        <w:textAlignment w:val="auto"/>
        <w:rPr>
          <w:kern w:val="2"/>
          <w:szCs w:val="32"/>
          <w:highlight w:val="none"/>
        </w:rPr>
      </w:pPr>
      <w:r>
        <w:rPr>
          <w:rFonts w:hint="eastAsia"/>
          <w:kern w:val="2"/>
          <w:szCs w:val="32"/>
          <w:highlight w:val="none"/>
          <w:lang w:eastAsia="zh-CN"/>
        </w:rPr>
        <w:t>四、</w:t>
      </w:r>
      <w:r>
        <w:rPr>
          <w:rFonts w:hint="eastAsia"/>
          <w:w w:val="98"/>
          <w:kern w:val="2"/>
          <w:szCs w:val="32"/>
          <w:highlight w:val="none"/>
        </w:rPr>
        <w:t>“</w:t>
      </w:r>
      <w:r>
        <w:rPr>
          <w:rFonts w:hint="eastAsia"/>
          <w:w w:val="98"/>
          <w:szCs w:val="32"/>
          <w:highlight w:val="none"/>
        </w:rPr>
        <w:t>大学生创业团队</w:t>
      </w:r>
      <w:r>
        <w:rPr>
          <w:rFonts w:hint="eastAsia"/>
          <w:w w:val="98"/>
          <w:kern w:val="2"/>
          <w:szCs w:val="32"/>
          <w:highlight w:val="none"/>
        </w:rPr>
        <w:t>”是指</w:t>
      </w:r>
      <w:r>
        <w:rPr>
          <w:rFonts w:hint="eastAsia"/>
          <w:w w:val="98"/>
          <w:kern w:val="2"/>
          <w:szCs w:val="32"/>
          <w:highlight w:val="none"/>
          <w:lang w:eastAsia="zh-CN"/>
        </w:rPr>
        <w:t>政府部门帮扶</w:t>
      </w:r>
      <w:r>
        <w:rPr>
          <w:rFonts w:hint="eastAsia"/>
          <w:w w:val="98"/>
          <w:szCs w:val="32"/>
          <w:highlight w:val="none"/>
        </w:rPr>
        <w:t>的大学生创业团队。</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left"/>
        <w:textAlignment w:val="auto"/>
        <w:rPr>
          <w:rFonts w:hint="eastAsia"/>
          <w:highlight w:val="none"/>
        </w:rPr>
      </w:pPr>
      <w:r>
        <w:rPr>
          <w:rFonts w:hint="eastAsia"/>
          <w:highlight w:val="none"/>
          <w:lang w:eastAsia="zh-CN"/>
        </w:rPr>
        <w:t>五</w:t>
      </w:r>
      <w:r>
        <w:rPr>
          <w:rFonts w:hint="eastAsia"/>
          <w:highlight w:val="none"/>
        </w:rPr>
        <w:t>、“创业教育培训服务”是指通过开设创业类课程为大学生提供的创业教育服务，以及我市各级相关部门依托教育培训机构</w:t>
      </w:r>
      <w:r>
        <w:rPr>
          <w:rFonts w:hint="eastAsia"/>
          <w:highlight w:val="none"/>
          <w:lang w:eastAsia="zh-CN"/>
        </w:rPr>
        <w:t>或创业导师、专家</w:t>
      </w:r>
      <w:r>
        <w:rPr>
          <w:rFonts w:hint="eastAsia"/>
          <w:highlight w:val="none"/>
        </w:rPr>
        <w:t>开展的各种形式的创业培训</w:t>
      </w:r>
      <w:r>
        <w:rPr>
          <w:rFonts w:hint="eastAsia"/>
          <w:highlight w:val="none"/>
          <w:lang w:eastAsia="zh-CN"/>
        </w:rPr>
        <w:t>辅导</w:t>
      </w:r>
      <w:r>
        <w:rPr>
          <w:rFonts w:hint="eastAsia"/>
          <w:highlight w:val="none"/>
        </w:rPr>
        <w:t>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highlight w:val="none"/>
          <w:lang w:eastAsia="zh-CN"/>
        </w:rPr>
      </w:pPr>
      <w:r>
        <w:rPr>
          <w:rFonts w:hint="eastAsia"/>
          <w:highlight w:val="none"/>
          <w:lang w:eastAsia="zh-CN"/>
        </w:rPr>
        <w:t>六、“</w:t>
      </w:r>
      <w:r>
        <w:rPr>
          <w:rFonts w:hint="eastAsia"/>
          <w:highlight w:val="none"/>
          <w:lang w:val="en-US" w:eastAsia="zh-CN"/>
        </w:rPr>
        <w:t>创业创新大赛参赛项目</w:t>
      </w:r>
      <w:r>
        <w:rPr>
          <w:rFonts w:hint="eastAsia"/>
          <w:highlight w:val="none"/>
          <w:lang w:eastAsia="zh-CN"/>
        </w:rPr>
        <w:t>”是指在我市相关部门组织举办的创业创新大赛活动进行登记注册报名的创业项目。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kern w:val="2"/>
          <w:szCs w:val="32"/>
        </w:rPr>
      </w:pPr>
      <w:r>
        <w:rPr>
          <w:rFonts w:hint="eastAsia"/>
          <w:highlight w:val="none"/>
          <w:lang w:eastAsia="zh-CN"/>
        </w:rPr>
        <w:t>七</w:t>
      </w:r>
      <w:r>
        <w:rPr>
          <w:rFonts w:hint="eastAsia"/>
          <w:highlight w:val="none"/>
        </w:rPr>
        <w:t>、“创业促进活动”是指我市各级相关部门和相关部门认定的创业服务机构开展的创业大赛、创业沙龙、项目路演、融资对接、交流展示等各类促进创业发展的活动。</w:t>
      </w:r>
    </w:p>
    <w:sectPr>
      <w:headerReference r:id="rId5" w:type="default"/>
      <w:footerReference r:id="rId6" w:type="default"/>
      <w:pgSz w:w="11906" w:h="16838"/>
      <w:pgMar w:top="2098" w:right="1474" w:bottom="1985" w:left="1559" w:header="851" w:footer="992" w:gutter="0"/>
      <w:pgNumType w:fmt="numberInDash"/>
      <w:cols w:space="720" w:num="1"/>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5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jc w:val="lef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5 -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jc w:val="lef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5 -</w:t>
                    </w:r>
                    <w:r>
                      <w:rPr>
                        <w:rFonts w:ascii="宋体" w:eastAsia="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hyphenationZone w:val="360"/>
  <w:drawingGridHorizontalSpacing w:val="158"/>
  <w:drawingGridVerticalSpacing w:val="43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WJkMGVjMDIwZDJkOGI5ZGM1ODg3M2E2ZTM3ODMifQ=="/>
  </w:docVars>
  <w:rsids>
    <w:rsidRoot w:val="003C71FB"/>
    <w:rsid w:val="0003297D"/>
    <w:rsid w:val="00032E9D"/>
    <w:rsid w:val="000855E6"/>
    <w:rsid w:val="000B60D4"/>
    <w:rsid w:val="000C5FF0"/>
    <w:rsid w:val="000E0472"/>
    <w:rsid w:val="000E1353"/>
    <w:rsid w:val="000E1A26"/>
    <w:rsid w:val="000F4D25"/>
    <w:rsid w:val="00102557"/>
    <w:rsid w:val="00110C3E"/>
    <w:rsid w:val="001430A6"/>
    <w:rsid w:val="001770F1"/>
    <w:rsid w:val="00177D33"/>
    <w:rsid w:val="00181755"/>
    <w:rsid w:val="00187DF1"/>
    <w:rsid w:val="001B7B36"/>
    <w:rsid w:val="001C71E8"/>
    <w:rsid w:val="001D4A4D"/>
    <w:rsid w:val="001D4C3C"/>
    <w:rsid w:val="001E1FC8"/>
    <w:rsid w:val="001E5F3D"/>
    <w:rsid w:val="00202CE7"/>
    <w:rsid w:val="00226474"/>
    <w:rsid w:val="00233C59"/>
    <w:rsid w:val="00235062"/>
    <w:rsid w:val="002552D6"/>
    <w:rsid w:val="0027571C"/>
    <w:rsid w:val="00281553"/>
    <w:rsid w:val="00283425"/>
    <w:rsid w:val="002B410A"/>
    <w:rsid w:val="002F075E"/>
    <w:rsid w:val="002F6345"/>
    <w:rsid w:val="003164E5"/>
    <w:rsid w:val="0032726E"/>
    <w:rsid w:val="003331ED"/>
    <w:rsid w:val="00342852"/>
    <w:rsid w:val="0034755E"/>
    <w:rsid w:val="003C41BC"/>
    <w:rsid w:val="003C71FB"/>
    <w:rsid w:val="003D1D70"/>
    <w:rsid w:val="004020CB"/>
    <w:rsid w:val="004B3F1A"/>
    <w:rsid w:val="004B69A6"/>
    <w:rsid w:val="0051116C"/>
    <w:rsid w:val="00542A2E"/>
    <w:rsid w:val="00544EBF"/>
    <w:rsid w:val="00546D0A"/>
    <w:rsid w:val="005751B4"/>
    <w:rsid w:val="005A0EFC"/>
    <w:rsid w:val="0064272D"/>
    <w:rsid w:val="006463BC"/>
    <w:rsid w:val="0065568F"/>
    <w:rsid w:val="006572A6"/>
    <w:rsid w:val="00662030"/>
    <w:rsid w:val="00671AFD"/>
    <w:rsid w:val="006C7857"/>
    <w:rsid w:val="006E00DB"/>
    <w:rsid w:val="00717E41"/>
    <w:rsid w:val="00787EC1"/>
    <w:rsid w:val="007C0F27"/>
    <w:rsid w:val="007E57E6"/>
    <w:rsid w:val="00806EC8"/>
    <w:rsid w:val="00816A1F"/>
    <w:rsid w:val="0086106D"/>
    <w:rsid w:val="00876534"/>
    <w:rsid w:val="00881C70"/>
    <w:rsid w:val="008A2E04"/>
    <w:rsid w:val="009137BD"/>
    <w:rsid w:val="0091688D"/>
    <w:rsid w:val="009272B5"/>
    <w:rsid w:val="009F3393"/>
    <w:rsid w:val="00A1173B"/>
    <w:rsid w:val="00A3127F"/>
    <w:rsid w:val="00A357E6"/>
    <w:rsid w:val="00A63363"/>
    <w:rsid w:val="00A65771"/>
    <w:rsid w:val="00AA0AC0"/>
    <w:rsid w:val="00AF6794"/>
    <w:rsid w:val="00B03081"/>
    <w:rsid w:val="00B16B42"/>
    <w:rsid w:val="00B2355A"/>
    <w:rsid w:val="00B36E47"/>
    <w:rsid w:val="00B42529"/>
    <w:rsid w:val="00BD18F9"/>
    <w:rsid w:val="00BE0214"/>
    <w:rsid w:val="00BE1933"/>
    <w:rsid w:val="00BF45D3"/>
    <w:rsid w:val="00C15D08"/>
    <w:rsid w:val="00C43F6F"/>
    <w:rsid w:val="00C52C85"/>
    <w:rsid w:val="00C8571E"/>
    <w:rsid w:val="00CB0912"/>
    <w:rsid w:val="00CB3E21"/>
    <w:rsid w:val="00CC7C5E"/>
    <w:rsid w:val="00CE48F9"/>
    <w:rsid w:val="00CE5F23"/>
    <w:rsid w:val="00CF2D8F"/>
    <w:rsid w:val="00D2138D"/>
    <w:rsid w:val="00D25005"/>
    <w:rsid w:val="00D63C5A"/>
    <w:rsid w:val="00D6783B"/>
    <w:rsid w:val="00D945D5"/>
    <w:rsid w:val="00DA3726"/>
    <w:rsid w:val="00E132CE"/>
    <w:rsid w:val="00E60099"/>
    <w:rsid w:val="00E821DE"/>
    <w:rsid w:val="00EA0C66"/>
    <w:rsid w:val="00F00924"/>
    <w:rsid w:val="00F209FE"/>
    <w:rsid w:val="00F27EAD"/>
    <w:rsid w:val="00F47EED"/>
    <w:rsid w:val="00FB694F"/>
    <w:rsid w:val="00FE029E"/>
    <w:rsid w:val="00FF47F2"/>
    <w:rsid w:val="02AE051B"/>
    <w:rsid w:val="067B1F30"/>
    <w:rsid w:val="0A6839FC"/>
    <w:rsid w:val="1EB66376"/>
    <w:rsid w:val="20190339"/>
    <w:rsid w:val="26E41B29"/>
    <w:rsid w:val="29617421"/>
    <w:rsid w:val="2E6B215D"/>
    <w:rsid w:val="3199795D"/>
    <w:rsid w:val="35FB0B3D"/>
    <w:rsid w:val="37FD137A"/>
    <w:rsid w:val="40156631"/>
    <w:rsid w:val="41FC5C30"/>
    <w:rsid w:val="44D144EB"/>
    <w:rsid w:val="469A4F2E"/>
    <w:rsid w:val="4AB60164"/>
    <w:rsid w:val="4CC71F98"/>
    <w:rsid w:val="5C7B462D"/>
    <w:rsid w:val="67FED1F1"/>
    <w:rsid w:val="6B807EC1"/>
    <w:rsid w:val="6DFFC2E2"/>
    <w:rsid w:val="72BB0287"/>
    <w:rsid w:val="79827D64"/>
    <w:rsid w:val="7B6F7CFD"/>
    <w:rsid w:val="7BFBFEAA"/>
    <w:rsid w:val="7FBCFF37"/>
    <w:rsid w:val="B9FB2C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pPr>
    <w:rPr>
      <w:rFonts w:ascii="仿宋_GB2312" w:hAnsi="宋体" w:eastAsia="仿宋_GB2312" w:cs="宋体"/>
      <w:sz w:val="32"/>
      <w:szCs w:val="24"/>
      <w:lang w:val="en-US" w:eastAsia="zh-CN" w:bidi="ar-SA"/>
    </w:rPr>
  </w:style>
  <w:style w:type="paragraph" w:styleId="3">
    <w:name w:val="heading 1"/>
    <w:basedOn w:val="1"/>
    <w:next w:val="1"/>
    <w:link w:val="43"/>
    <w:qFormat/>
    <w:uiPriority w:val="9"/>
    <w:pPr>
      <w:keepNext/>
      <w:keepLines/>
      <w:outlineLvl w:val="0"/>
    </w:pPr>
    <w:rPr>
      <w:rFonts w:eastAsia="黑体" w:cs="Times New Roman"/>
      <w:bCs/>
      <w:kern w:val="44"/>
      <w:szCs w:val="44"/>
    </w:rPr>
  </w:style>
  <w:style w:type="paragraph" w:styleId="4">
    <w:name w:val="heading 2"/>
    <w:basedOn w:val="1"/>
    <w:next w:val="1"/>
    <w:link w:val="30"/>
    <w:unhideWhenUsed/>
    <w:qFormat/>
    <w:uiPriority w:val="9"/>
    <w:pPr>
      <w:spacing w:before="200" w:line="271" w:lineRule="auto"/>
      <w:outlineLvl w:val="1"/>
    </w:pPr>
    <w:rPr>
      <w:rFonts w:cs="Times New Roman"/>
      <w:smallCaps/>
      <w:sz w:val="28"/>
      <w:szCs w:val="28"/>
    </w:rPr>
  </w:style>
  <w:style w:type="paragraph" w:styleId="5">
    <w:name w:val="heading 3"/>
    <w:basedOn w:val="1"/>
    <w:next w:val="1"/>
    <w:link w:val="27"/>
    <w:unhideWhenUsed/>
    <w:qFormat/>
    <w:uiPriority w:val="9"/>
    <w:pPr>
      <w:keepNext/>
      <w:keepLines/>
      <w:spacing w:before="260" w:after="260" w:line="416" w:lineRule="auto"/>
      <w:outlineLvl w:val="2"/>
    </w:pPr>
    <w:rPr>
      <w:rFonts w:hAnsi="Cambria" w:cs="Times New Roman"/>
      <w:b/>
      <w:bCs/>
      <w:szCs w:val="32"/>
      <w:lang w:eastAsia="en-US" w:bidi="en-US"/>
    </w:rPr>
  </w:style>
  <w:style w:type="paragraph" w:styleId="6">
    <w:name w:val="heading 4"/>
    <w:basedOn w:val="1"/>
    <w:next w:val="1"/>
    <w:link w:val="34"/>
    <w:unhideWhenUsed/>
    <w:qFormat/>
    <w:uiPriority w:val="9"/>
    <w:pPr>
      <w:keepNext/>
      <w:keepLines/>
      <w:spacing w:before="280" w:after="290" w:line="376" w:lineRule="auto"/>
      <w:outlineLvl w:val="3"/>
    </w:pPr>
    <w:rPr>
      <w:rFonts w:ascii="Cambria" w:hAnsi="Cambria" w:eastAsia="宋体" w:cs="Times New Roman"/>
      <w:b/>
      <w:bCs/>
      <w:sz w:val="28"/>
      <w:szCs w:val="28"/>
      <w:lang w:eastAsia="en-US" w:bidi="en-US"/>
    </w:rPr>
  </w:style>
  <w:style w:type="paragraph" w:styleId="7">
    <w:name w:val="heading 5"/>
    <w:basedOn w:val="1"/>
    <w:next w:val="1"/>
    <w:link w:val="33"/>
    <w:unhideWhenUsed/>
    <w:qFormat/>
    <w:uiPriority w:val="9"/>
    <w:pPr>
      <w:keepNext/>
      <w:keepLines/>
      <w:spacing w:before="280" w:after="290" w:line="376" w:lineRule="auto"/>
      <w:outlineLvl w:val="4"/>
    </w:pPr>
    <w:rPr>
      <w:rFonts w:hAnsi="Cambria" w:cs="Times New Roman"/>
      <w:b/>
      <w:bCs/>
      <w:sz w:val="28"/>
      <w:szCs w:val="28"/>
      <w:lang w:eastAsia="en-US" w:bidi="en-US"/>
    </w:rPr>
  </w:style>
  <w:style w:type="paragraph" w:styleId="8">
    <w:name w:val="heading 6"/>
    <w:basedOn w:val="1"/>
    <w:next w:val="1"/>
    <w:link w:val="29"/>
    <w:unhideWhenUsed/>
    <w:qFormat/>
    <w:uiPriority w:val="9"/>
    <w:pPr>
      <w:keepNext/>
      <w:keepLines/>
      <w:spacing w:before="240" w:after="64" w:line="320" w:lineRule="auto"/>
      <w:outlineLvl w:val="5"/>
    </w:pPr>
    <w:rPr>
      <w:rFonts w:ascii="Cambria" w:hAnsi="Cambria" w:eastAsia="宋体" w:cs="Times New Roman"/>
      <w:b/>
      <w:bCs/>
      <w:sz w:val="24"/>
      <w:lang w:eastAsia="en-US" w:bidi="en-US"/>
    </w:rPr>
  </w:style>
  <w:style w:type="paragraph" w:styleId="9">
    <w:name w:val="heading 7"/>
    <w:basedOn w:val="1"/>
    <w:next w:val="1"/>
    <w:link w:val="49"/>
    <w:unhideWhenUsed/>
    <w:qFormat/>
    <w:uiPriority w:val="9"/>
    <w:pPr>
      <w:keepNext/>
      <w:keepLines/>
      <w:spacing w:before="240" w:after="64" w:line="320" w:lineRule="auto"/>
      <w:outlineLvl w:val="6"/>
    </w:pPr>
    <w:rPr>
      <w:rFonts w:hAnsi="Cambria" w:cs="Times New Roman"/>
      <w:b/>
      <w:bCs/>
      <w:sz w:val="24"/>
      <w:lang w:eastAsia="en-US" w:bidi="en-US"/>
    </w:rPr>
  </w:style>
  <w:style w:type="paragraph" w:styleId="10">
    <w:name w:val="heading 8"/>
    <w:basedOn w:val="1"/>
    <w:next w:val="1"/>
    <w:link w:val="48"/>
    <w:unhideWhenUsed/>
    <w:qFormat/>
    <w:uiPriority w:val="9"/>
    <w:pPr>
      <w:keepNext/>
      <w:keepLines/>
      <w:spacing w:before="240" w:after="64" w:line="320" w:lineRule="auto"/>
      <w:outlineLvl w:val="7"/>
    </w:pPr>
    <w:rPr>
      <w:rFonts w:ascii="Cambria" w:hAnsi="Cambria" w:eastAsia="宋体" w:cs="Times New Roman"/>
      <w:sz w:val="24"/>
      <w:lang w:eastAsia="en-US" w:bidi="en-US"/>
    </w:rPr>
  </w:style>
  <w:style w:type="paragraph" w:styleId="11">
    <w:name w:val="heading 9"/>
    <w:basedOn w:val="1"/>
    <w:next w:val="1"/>
    <w:link w:val="28"/>
    <w:unhideWhenUsed/>
    <w:qFormat/>
    <w:uiPriority w:val="9"/>
    <w:pPr>
      <w:keepNext/>
      <w:keepLines/>
      <w:spacing w:before="240" w:after="64" w:line="320" w:lineRule="auto"/>
      <w:outlineLvl w:val="8"/>
    </w:pPr>
    <w:rPr>
      <w:rFonts w:ascii="Cambria" w:hAnsi="Cambria" w:eastAsia="宋体" w:cs="Times New Roman"/>
      <w:sz w:val="20"/>
      <w:szCs w:val="21"/>
      <w:lang w:eastAsia="en-US" w:bidi="en-US"/>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40" w:line="276" w:lineRule="auto"/>
    </w:pPr>
  </w:style>
  <w:style w:type="paragraph" w:styleId="12">
    <w:name w:val="caption"/>
    <w:basedOn w:val="1"/>
    <w:next w:val="1"/>
    <w:unhideWhenUsed/>
    <w:qFormat/>
    <w:uiPriority w:val="35"/>
    <w:rPr>
      <w:rFonts w:ascii="Cambria" w:eastAsia="黑体"/>
      <w:sz w:val="20"/>
      <w:szCs w:val="20"/>
    </w:rPr>
  </w:style>
  <w:style w:type="paragraph" w:styleId="13">
    <w:name w:val="Plain Text"/>
    <w:basedOn w:val="1"/>
    <w:next w:val="1"/>
    <w:qFormat/>
    <w:uiPriority w:val="99"/>
    <w:rPr>
      <w:rFonts w:ascii="宋体" w:hAnsi="Courier New" w:cs="Courier New"/>
      <w:szCs w:val="24"/>
    </w:rPr>
  </w:style>
  <w:style w:type="paragraph" w:styleId="14">
    <w:name w:val="Date"/>
    <w:basedOn w:val="1"/>
    <w:next w:val="1"/>
    <w:link w:val="41"/>
    <w:unhideWhenUsed/>
    <w:qFormat/>
    <w:uiPriority w:val="99"/>
    <w:pPr>
      <w:ind w:left="100" w:leftChars="2500"/>
    </w:pPr>
  </w:style>
  <w:style w:type="paragraph" w:styleId="15">
    <w:name w:val="Balloon Text"/>
    <w:basedOn w:val="1"/>
    <w:link w:val="32"/>
    <w:unhideWhenUsed/>
    <w:qFormat/>
    <w:uiPriority w:val="99"/>
    <w:rPr>
      <w:rFonts w:cs="Times New Roman"/>
      <w:sz w:val="18"/>
      <w:szCs w:val="18"/>
    </w:rPr>
  </w:style>
  <w:style w:type="paragraph" w:styleId="16">
    <w:name w:val="footer"/>
    <w:basedOn w:val="1"/>
    <w:link w:val="35"/>
    <w:unhideWhenUsed/>
    <w:qFormat/>
    <w:uiPriority w:val="99"/>
    <w:pPr>
      <w:tabs>
        <w:tab w:val="center" w:pos="4153"/>
        <w:tab w:val="right" w:pos="8306"/>
      </w:tabs>
      <w:snapToGrid w:val="0"/>
    </w:pPr>
    <w:rPr>
      <w:rFonts w:cs="Times New Roman"/>
      <w:sz w:val="18"/>
      <w:szCs w:val="18"/>
    </w:rPr>
  </w:style>
  <w:style w:type="paragraph" w:styleId="17">
    <w:name w:val="header"/>
    <w:basedOn w:val="1"/>
    <w:link w:val="40"/>
    <w:qFormat/>
    <w:uiPriority w:val="99"/>
    <w:pPr>
      <w:tabs>
        <w:tab w:val="center" w:pos="4153"/>
        <w:tab w:val="right" w:pos="8306"/>
      </w:tabs>
      <w:snapToGrid w:val="0"/>
    </w:pPr>
    <w:rPr>
      <w:rFonts w:hAnsi="Calibri" w:cs="Times New Roman"/>
      <w:sz w:val="18"/>
      <w:szCs w:val="18"/>
    </w:rPr>
  </w:style>
  <w:style w:type="paragraph" w:styleId="18">
    <w:name w:val="Subtitle"/>
    <w:basedOn w:val="1"/>
    <w:next w:val="1"/>
    <w:link w:val="51"/>
    <w:qFormat/>
    <w:uiPriority w:val="11"/>
    <w:rPr>
      <w:rFonts w:cs="Times New Roman"/>
      <w:i/>
      <w:iCs/>
      <w:smallCaps/>
      <w:spacing w:val="10"/>
      <w:sz w:val="28"/>
      <w:szCs w:val="28"/>
    </w:rPr>
  </w:style>
  <w:style w:type="paragraph" w:styleId="19">
    <w:name w:val="Title"/>
    <w:basedOn w:val="1"/>
    <w:next w:val="1"/>
    <w:link w:val="31"/>
    <w:qFormat/>
    <w:uiPriority w:val="10"/>
    <w:pPr>
      <w:widowControl w:val="0"/>
      <w:snapToGrid w:val="0"/>
      <w:spacing w:line="600" w:lineRule="exact"/>
      <w:jc w:val="center"/>
      <w:outlineLvl w:val="0"/>
    </w:pPr>
    <w:rPr>
      <w:rFonts w:ascii="方正小标宋简体" w:hAnsi="Cambria" w:eastAsia="方正小标宋简体" w:cs="Times New Roman"/>
      <w:bCs/>
      <w:sz w:val="44"/>
      <w:szCs w:val="32"/>
      <w:lang w:bidi="ar-SA"/>
    </w:rPr>
  </w:style>
  <w:style w:type="paragraph" w:styleId="20">
    <w:name w:val="Body Text First Indent"/>
    <w:basedOn w:val="2"/>
    <w:qFormat/>
    <w:uiPriority w:val="99"/>
    <w:pPr>
      <w:spacing w:line="560" w:lineRule="exact"/>
      <w:ind w:firstLine="721" w:firstLineChars="200"/>
    </w:pPr>
    <w:rPr>
      <w:rFonts w:eastAsia="仿宋_GB2312"/>
      <w:sz w:val="32"/>
      <w:szCs w:val="2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b/>
      <w:bCs/>
    </w:rPr>
  </w:style>
  <w:style w:type="character" w:styleId="25">
    <w:name w:val="Emphasis"/>
    <w:qFormat/>
    <w:uiPriority w:val="20"/>
    <w:rPr>
      <w:b/>
      <w:bCs/>
      <w:i/>
      <w:iCs/>
      <w:spacing w:val="10"/>
    </w:rPr>
  </w:style>
  <w:style w:type="character" w:customStyle="1" w:styleId="26">
    <w:name w:val="_Style 22"/>
    <w:qFormat/>
    <w:uiPriority w:val="31"/>
    <w:rPr>
      <w:smallCaps/>
    </w:rPr>
  </w:style>
  <w:style w:type="character" w:customStyle="1" w:styleId="27">
    <w:name w:val="标题 3 Char"/>
    <w:link w:val="5"/>
    <w:semiHidden/>
    <w:qFormat/>
    <w:uiPriority w:val="9"/>
    <w:rPr>
      <w:rFonts w:ascii="仿宋_GB2312" w:hAnsi="Cambria" w:eastAsia="仿宋_GB2312" w:cs="Times New Roman"/>
      <w:b/>
      <w:bCs/>
      <w:kern w:val="0"/>
      <w:sz w:val="32"/>
      <w:szCs w:val="32"/>
      <w:lang w:eastAsia="en-US" w:bidi="en-US"/>
    </w:rPr>
  </w:style>
  <w:style w:type="character" w:customStyle="1" w:styleId="28">
    <w:name w:val="标题 9 Char"/>
    <w:link w:val="11"/>
    <w:semiHidden/>
    <w:qFormat/>
    <w:uiPriority w:val="9"/>
    <w:rPr>
      <w:rFonts w:ascii="Cambria" w:hAnsi="Cambria" w:eastAsia="宋体" w:cs="Times New Roman"/>
      <w:kern w:val="0"/>
      <w:szCs w:val="21"/>
      <w:lang w:eastAsia="en-US" w:bidi="en-US"/>
    </w:rPr>
  </w:style>
  <w:style w:type="character" w:customStyle="1" w:styleId="29">
    <w:name w:val="标题 6 Char"/>
    <w:link w:val="8"/>
    <w:semiHidden/>
    <w:qFormat/>
    <w:uiPriority w:val="9"/>
    <w:rPr>
      <w:rFonts w:ascii="Cambria" w:hAnsi="Cambria" w:eastAsia="宋体" w:cs="Times New Roman"/>
      <w:b/>
      <w:bCs/>
      <w:kern w:val="0"/>
      <w:sz w:val="24"/>
      <w:szCs w:val="24"/>
      <w:lang w:eastAsia="en-US" w:bidi="en-US"/>
    </w:rPr>
  </w:style>
  <w:style w:type="character" w:customStyle="1" w:styleId="30">
    <w:name w:val="标题 2 Char"/>
    <w:link w:val="4"/>
    <w:semiHidden/>
    <w:qFormat/>
    <w:uiPriority w:val="9"/>
    <w:rPr>
      <w:smallCaps/>
      <w:sz w:val="28"/>
      <w:szCs w:val="28"/>
    </w:rPr>
  </w:style>
  <w:style w:type="character" w:customStyle="1" w:styleId="31">
    <w:name w:val="标题 Char"/>
    <w:link w:val="19"/>
    <w:qFormat/>
    <w:uiPriority w:val="10"/>
    <w:rPr>
      <w:rFonts w:ascii="方正小标宋简体" w:hAnsi="Cambria" w:eastAsia="方正小标宋简体" w:cs="Times New Roman"/>
      <w:bCs/>
      <w:sz w:val="44"/>
      <w:szCs w:val="32"/>
      <w:lang w:bidi="ar-SA"/>
    </w:rPr>
  </w:style>
  <w:style w:type="character" w:customStyle="1" w:styleId="32">
    <w:name w:val="批注框文本 Char"/>
    <w:link w:val="15"/>
    <w:semiHidden/>
    <w:qFormat/>
    <w:uiPriority w:val="99"/>
    <w:rPr>
      <w:sz w:val="18"/>
      <w:szCs w:val="18"/>
    </w:rPr>
  </w:style>
  <w:style w:type="character" w:customStyle="1" w:styleId="33">
    <w:name w:val="标题 5 Char"/>
    <w:link w:val="7"/>
    <w:semiHidden/>
    <w:qFormat/>
    <w:uiPriority w:val="9"/>
    <w:rPr>
      <w:rFonts w:ascii="仿宋_GB2312" w:hAnsi="Cambria" w:eastAsia="仿宋_GB2312" w:cs="Times New Roman"/>
      <w:b/>
      <w:bCs/>
      <w:kern w:val="0"/>
      <w:sz w:val="28"/>
      <w:szCs w:val="28"/>
      <w:lang w:eastAsia="en-US" w:bidi="en-US"/>
    </w:rPr>
  </w:style>
  <w:style w:type="character" w:customStyle="1" w:styleId="34">
    <w:name w:val="标题 4 Char"/>
    <w:link w:val="6"/>
    <w:semiHidden/>
    <w:qFormat/>
    <w:uiPriority w:val="9"/>
    <w:rPr>
      <w:rFonts w:ascii="Cambria" w:hAnsi="Cambria" w:eastAsia="宋体" w:cs="Times New Roman"/>
      <w:b/>
      <w:bCs/>
      <w:kern w:val="0"/>
      <w:sz w:val="28"/>
      <w:szCs w:val="28"/>
      <w:lang w:eastAsia="en-US" w:bidi="en-US"/>
    </w:rPr>
  </w:style>
  <w:style w:type="character" w:customStyle="1" w:styleId="35">
    <w:name w:val="页脚 Char"/>
    <w:link w:val="16"/>
    <w:qFormat/>
    <w:uiPriority w:val="99"/>
    <w:rPr>
      <w:rFonts w:ascii="仿宋_GB2312" w:eastAsia="仿宋_GB2312"/>
      <w:sz w:val="18"/>
      <w:szCs w:val="18"/>
    </w:rPr>
  </w:style>
  <w:style w:type="character" w:customStyle="1" w:styleId="36">
    <w:name w:val="_Style 32"/>
    <w:qFormat/>
    <w:uiPriority w:val="32"/>
    <w:rPr>
      <w:b/>
      <w:bCs/>
      <w:smallCaps/>
    </w:rPr>
  </w:style>
  <w:style w:type="character" w:customStyle="1" w:styleId="37">
    <w:name w:val="_Style 33"/>
    <w:qFormat/>
    <w:uiPriority w:val="21"/>
    <w:rPr>
      <w:b/>
      <w:bCs/>
      <w:i/>
      <w:iCs/>
    </w:rPr>
  </w:style>
  <w:style w:type="character" w:customStyle="1" w:styleId="38">
    <w:name w:val="引用 Char"/>
    <w:link w:val="39"/>
    <w:qFormat/>
    <w:uiPriority w:val="29"/>
    <w:rPr>
      <w:i/>
      <w:iCs/>
    </w:rPr>
  </w:style>
  <w:style w:type="paragraph" w:customStyle="1" w:styleId="39">
    <w:name w:val="Quote"/>
    <w:basedOn w:val="1"/>
    <w:next w:val="1"/>
    <w:link w:val="38"/>
    <w:qFormat/>
    <w:uiPriority w:val="29"/>
    <w:rPr>
      <w:rFonts w:cs="Times New Roman"/>
      <w:i/>
      <w:iCs/>
      <w:sz w:val="20"/>
      <w:szCs w:val="20"/>
    </w:rPr>
  </w:style>
  <w:style w:type="character" w:customStyle="1" w:styleId="40">
    <w:name w:val="页眉 Char"/>
    <w:link w:val="17"/>
    <w:qFormat/>
    <w:uiPriority w:val="99"/>
    <w:rPr>
      <w:rFonts w:ascii="仿宋_GB2312" w:hAnsi="Calibri" w:eastAsia="仿宋_GB2312" w:cs="Times New Roman"/>
      <w:sz w:val="18"/>
      <w:szCs w:val="18"/>
    </w:rPr>
  </w:style>
  <w:style w:type="character" w:customStyle="1" w:styleId="41">
    <w:name w:val="日期 Char"/>
    <w:basedOn w:val="23"/>
    <w:link w:val="14"/>
    <w:semiHidden/>
    <w:qFormat/>
    <w:uiPriority w:val="99"/>
  </w:style>
  <w:style w:type="character" w:customStyle="1" w:styleId="42">
    <w:name w:val="_Style 38"/>
    <w:qFormat/>
    <w:uiPriority w:val="33"/>
    <w:rPr>
      <w:i/>
      <w:iCs/>
      <w:smallCaps/>
      <w:spacing w:val="5"/>
    </w:rPr>
  </w:style>
  <w:style w:type="character" w:customStyle="1" w:styleId="43">
    <w:name w:val="标题 1 Char"/>
    <w:link w:val="3"/>
    <w:qFormat/>
    <w:uiPriority w:val="9"/>
    <w:rPr>
      <w:rFonts w:ascii="仿宋_GB2312" w:eastAsia="黑体"/>
      <w:bCs/>
      <w:kern w:val="44"/>
      <w:sz w:val="32"/>
      <w:szCs w:val="44"/>
    </w:rPr>
  </w:style>
  <w:style w:type="character" w:customStyle="1" w:styleId="44">
    <w:name w:val="标题2 Char"/>
    <w:link w:val="45"/>
    <w:qFormat/>
    <w:uiPriority w:val="0"/>
    <w:rPr>
      <w:rFonts w:eastAsia="楷体_GB2312"/>
    </w:rPr>
  </w:style>
  <w:style w:type="paragraph" w:customStyle="1" w:styleId="45">
    <w:name w:val="标题2"/>
    <w:basedOn w:val="1"/>
    <w:next w:val="1"/>
    <w:link w:val="44"/>
    <w:qFormat/>
    <w:uiPriority w:val="0"/>
    <w:rPr>
      <w:rFonts w:eastAsia="楷体_GB2312" w:cs="Times New Roman"/>
      <w:sz w:val="20"/>
      <w:szCs w:val="20"/>
    </w:rPr>
  </w:style>
  <w:style w:type="character" w:customStyle="1" w:styleId="46">
    <w:name w:val="明显引用 Char"/>
    <w:link w:val="47"/>
    <w:qFormat/>
    <w:uiPriority w:val="30"/>
    <w:rPr>
      <w:i/>
      <w:iCs/>
    </w:rPr>
  </w:style>
  <w:style w:type="paragraph" w:customStyle="1" w:styleId="47">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rFonts w:cs="Times New Roman"/>
      <w:i/>
      <w:iCs/>
      <w:sz w:val="20"/>
      <w:szCs w:val="20"/>
    </w:rPr>
  </w:style>
  <w:style w:type="character" w:customStyle="1" w:styleId="48">
    <w:name w:val="标题 8 Char"/>
    <w:link w:val="10"/>
    <w:semiHidden/>
    <w:qFormat/>
    <w:uiPriority w:val="9"/>
    <w:rPr>
      <w:rFonts w:ascii="Cambria" w:hAnsi="Cambria" w:eastAsia="宋体" w:cs="Times New Roman"/>
      <w:kern w:val="0"/>
      <w:sz w:val="24"/>
      <w:szCs w:val="24"/>
      <w:lang w:eastAsia="en-US" w:bidi="en-US"/>
    </w:rPr>
  </w:style>
  <w:style w:type="character" w:customStyle="1" w:styleId="49">
    <w:name w:val="标题 7 Char"/>
    <w:link w:val="9"/>
    <w:semiHidden/>
    <w:qFormat/>
    <w:uiPriority w:val="9"/>
    <w:rPr>
      <w:rFonts w:ascii="仿宋_GB2312" w:hAnsi="Cambria" w:eastAsia="仿宋_GB2312" w:cs="Times New Roman"/>
      <w:b/>
      <w:bCs/>
      <w:kern w:val="0"/>
      <w:sz w:val="24"/>
      <w:szCs w:val="24"/>
      <w:lang w:eastAsia="en-US" w:bidi="en-US"/>
    </w:rPr>
  </w:style>
  <w:style w:type="character" w:customStyle="1" w:styleId="50">
    <w:name w:val="_Style 46"/>
    <w:qFormat/>
    <w:uiPriority w:val="19"/>
    <w:rPr>
      <w:i/>
      <w:iCs/>
    </w:rPr>
  </w:style>
  <w:style w:type="character" w:customStyle="1" w:styleId="51">
    <w:name w:val="副标题 Char"/>
    <w:link w:val="18"/>
    <w:qFormat/>
    <w:uiPriority w:val="11"/>
    <w:rPr>
      <w:i/>
      <w:iCs/>
      <w:smallCaps/>
      <w:spacing w:val="10"/>
      <w:sz w:val="28"/>
      <w:szCs w:val="28"/>
    </w:rPr>
  </w:style>
  <w:style w:type="paragraph" w:customStyle="1" w:styleId="52">
    <w:name w:val="List Paragraph"/>
    <w:basedOn w:val="1"/>
    <w:qFormat/>
    <w:uiPriority w:val="34"/>
    <w:pPr>
      <w:ind w:left="720"/>
      <w:contextualSpacing/>
    </w:pPr>
  </w:style>
  <w:style w:type="paragraph" w:customStyle="1" w:styleId="53">
    <w:name w:val="No Spacing"/>
    <w:basedOn w:val="1"/>
    <w:qFormat/>
    <w:uiPriority w:val="1"/>
  </w:style>
  <w:style w:type="paragraph" w:customStyle="1" w:styleId="54">
    <w:name w:val="_Style 50"/>
    <w:basedOn w:val="3"/>
    <w:next w:val="1"/>
    <w:unhideWhenUsed/>
    <w:qFormat/>
    <w:uiPriority w:val="39"/>
    <w:pPr>
      <w:spacing w:before="340" w:after="330" w:line="578" w:lineRule="auto"/>
      <w:outlineLvl w:val="9"/>
    </w:pPr>
    <w:rPr>
      <w:rFonts w:eastAsia="仿宋_GB2312"/>
      <w:b/>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9374</Words>
  <Characters>9493</Characters>
  <Lines>100</Lines>
  <Paragraphs>28</Paragraphs>
  <TotalTime>29</TotalTime>
  <ScaleCrop>false</ScaleCrop>
  <LinksUpToDate>false</LinksUpToDate>
  <CharactersWithSpaces>9554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2021-01-15T02:01:00Z</dcterms:created>
  <dc:creator>hp</dc:creator>
  <cp:lastModifiedBy>uos</cp:lastModifiedBy>
  <cp:lastPrinted>2023-12-29T02:45:00Z</cp:lastPrinted>
  <dcterms:modified xsi:type="dcterms:W3CDTF">2024-01-10T11:38:26Z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0F38D5EE74AC4210A6C43DCD1F2946EE_13</vt:lpwstr>
  </property>
</Properties>
</file>