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4"/>
        </w:rPr>
        <w:t>住房公积金缴存基数承诺书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潍坊市住房公积金管理中心：</w:t>
      </w:r>
    </w:p>
    <w:p>
      <w:pPr>
        <w:autoSpaceDN w:val="0"/>
        <w:jc w:val="left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 xml:space="preserve">    我单位已按照职工上一年度月平均工资作为住房公积金缴存基数，核定的住房公积金缴存基数已告知职工个人，职工本人已确认无异议。</w:t>
      </w:r>
    </w:p>
    <w:p>
      <w:pPr>
        <w:autoSpaceDN w:val="0"/>
        <w:ind w:firstLine="640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我单位承诺：若有职工向你中心投诉对我单位核定的缴存基数不知情或提出异议，我单位将积极配合贵单位开展调查处理。如情况属实，我单位将按规定重新调整</w:t>
      </w:r>
      <w:r>
        <w:rPr>
          <w:rFonts w:hint="eastAsia" w:ascii="仿宋_GB2312" w:hAnsi="仿宋_GB2312" w:eastAsia="仿宋_GB2312"/>
          <w:sz w:val="32"/>
        </w:rPr>
        <w:t>缴存基数</w:t>
      </w:r>
      <w:r>
        <w:rPr>
          <w:rFonts w:hint="eastAsia" w:ascii="仿宋_GB2312" w:hAnsi="仿宋_GB2312" w:eastAsia="仿宋_GB2312" w:cs="仿宋"/>
          <w:sz w:val="32"/>
          <w:szCs w:val="32"/>
        </w:rPr>
        <w:t>并办理补缴手续。</w:t>
      </w:r>
    </w:p>
    <w:p>
      <w:pPr>
        <w:autoSpaceDN w:val="0"/>
        <w:ind w:left="42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单位公章</w:t>
      </w:r>
    </w:p>
    <w:p>
      <w:pPr>
        <w:autoSpaceDN w:val="0"/>
        <w:ind w:left="42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OWU0YzZkMWU5OTFlMzJkOWYzNjI0ZTYzNTQwYTUifQ=="/>
  </w:docVars>
  <w:rsids>
    <w:rsidRoot w:val="3E0A64D9"/>
    <w:rsid w:val="3E0A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1</TotalTime>
  <ScaleCrop>false</ScaleCrop>
  <LinksUpToDate>false</LinksUpToDate>
  <CharactersWithSpaces>260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2023-06-20T08:41:00Z</dcterms:created>
  <dc:creator>Aurora</dc:creator>
  <cp:lastModifiedBy>Aurora</cp:lastModifiedBy>
  <dcterms:modified xsi:type="dcterms:W3CDTF">2023-06-20T08:42:28Z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70E471F04328419C90484EA4B1C3314D_11</vt:lpwstr>
  </property>
</Properties>
</file>