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文星简小标宋"/>
          <w:color w:val="FF0000"/>
          <w:spacing w:val="-12"/>
          <w:w w:val="64"/>
          <w:sz w:val="92"/>
          <w:szCs w:val="92"/>
        </w:rPr>
      </w:pP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kern w:val="0"/>
          <w:sz w:val="110"/>
          <w:szCs w:val="110"/>
        </w:rPr>
      </w:pPr>
      <w:r>
        <w:rPr>
          <w:rFonts w:hint="eastAsia" w:ascii="Times New Roman" w:hAnsi="Times New Roman" w:eastAsia="方正小标宋简体"/>
          <w:snapToGrid w:val="0"/>
          <w:color w:val="FF0000"/>
          <w:spacing w:val="0"/>
          <w:w w:val="50"/>
          <w:kern w:val="0"/>
          <w:sz w:val="110"/>
          <w:szCs w:val="110"/>
        </w:rPr>
        <mc:AlternateContent>
          <mc:Choice Requires="wps">
            <w:drawing>
              <wp:anchor distT="0" distB="0" distL="114300" distR="114300" simplePos="0" relativeHeight="2048" behindDoc="0" locked="0" layoutInCell="1" allowOverlap="1">
                <wp:simplePos x="0" y="0"/>
                <wp:positionH relativeFrom="column">
                  <wp:posOffset>4229100</wp:posOffset>
                </wp:positionH>
                <wp:positionV relativeFrom="paragraph">
                  <wp:posOffset>668655</wp:posOffset>
                </wp:positionV>
                <wp:extent cx="1171575" cy="1066800"/>
                <wp:effectExtent l="0" t="0" r="0" b="0"/>
                <wp:wrapNone/>
                <wp:docPr id="1" name="矩形 59"/>
                <wp:cNvGraphicFramePr/>
                <a:graphic xmlns:a="http://schemas.openxmlformats.org/drawingml/2006/main">
                  <a:graphicData uri="http://schemas.microsoft.com/office/word/2010/wordprocessingShape">
                    <wps:wsp>
                      <wps:cNvSpPr/>
                      <wps:spPr>
                        <a:xfrm>
                          <a:off x="0" y="0"/>
                          <a:ext cx="1171575" cy="1066800"/>
                        </a:xfrm>
                        <a:prstGeom prst="rect">
                          <a:avLst/>
                        </a:prstGeom>
                        <a:noFill/>
                        <a:ln w="9525" cap="flat" cmpd="sng">
                          <a:noFill/>
                          <a:prstDash val="solid"/>
                          <a:round/>
                        </a:ln>
                        <a:effectLst/>
                      </wps:spPr>
                      <wps:txbx>
                        <w:txbxContent>
                          <w:p>
                            <w:pPr>
                              <w:spacing w:line="1400" w:lineRule="exact"/>
                              <w:rPr>
                                <w:rFonts w:hint="eastAsia"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wps:txbx>
                      <wps:bodyPr vert="horz" wrap="square" lIns="91440" tIns="45720" rIns="91440" bIns="45720" anchor="t" anchorCtr="false" upright="true">
                        <a:noAutofit/>
                      </wps:bodyPr>
                    </wps:wsp>
                  </a:graphicData>
                </a:graphic>
              </wp:anchor>
            </w:drawing>
          </mc:Choice>
          <mc:Fallback>
            <w:pict>
              <v:rect id="矩形 59" o:spid="_x0000_s1026" o:spt="1" style="position:absolute;left:0pt;margin-left:333pt;margin-top:52.65pt;height:84pt;width:92.25pt;z-index:2048;mso-width-relative:page;mso-height-relative:page;" filled="f" stroked="f" coordsize="21600,21600" o:gfxdata="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88oK42wAAAAsBAAAPAAAA&#10;AAAAAAEAIAAAADgAAABkcnMvZG93bnJldi54bWxQSwECFAAUAAAACACHTuJAuSvo2PwBAADNAwAA&#10;DgAAAAAAAAABACAAAABAAQAAZHJzL2Uyb0RvYy54bWxQSwUGAAAAAAYABgBZAQAArgUAAAAA&#10;">
                <v:fill on="f" focussize="0,0"/>
                <v:stroke on="f" joinstyle="round"/>
                <v:imagedata o:title=""/>
                <o:lock v:ext="edit" aspectratio="f"/>
                <v:textbox>
                  <w:txbxContent>
                    <w:p>
                      <w:pPr>
                        <w:spacing w:line="1400" w:lineRule="exact"/>
                        <w:rPr>
                          <w:rFonts w:hint="eastAsia"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w w:val="50"/>
          <w:kern w:val="0"/>
          <w:sz w:val="110"/>
          <w:szCs w:val="110"/>
        </w:rPr>
        <w:t>天津市医疗保障局</w:t>
      </w: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sz w:val="110"/>
          <w:szCs w:val="110"/>
        </w:rPr>
      </w:pPr>
      <w:r>
        <w:rPr>
          <w:rFonts w:hint="eastAsia" w:ascii="Times New Roman" w:hAnsi="Times New Roman" w:eastAsia="方正小标宋简体"/>
          <w:snapToGrid w:val="0"/>
          <w:color w:val="FF0000"/>
          <w:w w:val="50"/>
          <w:sz w:val="110"/>
          <w:szCs w:val="110"/>
        </w:rPr>
        <w:t>天津市</w:t>
      </w:r>
      <w:r>
        <w:rPr>
          <w:rFonts w:hint="eastAsia" w:ascii="Times New Roman" w:hAnsi="Times New Roman" w:eastAsia="方正小标宋简体"/>
          <w:snapToGrid w:val="0"/>
          <w:color w:val="FF0000"/>
          <w:w w:val="50"/>
          <w:sz w:val="110"/>
          <w:szCs w:val="110"/>
          <w:lang w:val="en-US" w:eastAsia="zh-CN"/>
        </w:rPr>
        <w:t>民政</w:t>
      </w:r>
      <w:r>
        <w:rPr>
          <w:rFonts w:hint="eastAsia" w:ascii="Times New Roman" w:hAnsi="Times New Roman" w:eastAsia="方正小标宋简体"/>
          <w:snapToGrid w:val="0"/>
          <w:color w:val="FF0000"/>
          <w:w w:val="50"/>
          <w:sz w:val="110"/>
          <w:szCs w:val="110"/>
        </w:rPr>
        <w:t>局</w:t>
      </w: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spacing w:val="0"/>
          <w:w w:val="50"/>
          <w:kern w:val="0"/>
          <w:sz w:val="110"/>
          <w:szCs w:val="110"/>
        </w:rPr>
      </w:pPr>
      <w:r>
        <w:rPr>
          <w:rFonts w:hint="eastAsia" w:ascii="Times New Roman" w:hAnsi="Times New Roman" w:eastAsia="方正小标宋简体"/>
          <w:snapToGrid w:val="0"/>
          <w:color w:val="FF0000"/>
          <w:w w:val="50"/>
          <w:sz w:val="110"/>
          <w:szCs w:val="110"/>
        </w:rPr>
        <w:t>天津市卫生健康委员会</w:t>
      </w:r>
    </w:p>
    <w:p>
      <w:pPr>
        <w:rPr>
          <w:rFonts w:ascii="Times New Roman" w:hAnsi="Times New Roman" w:eastAsia="仿宋_GB2312"/>
          <w:b/>
          <w:color w:val="000000"/>
          <w:sz w:val="44"/>
          <w:szCs w:val="44"/>
        </w:rPr>
      </w:pPr>
    </w:p>
    <w:p>
      <w:pPr>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lang w:eastAsia="zh-CN"/>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rPr>
        <w:t>1</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rPr>
      </w:pPr>
      <w:r>
        <w:rPr>
          <w:rFonts w:ascii="Times New Roman" w:hAnsi="Times New Roman" w:eastAsia="文星简小标宋"/>
          <w:bCs/>
          <w:sz w:val="44"/>
          <w:szCs w:val="44"/>
        </w:rPr>
        <mc:AlternateContent>
          <mc:Choice Requires="wps">
            <w:drawing>
              <wp:anchor distT="0" distB="0" distL="114300" distR="114300" simplePos="0" relativeHeight="251657216"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2"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33" o:spid="_x0000_s1026" o:spt="20" style="position:absolute;left:0pt;margin-left:-5.95pt;margin-top:4.35pt;height:0pt;width:453.25pt;z-index:251657216;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ODj&#10;uc/VAAAABwEAAA8AAAAAAAAAAQAgAAAAOAAAAGRycy9kb3ducmV2LnhtbFBLAQIUABQAAAAIAIdO&#10;4kC/Gc501wEAAKADAAAOAAAAAAAAAAEAIAAAADoBAABkcnMvZTJvRG9jLnhtbFBLBQYAAAAABgAG&#10;AFkBAACDBQAAAAA=&#10;">
                <v:fill on="f" focussize="0,0"/>
                <v:stroke weight="2.2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78" w:lineRule="exact"/>
        <w:ind w:left="420" w:leftChars="200"/>
        <w:jc w:val="center"/>
        <w:textAlignment w:val="auto"/>
        <w:rPr>
          <w:rFonts w:hint="eastAsia" w:ascii="Times New Roman" w:hAnsi="Times New Roman" w:eastAsia="方正小标宋简体" w:cs="方正小标宋简体"/>
          <w:bCs/>
          <w:szCs w:val="44"/>
        </w:rPr>
      </w:pPr>
      <w:bookmarkStart w:id="0" w:name="Bt"/>
      <w:bookmarkEnd w:id="0"/>
      <w:r>
        <w:rPr>
          <w:rFonts w:hint="eastAsia" w:ascii="Times New Roman" w:hAnsi="Times New Roman" w:eastAsia="方正小标宋简体" w:cs="方正小标宋简体"/>
          <w:bCs/>
          <w:szCs w:val="44"/>
        </w:rPr>
        <w:t>市医保局 市民政局 市卫生健康委关于</w:t>
      </w:r>
    </w:p>
    <w:p>
      <w:pPr>
        <w:pStyle w:val="2"/>
        <w:keepNext w:val="0"/>
        <w:keepLines w:val="0"/>
        <w:pageBreakBefore w:val="0"/>
        <w:widowControl w:val="0"/>
        <w:kinsoku/>
        <w:wordWrap/>
        <w:overflowPunct/>
        <w:topLinePunct w:val="0"/>
        <w:autoSpaceDE/>
        <w:autoSpaceDN/>
        <w:bidi w:val="0"/>
        <w:adjustRightInd/>
        <w:snapToGrid/>
        <w:spacing w:line="578" w:lineRule="exact"/>
        <w:ind w:left="420" w:leftChars="200"/>
        <w:jc w:val="center"/>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印发《天津市长期护理保险失能评定</w:t>
      </w:r>
    </w:p>
    <w:p>
      <w:pPr>
        <w:pStyle w:val="2"/>
        <w:keepNext w:val="0"/>
        <w:keepLines w:val="0"/>
        <w:pageBreakBefore w:val="0"/>
        <w:widowControl w:val="0"/>
        <w:kinsoku/>
        <w:wordWrap/>
        <w:overflowPunct/>
        <w:topLinePunct w:val="0"/>
        <w:autoSpaceDE/>
        <w:autoSpaceDN/>
        <w:bidi w:val="0"/>
        <w:adjustRightInd/>
        <w:snapToGrid/>
        <w:spacing w:line="578" w:lineRule="exact"/>
        <w:ind w:left="420" w:leftChars="200"/>
        <w:jc w:val="center"/>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管理办法》的通知</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文星简小标宋"/>
          <w:bCs/>
          <w:szCs w:val="44"/>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firstLineChars="0"/>
        <w:jc w:val="both"/>
        <w:outlineLvl w:val="9"/>
        <w:rPr>
          <w:rFonts w:hint="default" w:ascii="Times New Roman" w:hAnsi="Times New Roman" w:eastAsia="仿宋_GB2312" w:cs="Times New Roman"/>
          <w:caps w:val="0"/>
          <w:color w:val="000000"/>
          <w:sz w:val="32"/>
          <w:szCs w:val="32"/>
          <w:vertAlign w:val="baseline"/>
        </w:rPr>
      </w:pPr>
      <w:r>
        <w:rPr>
          <w:rFonts w:hint="eastAsia" w:ascii="Times New Roman" w:hAnsi="Times New Roman" w:eastAsia="仿宋_GB2312" w:cs="仿宋_GB2312"/>
          <w:b w:val="0"/>
          <w:bCs w:val="0"/>
          <w:caps w:val="0"/>
          <w:color w:val="000000"/>
          <w:kern w:val="2"/>
          <w:sz w:val="32"/>
          <w:szCs w:val="32"/>
          <w:vertAlign w:val="baseline"/>
          <w:lang w:val="en-US" w:eastAsia="zh-CN" w:bidi="ar"/>
        </w:rPr>
        <w:t>各区医保局、民政局、卫生健康委，各有关单位：</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eastAsia" w:ascii="Times New Roman" w:hAnsi="Times New Roman" w:eastAsia="仿宋_GB2312" w:cs="仿宋_GB2312"/>
          <w:b w:val="0"/>
          <w:bCs w:val="0"/>
          <w:caps w:val="0"/>
          <w:color w:val="000000"/>
          <w:kern w:val="2"/>
          <w:sz w:val="32"/>
          <w:szCs w:val="32"/>
          <w:vertAlign w:val="baseline"/>
          <w:lang w:val="en-US" w:eastAsia="zh-CN" w:bidi="ar"/>
        </w:rPr>
        <w:t>现将《天津市长期护理保险失能评定管理办法》印发给你们。请遵照执行。</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eastAsia" w:ascii="Times New Roman" w:hAnsi="Times New Roman" w:eastAsia="仿宋_GB2312" w:cs="仿宋_GB2312"/>
          <w:b w:val="0"/>
          <w:bCs w:val="0"/>
          <w:caps w:val="0"/>
          <w:color w:val="000000"/>
          <w:kern w:val="2"/>
          <w:sz w:val="32"/>
          <w:szCs w:val="32"/>
          <w:vertAlign w:val="baseline"/>
          <w:lang w:val="en-US" w:eastAsia="zh-CN" w:bidi="ar"/>
        </w:rPr>
        <w:t>市医保局</w:t>
      </w: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eastAsia"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000000"/>
          <w:kern w:val="2"/>
          <w:sz w:val="32"/>
          <w:szCs w:val="32"/>
          <w:vertAlign w:val="baseline"/>
          <w:lang w:val="en-US" w:eastAsia="zh-CN" w:bidi="ar"/>
        </w:rPr>
        <w:t>市民政局</w:t>
      </w: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000000"/>
          <w:kern w:val="2"/>
          <w:sz w:val="32"/>
          <w:szCs w:val="32"/>
          <w:vertAlign w:val="baseline"/>
          <w:lang w:val="en-US" w:eastAsia="zh-CN" w:bidi="ar"/>
        </w:rPr>
        <w:t>市卫生健康委</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eastAsia" w:ascii="Times New Roman" w:hAnsi="Times New Roman" w:eastAsia="仿宋_GB2312" w:cs="Times New Roman"/>
          <w:b w:val="0"/>
          <w:bCs w:val="0"/>
          <w:caps w:val="0"/>
          <w:color w:val="000000"/>
          <w:kern w:val="2"/>
          <w:sz w:val="32"/>
          <w:szCs w:val="32"/>
          <w:vertAlign w:val="baseline"/>
          <w:lang w:val="en-US" w:eastAsia="zh-CN" w:bidi="ar"/>
        </w:rPr>
        <w:t xml:space="preserve">  </w:t>
      </w:r>
      <w:r>
        <w:rPr>
          <w:rFonts w:hint="default" w:ascii="Times New Roman" w:hAnsi="Times New Roman" w:eastAsia="仿宋_GB2312" w:cs="Times New Roman"/>
          <w:b w:val="0"/>
          <w:bCs w:val="0"/>
          <w:caps w:val="0"/>
          <w:color w:val="000000"/>
          <w:kern w:val="2"/>
          <w:sz w:val="32"/>
          <w:szCs w:val="32"/>
          <w:vertAlign w:val="baseline"/>
          <w:lang w:val="en-US" w:eastAsia="zh-CN" w:bidi="ar"/>
        </w:rPr>
        <w:t xml:space="preserve"> 2022</w:t>
      </w:r>
      <w:r>
        <w:rPr>
          <w:rFonts w:hint="eastAsia" w:ascii="Times New Roman" w:hAnsi="Times New Roman" w:eastAsia="仿宋_GB2312" w:cs="仿宋_GB2312"/>
          <w:b w:val="0"/>
          <w:bCs w:val="0"/>
          <w:caps w:val="0"/>
          <w:color w:val="000000"/>
          <w:kern w:val="2"/>
          <w:sz w:val="32"/>
          <w:szCs w:val="32"/>
          <w:vertAlign w:val="baseline"/>
          <w:lang w:val="en-US" w:eastAsia="zh-CN" w:bidi="ar"/>
        </w:rPr>
        <w:t>年</w:t>
      </w:r>
      <w:r>
        <w:rPr>
          <w:rFonts w:hint="default" w:ascii="Times New Roman" w:hAnsi="Times New Roman" w:eastAsia="仿宋_GB2312" w:cs="Times New Roman"/>
          <w:b w:val="0"/>
          <w:bCs w:val="0"/>
          <w:caps w:val="0"/>
          <w:color w:val="000000"/>
          <w:kern w:val="2"/>
          <w:sz w:val="32"/>
          <w:szCs w:val="32"/>
          <w:vertAlign w:val="baseline"/>
          <w:lang w:eastAsia="zh-CN" w:bidi="ar"/>
        </w:rPr>
        <w:t>8</w:t>
      </w:r>
      <w:r>
        <w:rPr>
          <w:rFonts w:hint="eastAsia" w:ascii="Times New Roman" w:hAnsi="Times New Roman" w:eastAsia="仿宋_GB2312" w:cs="仿宋_GB2312"/>
          <w:b w:val="0"/>
          <w:bCs w:val="0"/>
          <w:caps w:val="0"/>
          <w:color w:val="000000"/>
          <w:kern w:val="2"/>
          <w:sz w:val="32"/>
          <w:szCs w:val="32"/>
          <w:vertAlign w:val="baseline"/>
          <w:lang w:val="en-US" w:eastAsia="zh-CN" w:bidi="ar"/>
        </w:rPr>
        <w:t>月</w:t>
      </w:r>
      <w:r>
        <w:rPr>
          <w:rFonts w:hint="eastAsia" w:ascii="Times New Roman" w:hAnsi="Times New Roman" w:eastAsia="仿宋_GB2312" w:cs="Times New Roman"/>
          <w:b w:val="0"/>
          <w:bCs w:val="0"/>
          <w:caps w:val="0"/>
          <w:color w:val="000000"/>
          <w:kern w:val="2"/>
          <w:sz w:val="32"/>
          <w:szCs w:val="32"/>
          <w:vertAlign w:val="baseline"/>
          <w:lang w:val="en-US" w:eastAsia="zh-CN" w:bidi="ar"/>
        </w:rPr>
        <w:t>31</w:t>
      </w:r>
      <w:r>
        <w:rPr>
          <w:rFonts w:hint="eastAsia" w:ascii="Times New Roman" w:hAnsi="Times New Roman" w:eastAsia="仿宋_GB2312" w:cs="仿宋_GB2312"/>
          <w:b w:val="0"/>
          <w:bCs w:val="0"/>
          <w:caps w:val="0"/>
          <w:color w:val="000000"/>
          <w:kern w:val="2"/>
          <w:sz w:val="32"/>
          <w:szCs w:val="32"/>
          <w:vertAlign w:val="baseline"/>
          <w:lang w:val="en-US" w:eastAsia="zh-CN" w:bidi="ar"/>
        </w:rPr>
        <w:t>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outlineLvl w:val="9"/>
        <w:rPr>
          <w:rFonts w:ascii="Times New Roman" w:hAnsi="Times New Roman" w:eastAsia="黑体" w:cs="黑体"/>
          <w:caps w:val="0"/>
          <w:color w:val="auto"/>
          <w:sz w:val="32"/>
          <w:szCs w:val="32"/>
          <w:vertAlign w:val="baseline"/>
          <w:lang w:eastAsia="zh-CN"/>
        </w:rPr>
        <w:sectPr>
          <w:footerReference r:id="rId3" w:type="default"/>
          <w:footerReference r:id="rId4" w:type="even"/>
          <w:pgSz w:w="11906" w:h="16838"/>
          <w:pgMar w:top="1440" w:right="1800" w:bottom="1440" w:left="1800" w:header="851" w:footer="992" w:gutter="1"/>
          <w:pgBorders w:offsetFrom="page">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仿宋_GB2312" w:cs="仿宋_GB2312"/>
          <w:b w:val="0"/>
          <w:bCs w:val="0"/>
          <w:caps w:val="0"/>
          <w:color w:val="000000"/>
          <w:kern w:val="2"/>
          <w:sz w:val="32"/>
          <w:szCs w:val="32"/>
          <w:vertAlign w:val="baseline"/>
          <w:lang w:val="en-US" w:eastAsia="zh-CN" w:bidi="ar"/>
        </w:rPr>
        <w:t>（此件主动公开）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outlineLvl w:val="9"/>
        <w:rPr>
          <w:rFonts w:hint="eastAsia" w:ascii="Times New Roman" w:hAnsi="Times New Roman" w:eastAsia="方正小标宋简体" w:cs="方正小标宋简体"/>
          <w:b w:val="0"/>
          <w:bCs w:val="0"/>
          <w:caps w:val="0"/>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outlineLvl w:val="9"/>
        <w:rPr>
          <w:rFonts w:hint="default" w:ascii="Times New Roman" w:hAnsi="Times New Roman" w:eastAsia="方正小标宋简体" w:cs="Times New Roman"/>
          <w:caps w:val="0"/>
          <w:color w:val="auto"/>
          <w:sz w:val="44"/>
          <w:szCs w:val="44"/>
          <w:vertAlign w:val="baseline"/>
        </w:rPr>
      </w:pPr>
      <w:r>
        <w:rPr>
          <w:rFonts w:hint="eastAsia" w:ascii="Times New Roman" w:hAnsi="Times New Roman" w:eastAsia="方正小标宋简体" w:cs="方正小标宋简体"/>
          <w:b w:val="0"/>
          <w:bCs w:val="0"/>
          <w:caps w:val="0"/>
          <w:color w:val="auto"/>
          <w:kern w:val="2"/>
          <w:sz w:val="44"/>
          <w:szCs w:val="44"/>
          <w:vertAlign w:val="baseline"/>
          <w:lang w:val="en-US" w:eastAsia="zh-CN" w:bidi="ar"/>
        </w:rPr>
        <w:t>天津市长期护理保险失能评定管理办法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outlineLvl w:val="9"/>
        <w:rPr>
          <w:rFonts w:hint="eastAsia" w:ascii="Times New Roman" w:hAnsi="Times New Roman" w:eastAsia="黑体" w:cs="黑体"/>
          <w:caps w:val="0"/>
          <w:color w:val="auto"/>
          <w:sz w:val="32"/>
          <w:szCs w:val="32"/>
          <w:vertAlign w:val="baseline"/>
          <w:lang w:eastAsia="zh-CN"/>
        </w:rPr>
      </w:pPr>
    </w:p>
    <w:p>
      <w:pPr>
        <w:keepNext w:val="0"/>
        <w:keepLines w:val="0"/>
        <w:pageBreakBefore w:val="0"/>
        <w:widowControl w:val="0"/>
        <w:suppressLineNumbers w:val="0"/>
        <w:tabs>
          <w:tab w:val="left" w:pos="3998"/>
          <w:tab w:val="center" w:pos="5683"/>
        </w:tabs>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outlineLvl w:val="9"/>
        <w:rPr>
          <w:rFonts w:hint="default" w:ascii="Times New Roman" w:hAnsi="Times New Roman" w:eastAsia="黑体" w:cs="Times New Roman"/>
          <w:caps w:val="0"/>
          <w:color w:val="auto"/>
          <w:sz w:val="32"/>
          <w:szCs w:val="32"/>
          <w:vertAlign w:val="baseline"/>
        </w:rPr>
      </w:pPr>
      <w:r>
        <w:rPr>
          <w:rFonts w:hint="eastAsia" w:ascii="Times New Roman" w:hAnsi="Times New Roman" w:eastAsia="黑体" w:cs="黑体"/>
          <w:b w:val="0"/>
          <w:bCs w:val="0"/>
          <w:caps w:val="0"/>
          <w:color w:val="auto"/>
          <w:kern w:val="2"/>
          <w:sz w:val="32"/>
          <w:szCs w:val="32"/>
          <w:vertAlign w:val="baseline"/>
          <w:lang w:val="en-US" w:eastAsia="zh-CN" w:bidi="ar"/>
        </w:rPr>
        <w:t>第一章</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总</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第一条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为规范本市长期护理保险失能评定管理，确保失能评定结果客观科学，根据</w:t>
      </w:r>
      <w:r>
        <w:rPr>
          <w:rFonts w:hint="eastAsia" w:ascii="Times New Roman" w:hAnsi="Times New Roman" w:eastAsia="仿宋_GB2312"/>
          <w:color w:val="auto"/>
          <w:sz w:val="32"/>
          <w:szCs w:val="32"/>
          <w:lang w:bidi="ar"/>
        </w:rPr>
        <w:t>《国家医保局 财政部关于扩大长期护理保险制度试点的指导意见》（医保发〔2020〕37号）</w:t>
      </w:r>
      <w:r>
        <w:rPr>
          <w:rFonts w:hint="default" w:ascii="Times New Roman" w:hAnsi="Times New Roman" w:eastAsia="仿宋_GB2312"/>
          <w:color w:val="auto"/>
          <w:sz w:val="32"/>
          <w:szCs w:val="32"/>
          <w:lang w:bidi="ar"/>
        </w:rPr>
        <w:t>、《国家医保局办公室 民政部办公厅关于印发&lt;长期护理失能等级评估标准（试行）&gt;的通知》（医保办发</w:t>
      </w:r>
      <w:r>
        <w:rPr>
          <w:rFonts w:hint="eastAsia" w:ascii="Times New Roman" w:hAnsi="Times New Roman" w:eastAsia="仿宋_GB2312"/>
          <w:color w:val="auto"/>
          <w:sz w:val="32"/>
          <w:szCs w:val="32"/>
          <w:u w:val="none"/>
          <w:lang w:bidi="ar"/>
        </w:rPr>
        <w:t>〔202</w:t>
      </w:r>
      <w:r>
        <w:rPr>
          <w:rFonts w:hint="default" w:ascii="Times New Roman" w:hAnsi="Times New Roman" w:eastAsia="仿宋_GB2312"/>
          <w:color w:val="auto"/>
          <w:sz w:val="32"/>
          <w:szCs w:val="32"/>
          <w:u w:val="none"/>
          <w:lang w:bidi="ar"/>
        </w:rPr>
        <w:t>1</w:t>
      </w:r>
      <w:r>
        <w:rPr>
          <w:rFonts w:hint="eastAsia" w:ascii="Times New Roman" w:hAnsi="Times New Roman" w:eastAsia="仿宋_GB2312"/>
          <w:color w:val="auto"/>
          <w:sz w:val="32"/>
          <w:szCs w:val="32"/>
          <w:u w:val="none"/>
          <w:lang w:bidi="ar"/>
        </w:rPr>
        <w:t>〕</w:t>
      </w:r>
      <w:r>
        <w:rPr>
          <w:rFonts w:hint="default" w:ascii="Times New Roman" w:hAnsi="Times New Roman" w:eastAsia="仿宋_GB2312"/>
          <w:color w:val="auto"/>
          <w:sz w:val="32"/>
          <w:szCs w:val="32"/>
          <w:lang w:bidi="ar"/>
        </w:rPr>
        <w:t>37号）</w:t>
      </w:r>
      <w:r>
        <w:rPr>
          <w:rFonts w:hint="eastAsia" w:ascii="Times New Roman" w:hAnsi="Times New Roman" w:eastAsia="仿宋_GB2312" w:cs="Times New Roman"/>
          <w:b w:val="0"/>
          <w:bCs w:val="0"/>
          <w:caps w:val="0"/>
          <w:color w:val="auto"/>
          <w:kern w:val="2"/>
          <w:sz w:val="32"/>
          <w:szCs w:val="32"/>
          <w:vertAlign w:val="baseline"/>
          <w:lang w:val="en-US" w:eastAsia="zh-CN" w:bidi="ar"/>
        </w:rPr>
        <w:t>和我市长期护理保险相关文件</w:t>
      </w:r>
      <w:r>
        <w:rPr>
          <w:rFonts w:hint="eastAsia" w:ascii="Times New Roman" w:hAnsi="Times New Roman" w:eastAsia="仿宋_GB2312" w:cs="仿宋_GB2312"/>
          <w:b w:val="0"/>
          <w:bCs w:val="0"/>
          <w:caps w:val="0"/>
          <w:color w:val="auto"/>
          <w:kern w:val="2"/>
          <w:sz w:val="32"/>
          <w:szCs w:val="32"/>
          <w:vertAlign w:val="baseline"/>
          <w:lang w:val="en-US" w:eastAsia="zh-CN" w:bidi="ar"/>
        </w:rPr>
        <w:t>要求，结合本市实际，制定本办法。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第二条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本办法适用于本市长期护理保险参保人员的失能等级评定工作</w:t>
      </w:r>
      <w:r>
        <w:rPr>
          <w:rFonts w:hint="eastAsia"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失能评定结论作为参保人员享受长期护理保险待遇的依据。</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第三条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本办法评定对象是指经医疗机构或康复机构规范诊疗、失能状态持续</w:t>
      </w:r>
      <w:r>
        <w:rPr>
          <w:rFonts w:hint="default"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Times New Roman" w:eastAsia="仿宋_GB2312" w:cs="仿宋_GB2312"/>
          <w:b w:val="0"/>
          <w:bCs w:val="0"/>
          <w:caps w:val="0"/>
          <w:color w:val="auto"/>
          <w:kern w:val="2"/>
          <w:sz w:val="32"/>
          <w:szCs w:val="32"/>
          <w:vertAlign w:val="baseline"/>
          <w:lang w:val="en-US" w:eastAsia="zh-CN" w:bidi="ar"/>
        </w:rPr>
        <w:t>个月以上的长期护理保险参保人员。</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strike/>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第四条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失能评定工作遵循科学、规范、公平、公正的原则，坚持评定标准和护理需求相适应，评定机构和人员管理相并重，合理设置评定流程，强化评定管理和监督。</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bCs/>
          <w:caps w:val="0"/>
          <w:color w:val="auto"/>
          <w:kern w:val="0"/>
          <w:sz w:val="32"/>
          <w:szCs w:val="32"/>
          <w:vertAlign w:val="baseline"/>
          <w:lang w:val="en-US" w:eastAsia="zh-CN" w:bidi="ar"/>
        </w:rPr>
        <w:t>第五条</w:t>
      </w: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市、区两级医疗保障行政部门负责本行政区域的失能评定工作的统筹管理。</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民政、卫生健康行政部门在各自职责范围内负责失能评定机构的行业管理工作。</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市医疗保障经办机构（以下简称医保经办机构）负责提供失能评定的经办服务，可将失能评定受理、审核、协议履行、管理考核等部分业务委托商业保险机构（以下简称“委托经办机构”）经办管理。</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eastAsia="zh-CN"/>
        </w:rPr>
      </w:pPr>
      <w:r>
        <w:rPr>
          <w:rFonts w:hint="eastAsia" w:ascii="Times New Roman" w:hAnsi="Times New Roman" w:eastAsia="仿宋_GB2312" w:cs="仿宋_GB2312"/>
          <w:b/>
          <w:bCs/>
          <w:caps w:val="0"/>
          <w:color w:val="auto"/>
          <w:kern w:val="0"/>
          <w:sz w:val="32"/>
          <w:szCs w:val="32"/>
          <w:vertAlign w:val="baseline"/>
          <w:lang w:val="en-US" w:eastAsia="zh-CN" w:bidi="ar"/>
        </w:rPr>
        <w:t>第六条</w:t>
      </w:r>
      <w:r>
        <w:rPr>
          <w:rFonts w:hint="default" w:ascii="Times New Roman" w:hAnsi="Times New Roman" w:eastAsia="仿宋_GB2312" w:cs="Times New Roman"/>
          <w:b/>
          <w:bCs/>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探索与民政等部门逐步形成全市统一的失能评定标准、评定机构和收费标准。本市民政部门老年人护理补贴发放对象资格认定，以及养老机构老年人入住评估可参考使用，或探索采信医保部门评定结果，具体办法另行制定。</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outlineLvl w:val="9"/>
        <w:rPr>
          <w:rFonts w:hint="default" w:ascii="Times New Roman" w:hAnsi="Times New Roman" w:eastAsia="黑体" w:cs="Times New Roman"/>
          <w:caps w:val="0"/>
          <w:color w:val="auto"/>
          <w:sz w:val="32"/>
          <w:szCs w:val="32"/>
          <w:vertAlign w:val="baseline"/>
        </w:rPr>
      </w:pPr>
      <w:r>
        <w:rPr>
          <w:rFonts w:hint="eastAsia" w:ascii="Times New Roman" w:hAnsi="Times New Roman" w:eastAsia="黑体" w:cs="黑体"/>
          <w:b w:val="0"/>
          <w:bCs w:val="0"/>
          <w:caps w:val="0"/>
          <w:color w:val="auto"/>
          <w:kern w:val="2"/>
          <w:sz w:val="32"/>
          <w:szCs w:val="32"/>
          <w:vertAlign w:val="baseline"/>
          <w:lang w:val="en-US" w:eastAsia="zh-CN" w:bidi="ar"/>
        </w:rPr>
        <w:t>第二章</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评定机构及人员</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第七条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业务范围涉及养老服务评估的企事业单位、社会组织，</w:t>
      </w:r>
      <w:r>
        <w:rPr>
          <w:rFonts w:hint="eastAsia" w:ascii="Times New Roman" w:hAnsi="Times New Roman" w:eastAsia="仿宋_GB2312" w:cs="仿宋_GB2312"/>
          <w:b w:val="0"/>
          <w:bCs w:val="0"/>
          <w:caps w:val="0"/>
          <w:color w:val="auto"/>
          <w:kern w:val="0"/>
          <w:sz w:val="32"/>
          <w:szCs w:val="32"/>
          <w:vertAlign w:val="baseline"/>
          <w:lang w:val="en-US" w:eastAsia="zh-CN" w:bidi="ar"/>
        </w:rPr>
        <w:t>以及能够提供老年护理服务的其他医疗机构，</w:t>
      </w:r>
      <w:r>
        <w:rPr>
          <w:rFonts w:hint="eastAsia" w:ascii="Times New Roman" w:hAnsi="Times New Roman" w:eastAsia="仿宋_GB2312" w:cs="仿宋_GB2312"/>
          <w:b w:val="0"/>
          <w:bCs w:val="0"/>
          <w:caps w:val="0"/>
          <w:color w:val="auto"/>
          <w:kern w:val="2"/>
          <w:sz w:val="32"/>
          <w:szCs w:val="32"/>
          <w:vertAlign w:val="baseline"/>
          <w:lang w:val="en-US" w:eastAsia="zh-CN" w:bidi="ar"/>
        </w:rPr>
        <w:t>符合以下条件的，可申请成为失能评定机构：</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（一）遵守国家和本市长期护理保险管理和基金使用方面规定，近一年内未因违反长期护理保险有关规定受到行政处罚；</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（二）在本市依法注册登记，并正式运营满</w:t>
      </w:r>
      <w:r>
        <w:rPr>
          <w:rFonts w:hint="default" w:ascii="Times New Roman" w:hAnsi="Times New Roman" w:eastAsia="仿宋_GB2312" w:cs="Times New Roman"/>
          <w:b w:val="0"/>
          <w:bCs w:val="0"/>
          <w:caps w:val="0"/>
          <w:color w:val="auto"/>
          <w:kern w:val="0"/>
          <w:sz w:val="32"/>
          <w:szCs w:val="32"/>
          <w:vertAlign w:val="baseline"/>
          <w:lang w:eastAsia="zh-CN" w:bidi="ar"/>
        </w:rPr>
        <w:t>6</w:t>
      </w:r>
      <w:r>
        <w:rPr>
          <w:rFonts w:hint="eastAsia" w:ascii="Times New Roman" w:hAnsi="Times New Roman" w:eastAsia="仿宋_GB2312" w:cs="仿宋_GB2312"/>
          <w:b w:val="0"/>
          <w:bCs w:val="0"/>
          <w:caps w:val="0"/>
          <w:color w:val="auto"/>
          <w:kern w:val="0"/>
          <w:sz w:val="32"/>
          <w:szCs w:val="32"/>
          <w:vertAlign w:val="baseline"/>
          <w:lang w:val="en-US" w:eastAsia="zh-CN" w:bidi="ar"/>
        </w:rPr>
        <w:t>个月；</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（三）未同时作为长期护理保险定点护理机构；</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（四）具备专业化评定队伍；</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（五）配备符合长期护理保险服务管理要求的软、硬件设备，能够按要求接入本市长期护理保险信息系统；</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（六）按规定应当具备的其他条件。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Times New Roman"/>
          <w:b/>
          <w:bCs/>
          <w:caps w:val="0"/>
          <w:color w:val="auto"/>
          <w:kern w:val="2"/>
          <w:sz w:val="32"/>
          <w:szCs w:val="32"/>
          <w:vertAlign w:val="baseline"/>
          <w:lang w:val="en-US" w:eastAsia="zh-CN" w:bidi="ar"/>
        </w:rPr>
        <w:t>八</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符合以下条件的人员纳入失能评定人员管理：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（一）与失能评定机构签订劳动（劳务）合同；</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lang w:eastAsia="zh-CN"/>
        </w:rPr>
      </w:pPr>
      <w:r>
        <w:rPr>
          <w:rFonts w:hint="eastAsia" w:ascii="Times New Roman" w:hAnsi="Times New Roman" w:eastAsia="仿宋_GB2312" w:cs="仿宋_GB2312"/>
          <w:b w:val="0"/>
          <w:bCs w:val="0"/>
          <w:caps w:val="0"/>
          <w:color w:val="auto"/>
          <w:kern w:val="2"/>
          <w:sz w:val="32"/>
          <w:szCs w:val="32"/>
          <w:vertAlign w:val="baseline"/>
          <w:lang w:val="en-US" w:eastAsia="zh-CN" w:bidi="ar"/>
        </w:rPr>
        <w:t>（二）具有良好的职业道德和职业操守，在工作中能够做到客观公正、廉洁自律、遵纪守法；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（三）具有临床、护理、康复等相关专业中级及以上专业技术职称；</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（四）具有较强的沟通能力，能胜任现场评定工作；</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（五）通过委托经办机构组织的规范化业务培训；</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（六）其他失能评定相关要求。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sz w:val="32"/>
          <w:szCs w:val="32"/>
          <w:vertAlign w:val="baseline"/>
          <w:lang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Times New Roman"/>
          <w:b/>
          <w:bCs/>
          <w:caps w:val="0"/>
          <w:color w:val="auto"/>
          <w:kern w:val="2"/>
          <w:sz w:val="32"/>
          <w:szCs w:val="32"/>
          <w:vertAlign w:val="baseline"/>
          <w:lang w:val="en-US" w:eastAsia="zh-CN" w:bidi="ar"/>
        </w:rPr>
        <w:t>九</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医保经办机构通过公开招标的方式确定失能评定机构，并与之签订服务协议。失能评定机构数量根据长期护理保险经办服务片区布局，结合失能人员的分布状况合理确定，确保与失能评定需求相匹配，实现独立性、专业性。</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Times New Roman"/>
          <w:b/>
          <w:bCs/>
          <w:caps w:val="0"/>
          <w:color w:val="auto"/>
          <w:kern w:val="2"/>
          <w:sz w:val="32"/>
          <w:szCs w:val="32"/>
          <w:vertAlign w:val="baseline"/>
          <w:lang w:val="en-US" w:eastAsia="zh-CN" w:bidi="ar"/>
        </w:rPr>
        <w:t>十</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应将符合条件的失能评定人员信息录入长期护理保险信息系统，实行实名制管理。未纳入信息系统管理的人员不得从事长期护理保险失能评定工作。失能评定机构应对评定人员进行日常培训，评定人员以及其他工作人员应统一着装并佩戴工牌、工号。委托经办机构建立年度培训考核制度，考核合格</w:t>
      </w:r>
      <w:r>
        <w:rPr>
          <w:rFonts w:hint="default" w:ascii="Times New Roman" w:hAnsi="Times New Roman" w:eastAsia="仿宋_GB2312" w:cs="仿宋_GB2312"/>
          <w:b w:val="0"/>
          <w:bCs w:val="0"/>
          <w:caps w:val="0"/>
          <w:color w:val="auto"/>
          <w:kern w:val="2"/>
          <w:sz w:val="32"/>
          <w:szCs w:val="32"/>
          <w:vertAlign w:val="baseline"/>
          <w:lang w:val="en-US" w:eastAsia="zh-CN" w:bidi="ar"/>
        </w:rPr>
        <w:t>方可</w:t>
      </w:r>
      <w:r>
        <w:rPr>
          <w:rFonts w:hint="eastAsia" w:ascii="Times New Roman" w:hAnsi="Times New Roman" w:eastAsia="仿宋_GB2312" w:cs="仿宋_GB2312"/>
          <w:b w:val="0"/>
          <w:bCs w:val="0"/>
          <w:caps w:val="0"/>
          <w:color w:val="auto"/>
          <w:kern w:val="2"/>
          <w:sz w:val="32"/>
          <w:szCs w:val="32"/>
          <w:vertAlign w:val="baseline"/>
          <w:lang w:val="en-US" w:eastAsia="zh-CN" w:bidi="ar"/>
        </w:rPr>
        <w:t>继续作为失能评定人员。</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sz w:val="32"/>
          <w:szCs w:val="32"/>
          <w:vertAlign w:val="baseline"/>
          <w:lang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Times New Roman"/>
          <w:b/>
          <w:bCs/>
          <w:caps w:val="0"/>
          <w:color w:val="auto"/>
          <w:kern w:val="2"/>
          <w:sz w:val="32"/>
          <w:szCs w:val="32"/>
          <w:vertAlign w:val="baseline"/>
          <w:lang w:val="en-US" w:eastAsia="zh-CN" w:bidi="ar"/>
        </w:rPr>
        <w:t>十一</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失能评定机构应当建立与长期护理保险要求相适应的内部管理制度，配备专门管理人员，并按照全市统一标准，加挂</w:t>
      </w:r>
      <w:r>
        <w:rPr>
          <w:rFonts w:hint="default" w:ascii="Times New Roman" w:hAnsi="Times New Roman" w:eastAsia="仿宋_GB2312" w:cs="仿宋_GB2312"/>
          <w:b w:val="0"/>
          <w:bCs w:val="0"/>
          <w:caps w:val="0"/>
          <w:color w:val="auto"/>
          <w:kern w:val="2"/>
          <w:sz w:val="32"/>
          <w:szCs w:val="32"/>
          <w:vertAlign w:val="baseline"/>
          <w:lang w:val="en-US" w:eastAsia="zh-CN" w:bidi="ar"/>
        </w:rPr>
        <w:t>“</w:t>
      </w:r>
      <w:r>
        <w:rPr>
          <w:rFonts w:hint="eastAsia" w:ascii="Times New Roman" w:hAnsi="Times New Roman" w:eastAsia="仿宋_GB2312" w:cs="仿宋_GB2312"/>
          <w:b w:val="0"/>
          <w:bCs w:val="0"/>
          <w:caps w:val="0"/>
          <w:color w:val="auto"/>
          <w:kern w:val="2"/>
          <w:sz w:val="32"/>
          <w:szCs w:val="32"/>
          <w:vertAlign w:val="baseline"/>
          <w:lang w:val="en-US" w:eastAsia="zh-CN" w:bidi="ar"/>
        </w:rPr>
        <w:t>天津市长期护理保险失能评定第</w:t>
      </w:r>
      <w:r>
        <w:rPr>
          <w:rFonts w:hint="default" w:ascii="Times New Roman" w:hAnsi="Times New Roman" w:eastAsia="仿宋_GB2312" w:cs="Times New Roman"/>
          <w:b w:val="0"/>
          <w:bCs w:val="0"/>
          <w:caps w:val="0"/>
          <w:color w:val="auto"/>
          <w:kern w:val="2"/>
          <w:sz w:val="32"/>
          <w:szCs w:val="32"/>
          <w:vertAlign w:val="baseline"/>
          <w:lang w:val="en-US" w:eastAsia="zh-CN" w:bidi="ar"/>
        </w:rPr>
        <w:t>XX</w:t>
      </w:r>
      <w:r>
        <w:rPr>
          <w:rFonts w:hint="eastAsia" w:ascii="Times New Roman" w:hAnsi="Times New Roman" w:eastAsia="仿宋_GB2312" w:cs="仿宋_GB2312"/>
          <w:b w:val="0"/>
          <w:bCs w:val="0"/>
          <w:caps w:val="0"/>
          <w:color w:val="auto"/>
          <w:kern w:val="2"/>
          <w:sz w:val="32"/>
          <w:szCs w:val="32"/>
          <w:vertAlign w:val="baseline"/>
          <w:lang w:val="en-US" w:eastAsia="zh-CN" w:bidi="ar"/>
        </w:rPr>
        <w:t>中心”牌子，</w:t>
      </w:r>
      <w:r>
        <w:rPr>
          <w:rFonts w:hint="default" w:ascii="Times New Roman" w:hAnsi="Times New Roman" w:eastAsia="仿宋_GB2312" w:cs="仿宋_GB2312"/>
          <w:b w:val="0"/>
          <w:bCs w:val="0"/>
          <w:caps w:val="0"/>
          <w:color w:val="auto"/>
          <w:kern w:val="2"/>
          <w:sz w:val="32"/>
          <w:szCs w:val="32"/>
          <w:vertAlign w:val="baseline"/>
          <w:lang w:eastAsia="zh-CN" w:bidi="ar"/>
        </w:rPr>
        <w:t>对外</w:t>
      </w:r>
      <w:r>
        <w:rPr>
          <w:rFonts w:hint="eastAsia" w:ascii="Times New Roman" w:hAnsi="Times New Roman" w:eastAsia="仿宋_GB2312" w:cs="仿宋_GB2312"/>
          <w:b w:val="0"/>
          <w:bCs w:val="0"/>
          <w:caps w:val="0"/>
          <w:color w:val="auto"/>
          <w:kern w:val="2"/>
          <w:sz w:val="32"/>
          <w:szCs w:val="32"/>
          <w:vertAlign w:val="baseline"/>
          <w:lang w:val="en-US" w:eastAsia="zh-CN" w:bidi="ar"/>
        </w:rPr>
        <w:t>悬挂、妥善保管。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第十二条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失能评定机构应建立健全失能评定档案管理制度，妥善保管失能评定纸质、影像等档案材料，按“一人一档”要求归档，定期移交经办机构存档保管，同时做好信息安全管理。失能评定档案的保管期限不可少于</w:t>
      </w:r>
      <w:r>
        <w:rPr>
          <w:rFonts w:hint="default" w:ascii="Times New Roman" w:hAnsi="Times New Roman" w:eastAsia="仿宋_GB2312" w:cs="Times New Roman"/>
          <w:b w:val="0"/>
          <w:bCs w:val="0"/>
          <w:caps w:val="0"/>
          <w:color w:val="auto"/>
          <w:kern w:val="2"/>
          <w:sz w:val="32"/>
          <w:szCs w:val="32"/>
          <w:vertAlign w:val="baseline"/>
          <w:lang w:val="en-US" w:eastAsia="zh-CN" w:bidi="ar"/>
        </w:rPr>
        <w:t>10</w:t>
      </w:r>
      <w:r>
        <w:rPr>
          <w:rFonts w:hint="eastAsia" w:ascii="Times New Roman" w:hAnsi="Times New Roman" w:eastAsia="仿宋_GB2312" w:cs="仿宋_GB2312"/>
          <w:b w:val="0"/>
          <w:bCs w:val="0"/>
          <w:caps w:val="0"/>
          <w:color w:val="auto"/>
          <w:kern w:val="2"/>
          <w:sz w:val="32"/>
          <w:szCs w:val="32"/>
          <w:vertAlign w:val="baseline"/>
          <w:lang w:val="en-US" w:eastAsia="zh-CN" w:bidi="ar"/>
        </w:rPr>
        <w:t>年。</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第十</w:t>
      </w:r>
      <w:r>
        <w:rPr>
          <w:rFonts w:hint="eastAsia" w:ascii="Times New Roman" w:hAnsi="Times New Roman" w:eastAsia="仿宋_GB2312" w:cs="Times New Roman"/>
          <w:b/>
          <w:bCs/>
          <w:caps w:val="0"/>
          <w:color w:val="auto"/>
          <w:kern w:val="2"/>
          <w:sz w:val="32"/>
          <w:szCs w:val="32"/>
          <w:vertAlign w:val="baseline"/>
          <w:lang w:val="en-US" w:eastAsia="zh-CN" w:bidi="ar"/>
        </w:rPr>
        <w:t>三</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及评定人员应当客观、公正进行评定工作。同一失能评定人员不可兼任失能评定专家库人员，且在同一评定案件中，只可承担现场评定、复核两者之一，不可兼任。与评定对象有亲属或利害关系的应当回避。</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outlineLvl w:val="9"/>
        <w:rPr>
          <w:rFonts w:hint="default" w:ascii="Times New Roman" w:hAnsi="Times New Roman" w:eastAsia="黑体" w:cs="Times New Roman"/>
          <w:caps w:val="0"/>
          <w:color w:val="auto"/>
          <w:sz w:val="32"/>
          <w:szCs w:val="32"/>
          <w:vertAlign w:val="baseline"/>
        </w:rPr>
      </w:pPr>
      <w:r>
        <w:rPr>
          <w:rFonts w:hint="eastAsia" w:ascii="Times New Roman" w:hAnsi="Times New Roman" w:eastAsia="黑体" w:cs="黑体"/>
          <w:b w:val="0"/>
          <w:bCs w:val="0"/>
          <w:caps w:val="0"/>
          <w:color w:val="auto"/>
          <w:kern w:val="2"/>
          <w:sz w:val="32"/>
          <w:szCs w:val="32"/>
          <w:vertAlign w:val="baseline"/>
          <w:lang w:val="en-US" w:eastAsia="zh-CN" w:bidi="ar"/>
        </w:rPr>
        <w:t>第三章</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评定流程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val="zh-CN"/>
        </w:rPr>
      </w:pPr>
      <w:r>
        <w:rPr>
          <w:rFonts w:hint="eastAsia" w:ascii="Times New Roman" w:hAnsi="Times New Roman" w:eastAsia="仿宋_GB2312" w:cs="仿宋_GB2312"/>
          <w:b/>
          <w:bCs/>
          <w:caps w:val="0"/>
          <w:color w:val="auto"/>
          <w:kern w:val="2"/>
          <w:sz w:val="32"/>
          <w:szCs w:val="32"/>
          <w:vertAlign w:val="baseline"/>
          <w:lang w:val="zh-CN" w:eastAsia="zh-CN" w:bidi="ar"/>
        </w:rPr>
        <w:t>第十四条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zh-CN" w:eastAsia="zh-CN" w:bidi="ar"/>
        </w:rPr>
        <w:t>失能评定按照以下流程进行：</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b/>
          <w:bCs/>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（一）评估申请</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7" w:firstLineChars="196"/>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申请人（评定对象本人或其代理人）向委托经办机构提出失能评定申请，并提交以下材料：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Times New Roman"/>
          <w:caps w:val="0"/>
          <w:color w:val="auto"/>
          <w:sz w:val="32"/>
          <w:szCs w:val="32"/>
          <w:vertAlign w:val="baseline"/>
          <w:lang w:val="zh-CN"/>
        </w:rPr>
      </w:pP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Times New Roman"/>
          <w:b w:val="0"/>
          <w:bCs w:val="0"/>
          <w:caps w:val="0"/>
          <w:color w:val="auto"/>
          <w:kern w:val="2"/>
          <w:sz w:val="32"/>
          <w:szCs w:val="32"/>
          <w:vertAlign w:val="baseline"/>
          <w:lang w:val="zh-CN" w:eastAsia="zh-CN" w:bidi="ar"/>
        </w:rPr>
        <w:t>长期护理失能等级评定申请表（附件</w:t>
      </w:r>
      <w:r>
        <w:rPr>
          <w:rFonts w:hint="eastAsia"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Times New Roman"/>
          <w:b w:val="0"/>
          <w:bCs w:val="0"/>
          <w:caps w:val="0"/>
          <w:color w:val="auto"/>
          <w:kern w:val="2"/>
          <w:sz w:val="32"/>
          <w:szCs w:val="32"/>
          <w:vertAlign w:val="baseline"/>
          <w:lang w:val="zh-CN" w:eastAsia="zh-CN" w:bidi="ar"/>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outlineLvl w:val="9"/>
        <w:rPr>
          <w:rFonts w:hint="default" w:ascii="Times New Roman" w:hAnsi="Times New Roman" w:eastAsia="仿宋_GB2312" w:cs="Times New Roman"/>
          <w:caps w:val="0"/>
          <w:color w:val="auto"/>
          <w:sz w:val="32"/>
          <w:szCs w:val="32"/>
          <w:vertAlign w:val="baseline"/>
          <w:lang w:val="zh-CN" w:eastAsia="zh-CN"/>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Times New Roman" w:eastAsia="仿宋_GB2312" w:cs="Times New Roman"/>
          <w:b w:val="0"/>
          <w:bCs w:val="0"/>
          <w:caps w:val="0"/>
          <w:color w:val="auto"/>
          <w:kern w:val="2"/>
          <w:sz w:val="32"/>
          <w:szCs w:val="32"/>
          <w:vertAlign w:val="baseline"/>
          <w:lang w:val="zh-CN" w:eastAsia="zh-CN" w:bidi="ar"/>
        </w:rPr>
        <w:t xml:space="preserve"> 2.</w:t>
      </w:r>
      <w:r>
        <w:rPr>
          <w:rFonts w:hint="eastAsia" w:ascii="Times New Roman" w:hAnsi="Times New Roman" w:eastAsia="仿宋_GB2312" w:cs="Times New Roman"/>
          <w:b w:val="0"/>
          <w:bCs w:val="0"/>
          <w:caps w:val="0"/>
          <w:color w:val="auto"/>
          <w:kern w:val="2"/>
          <w:sz w:val="32"/>
          <w:szCs w:val="32"/>
          <w:vertAlign w:val="baseline"/>
          <w:lang w:val="zh-CN" w:eastAsia="zh-CN" w:bidi="ar"/>
        </w:rPr>
        <w:t>长期护理失能等级自评表（附件</w:t>
      </w:r>
      <w:r>
        <w:rPr>
          <w:rFonts w:hint="eastAsia" w:ascii="Times New Roman" w:hAnsi="Times New Roman" w:eastAsia="仿宋_GB2312" w:cs="Times New Roman"/>
          <w:b w:val="0"/>
          <w:bCs w:val="0"/>
          <w:caps w:val="0"/>
          <w:color w:val="auto"/>
          <w:kern w:val="2"/>
          <w:sz w:val="32"/>
          <w:szCs w:val="32"/>
          <w:vertAlign w:val="baseline"/>
          <w:lang w:val="en-US" w:eastAsia="zh-CN" w:bidi="ar"/>
        </w:rPr>
        <w:t>2</w:t>
      </w:r>
      <w:r>
        <w:rPr>
          <w:rFonts w:hint="eastAsia" w:ascii="Times New Roman" w:hAnsi="Times New Roman" w:eastAsia="仿宋_GB2312" w:cs="Times New Roman"/>
          <w:b w:val="0"/>
          <w:bCs w:val="0"/>
          <w:caps w:val="0"/>
          <w:color w:val="auto"/>
          <w:kern w:val="2"/>
          <w:sz w:val="32"/>
          <w:szCs w:val="32"/>
          <w:vertAlign w:val="baseline"/>
          <w:lang w:val="zh-CN" w:eastAsia="zh-CN" w:bidi="ar"/>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zh-CN" w:eastAsia="zh-CN" w:bidi="ar"/>
        </w:rPr>
        <w:t>评定对象在医疗机构、康复机构规范诊疗的病历、诊断证明和相关检查报告等失能状态持续</w:t>
      </w:r>
      <w:r>
        <w:rPr>
          <w:rFonts w:hint="eastAsia"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Times New Roman" w:eastAsia="仿宋_GB2312" w:cs="Times New Roman"/>
          <w:b w:val="0"/>
          <w:bCs w:val="0"/>
          <w:caps w:val="0"/>
          <w:color w:val="auto"/>
          <w:kern w:val="2"/>
          <w:sz w:val="32"/>
          <w:szCs w:val="32"/>
          <w:vertAlign w:val="baseline"/>
          <w:lang w:val="zh-CN" w:eastAsia="zh-CN" w:bidi="ar"/>
        </w:rPr>
        <w:t>个月相关材料；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仿宋_GB2312"/>
          <w:b w:val="0"/>
          <w:bCs w:val="0"/>
          <w:caps w:val="0"/>
          <w:color w:val="auto"/>
          <w:kern w:val="2"/>
          <w:sz w:val="32"/>
          <w:szCs w:val="32"/>
          <w:vertAlign w:val="baseline"/>
          <w:lang w:val="en-US" w:eastAsia="zh-CN" w:bidi="ar"/>
        </w:rPr>
        <w:t>评定对象本人医保电子凭证或社保卡，代理人有效身份证件；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仿宋_GB2312"/>
          <w:b w:val="0"/>
          <w:bCs w:val="0"/>
          <w:caps w:val="0"/>
          <w:color w:val="auto"/>
          <w:kern w:val="2"/>
          <w:sz w:val="32"/>
          <w:szCs w:val="32"/>
          <w:vertAlign w:val="baseline"/>
          <w:lang w:val="en-US" w:eastAsia="zh-CN" w:bidi="ar"/>
        </w:rPr>
        <w:t>与失能评定工作相关的其他材料。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9" w:firstLineChars="196"/>
        <w:jc w:val="both"/>
        <w:outlineLvl w:val="9"/>
        <w:rPr>
          <w:rFonts w:hint="eastAsia" w:ascii="Times New Roman" w:hAnsi="Times New Roman" w:eastAsia="仿宋_GB2312" w:cs="仿宋_GB2312"/>
          <w:b/>
          <w:bCs/>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（二）受理审核</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7" w:firstLineChars="196"/>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委托经办机构接到申请后，应在</w:t>
      </w: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个工作日内对评定对象申请材料完整性、规范治疗是否满</w:t>
      </w:r>
      <w:r>
        <w:rPr>
          <w:rFonts w:hint="default"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Times New Roman" w:eastAsia="仿宋_GB2312" w:cs="仿宋_GB2312"/>
          <w:b w:val="0"/>
          <w:bCs w:val="0"/>
          <w:caps w:val="0"/>
          <w:color w:val="auto"/>
          <w:kern w:val="2"/>
          <w:sz w:val="32"/>
          <w:szCs w:val="32"/>
          <w:vertAlign w:val="baseline"/>
          <w:lang w:val="en-US" w:eastAsia="zh-CN" w:bidi="ar"/>
        </w:rPr>
        <w:t>个月、参保状态、是否属于长护险不予支付情形等进行初步审核，重点对失能状态自评结果进行审核。符合申请条件的，按程序向失能评定机构随机派单；不符合申请条件的，应当告知并说明理由。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b/>
          <w:bCs/>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（三）现场评估</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失能评定机构接到系统派单后，在</w:t>
      </w:r>
      <w:r>
        <w:rPr>
          <w:rFonts w:hint="default" w:ascii="Times New Roman" w:hAnsi="Times New Roman" w:eastAsia="仿宋_GB2312" w:cs="Times New Roman"/>
          <w:b w:val="0"/>
          <w:bCs w:val="0"/>
          <w:caps w:val="0"/>
          <w:color w:val="auto"/>
          <w:kern w:val="2"/>
          <w:sz w:val="32"/>
          <w:szCs w:val="32"/>
          <w:vertAlign w:val="baseline"/>
          <w:lang w:val="en-US" w:eastAsia="zh-CN" w:bidi="ar"/>
        </w:rPr>
        <w:t>15</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个工作日内完成走访调查和现场评估。每次现场评估应至少配备</w:t>
      </w:r>
      <w:r>
        <w:rPr>
          <w:rFonts w:hint="default" w:ascii="Times New Roman" w:hAnsi="Times New Roman" w:eastAsia="仿宋_GB2312" w:cs="Times New Roman"/>
          <w:b w:val="0"/>
          <w:bCs w:val="0"/>
          <w:caps w:val="0"/>
          <w:color w:val="auto"/>
          <w:kern w:val="2"/>
          <w:sz w:val="32"/>
          <w:szCs w:val="32"/>
          <w:vertAlign w:val="baseline"/>
          <w:lang w:eastAsia="zh-CN" w:bidi="ar"/>
        </w:rPr>
        <w:t>1</w:t>
      </w:r>
      <w:r>
        <w:rPr>
          <w:rFonts w:hint="eastAsia" w:ascii="Times New Roman" w:hAnsi="Times New Roman" w:eastAsia="仿宋_GB2312" w:cs="仿宋_GB2312"/>
          <w:b w:val="0"/>
          <w:bCs w:val="0"/>
          <w:caps w:val="0"/>
          <w:color w:val="auto"/>
          <w:kern w:val="2"/>
          <w:sz w:val="32"/>
          <w:szCs w:val="32"/>
          <w:vertAlign w:val="baseline"/>
          <w:lang w:val="en-US" w:eastAsia="zh-CN" w:bidi="ar"/>
        </w:rPr>
        <w:t>名失能评定人员、</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仿宋_GB2312"/>
          <w:b w:val="0"/>
          <w:bCs w:val="0"/>
          <w:caps w:val="0"/>
          <w:color w:val="auto"/>
          <w:kern w:val="2"/>
          <w:sz w:val="32"/>
          <w:szCs w:val="32"/>
          <w:vertAlign w:val="baseline"/>
          <w:lang w:val="en-US" w:eastAsia="zh-CN" w:bidi="ar"/>
        </w:rPr>
        <w:t>名辅助工作人员。现场评估时，要求至少</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仿宋_GB2312"/>
          <w:b w:val="0"/>
          <w:bCs w:val="0"/>
          <w:caps w:val="0"/>
          <w:color w:val="auto"/>
          <w:kern w:val="2"/>
          <w:sz w:val="32"/>
          <w:szCs w:val="32"/>
          <w:vertAlign w:val="baseline"/>
          <w:lang w:val="en-US" w:eastAsia="zh-CN" w:bidi="ar"/>
        </w:rPr>
        <w:t>名评定对象的近亲属、监护人或代理人在场。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失能评定人员应通过社区走访、量表评估（附件3）等方式，对评定对象做好失能检查和问询记录，进行问询和检查，不得缺项、漏项，辅助工作人员进行全过程影像记录。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失能评定机构应将采集相关信息于当日上传长期护理保险信息系统，并按要求归档管理。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仿宋_GB2312"/>
          <w:b/>
          <w:bCs/>
          <w:caps w:val="0"/>
          <w:color w:val="auto"/>
          <w:kern w:val="2"/>
          <w:sz w:val="32"/>
          <w:szCs w:val="32"/>
          <w:vertAlign w:val="baseline"/>
          <w:lang w:val="en-US" w:eastAsia="zh-CN" w:bidi="ar"/>
        </w:rPr>
      </w:pPr>
      <w:r>
        <w:rPr>
          <w:rFonts w:hint="eastAsia" w:ascii="Times New Roman" w:hAnsi="Times New Roman" w:eastAsia="仿宋_GB2312" w:cs="仿宋_GB2312"/>
          <w:b/>
          <w:bCs/>
          <w:caps w:val="0"/>
          <w:color w:val="auto"/>
          <w:kern w:val="2"/>
          <w:sz w:val="32"/>
          <w:szCs w:val="32"/>
          <w:vertAlign w:val="baseline"/>
          <w:lang w:val="en-US" w:eastAsia="zh-CN" w:bidi="ar"/>
        </w:rPr>
        <w:t>（四）复核与结论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7" w:firstLineChars="196"/>
        <w:jc w:val="both"/>
        <w:outlineLvl w:val="9"/>
        <w:rPr>
          <w:rFonts w:hint="eastAsia" w:ascii="Times New Roman" w:hAnsi="Times New Roman" w:eastAsia="仿宋_GB2312" w:cs="仿宋_GB2312"/>
          <w:caps w:val="0"/>
          <w:color w:val="auto"/>
          <w:sz w:val="32"/>
          <w:szCs w:val="32"/>
          <w:vertAlign w:val="baseline"/>
          <w:lang w:eastAsia="zh-CN"/>
        </w:rPr>
      </w:pPr>
      <w:r>
        <w:rPr>
          <w:rFonts w:hint="eastAsia" w:ascii="Times New Roman" w:hAnsi="Times New Roman" w:eastAsia="仿宋_GB2312" w:cs="仿宋_GB2312"/>
          <w:b w:val="0"/>
          <w:bCs w:val="0"/>
          <w:caps w:val="0"/>
          <w:color w:val="auto"/>
          <w:kern w:val="2"/>
          <w:sz w:val="32"/>
          <w:szCs w:val="32"/>
          <w:vertAlign w:val="baseline"/>
          <w:lang w:val="en-US" w:eastAsia="zh-CN" w:bidi="ar"/>
        </w:rPr>
        <w:t>结合现场评估等情况，失能评定机构组织其他失能评定人员，通过回看视频、查阅病历、联合审查等方式对现场评估情况及有关资料等进行统一复核，经核实无误后，录入长期护理保险系统，并形成评定结论。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9" w:firstLineChars="196"/>
        <w:jc w:val="both"/>
        <w:outlineLvl w:val="9"/>
        <w:rPr>
          <w:rFonts w:hint="default" w:ascii="Times New Roman" w:hAnsi="Times New Roman" w:eastAsia="仿宋_GB2312" w:cs="Times New Roman"/>
          <w:b/>
          <w:bCs/>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（五）公示与送达</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7" w:firstLineChars="196"/>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对达到重度失能标准的，失能评定机构将公示单（附件4）张贴至评定对象所居住楼宇并抄送社区居委会</w:t>
      </w:r>
      <w:r>
        <w:rPr>
          <w:rFonts w:hint="default" w:ascii="Times New Roman" w:hAnsi="Times New Roman" w:eastAsia="仿宋_GB2312" w:cs="仿宋_GB2312"/>
          <w:b w:val="0"/>
          <w:bCs w:val="0"/>
          <w:caps w:val="0"/>
          <w:color w:val="auto"/>
          <w:kern w:val="2"/>
          <w:sz w:val="32"/>
          <w:szCs w:val="32"/>
          <w:vertAlign w:val="baseline"/>
          <w:lang w:eastAsia="zh-CN" w:bidi="ar"/>
        </w:rPr>
        <w:t>或村委会</w:t>
      </w:r>
      <w:r>
        <w:rPr>
          <w:rFonts w:hint="eastAsia" w:ascii="Times New Roman" w:hAnsi="Times New Roman" w:eastAsia="仿宋_GB2312" w:cs="仿宋_GB2312"/>
          <w:b w:val="0"/>
          <w:bCs w:val="0"/>
          <w:caps w:val="0"/>
          <w:color w:val="auto"/>
          <w:kern w:val="2"/>
          <w:sz w:val="32"/>
          <w:szCs w:val="32"/>
          <w:vertAlign w:val="baseline"/>
          <w:lang w:val="en-US" w:eastAsia="zh-CN" w:bidi="ar"/>
        </w:rPr>
        <w:t>，委托经办机构</w:t>
      </w:r>
      <w:r>
        <w:rPr>
          <w:rFonts w:hint="default" w:ascii="Times New Roman" w:hAnsi="Times New Roman" w:eastAsia="仿宋_GB2312" w:cs="仿宋_GB2312"/>
          <w:b w:val="0"/>
          <w:bCs w:val="0"/>
          <w:caps w:val="0"/>
          <w:color w:val="auto"/>
          <w:kern w:val="2"/>
          <w:sz w:val="32"/>
          <w:szCs w:val="32"/>
          <w:vertAlign w:val="baseline"/>
          <w:lang w:eastAsia="zh-CN" w:bidi="ar"/>
        </w:rPr>
        <w:t>还要</w:t>
      </w:r>
      <w:r>
        <w:rPr>
          <w:rFonts w:hint="eastAsia" w:ascii="Times New Roman" w:hAnsi="Times New Roman" w:eastAsia="仿宋_GB2312" w:cs="仿宋_GB2312"/>
          <w:b w:val="0"/>
          <w:bCs w:val="0"/>
          <w:caps w:val="0"/>
          <w:color w:val="auto"/>
          <w:kern w:val="2"/>
          <w:sz w:val="32"/>
          <w:szCs w:val="32"/>
          <w:vertAlign w:val="baseline"/>
          <w:lang w:val="en-US" w:eastAsia="zh-CN" w:bidi="ar"/>
        </w:rPr>
        <w:t>通过网络向社会公示</w:t>
      </w: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w:t>
      </w:r>
      <w:r>
        <w:rPr>
          <w:rFonts w:hint="default" w:ascii="Times New Roman" w:hAnsi="Times New Roman" w:eastAsia="仿宋_GB2312" w:cs="仿宋_GB2312"/>
          <w:b w:val="0"/>
          <w:bCs w:val="0"/>
          <w:caps w:val="0"/>
          <w:color w:val="auto"/>
          <w:kern w:val="2"/>
          <w:sz w:val="32"/>
          <w:szCs w:val="32"/>
          <w:vertAlign w:val="baseline"/>
          <w:lang w:eastAsia="zh-CN" w:bidi="ar"/>
        </w:rPr>
        <w:t>，均</w:t>
      </w:r>
      <w:r>
        <w:rPr>
          <w:rFonts w:hint="eastAsia" w:ascii="Times New Roman" w:hAnsi="Times New Roman" w:eastAsia="仿宋_GB2312" w:cs="仿宋_GB2312"/>
          <w:b w:val="0"/>
          <w:bCs w:val="0"/>
          <w:caps w:val="0"/>
          <w:color w:val="auto"/>
          <w:kern w:val="2"/>
          <w:sz w:val="32"/>
          <w:szCs w:val="32"/>
          <w:vertAlign w:val="baseline"/>
          <w:lang w:val="en-US" w:eastAsia="zh-CN" w:bidi="ar"/>
        </w:rPr>
        <w:t>无异议后，由失能评定机构出具失能评定结论书并在</w:t>
      </w: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个工作日内送达申请人。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29" w:firstLineChars="196"/>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第十五条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申请人对初次评定结论不认同的，可在结论送达之日起</w:t>
      </w:r>
      <w:r>
        <w:rPr>
          <w:rFonts w:hint="default" w:ascii="Times New Roman" w:hAnsi="Times New Roman" w:eastAsia="仿宋_GB2312" w:cs="Times New Roman"/>
          <w:b w:val="0"/>
          <w:bCs w:val="0"/>
          <w:caps w:val="0"/>
          <w:color w:val="auto"/>
          <w:kern w:val="2"/>
          <w:sz w:val="32"/>
          <w:szCs w:val="32"/>
          <w:vertAlign w:val="baseline"/>
          <w:lang w:val="en-US" w:eastAsia="zh-CN" w:bidi="ar"/>
        </w:rPr>
        <w:t>15</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个工作日内，按程序向委托经办机构提出异议复评申请。委托经办机构应在接到申请之日起</w:t>
      </w:r>
      <w:r>
        <w:rPr>
          <w:rFonts w:hint="default" w:ascii="Times New Roman" w:hAnsi="Times New Roman" w:eastAsia="仿宋_GB2312" w:cs="Times New Roman"/>
          <w:b w:val="0"/>
          <w:bCs w:val="0"/>
          <w:caps w:val="0"/>
          <w:color w:val="auto"/>
          <w:kern w:val="2"/>
          <w:sz w:val="32"/>
          <w:szCs w:val="32"/>
          <w:vertAlign w:val="baseline"/>
          <w:lang w:val="en-US" w:eastAsia="zh-CN" w:bidi="ar"/>
        </w:rPr>
        <w:t>30</w:t>
      </w:r>
      <w:r>
        <w:rPr>
          <w:rFonts w:hint="eastAsia" w:ascii="Times New Roman" w:hAnsi="Times New Roman" w:eastAsia="仿宋_GB2312" w:cs="仿宋_GB2312"/>
          <w:b w:val="0"/>
          <w:bCs w:val="0"/>
          <w:caps w:val="0"/>
          <w:color w:val="auto"/>
          <w:kern w:val="2"/>
          <w:sz w:val="32"/>
          <w:szCs w:val="32"/>
          <w:vertAlign w:val="baseline"/>
          <w:lang w:val="en-US" w:eastAsia="zh-CN" w:bidi="ar"/>
        </w:rPr>
        <w:t>个工作日内完成异议复评。</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bCs/>
          <w:caps w:val="0"/>
          <w:color w:val="auto"/>
          <w:kern w:val="0"/>
          <w:sz w:val="32"/>
          <w:szCs w:val="32"/>
          <w:vertAlign w:val="baseline"/>
          <w:lang w:val="en-US" w:eastAsia="zh-CN" w:bidi="ar"/>
        </w:rPr>
        <w:t>第十六条</w:t>
      </w: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各部门、机构在协议管理、监督检查过程中，发现参保人员失能状态发生变化的，或参保人员被实名举报的，统一由委托经办机构</w:t>
      </w:r>
      <w:r>
        <w:rPr>
          <w:rFonts w:hint="eastAsia" w:ascii="Times New Roman" w:hAnsi="Times New Roman" w:eastAsia="仿宋_GB2312" w:cs="仿宋_GB2312"/>
          <w:b w:val="0"/>
          <w:bCs w:val="0"/>
          <w:caps w:val="0"/>
          <w:color w:val="auto"/>
          <w:kern w:val="2"/>
          <w:sz w:val="32"/>
          <w:szCs w:val="32"/>
          <w:vertAlign w:val="baseline"/>
          <w:lang w:val="en-US" w:eastAsia="zh-CN" w:bidi="ar"/>
        </w:rPr>
        <w:t>组织进行</w:t>
      </w:r>
      <w:r>
        <w:rPr>
          <w:rFonts w:hint="eastAsia" w:ascii="Times New Roman" w:hAnsi="Times New Roman" w:eastAsia="仿宋_GB2312" w:cs="仿宋_GB2312"/>
          <w:b w:val="0"/>
          <w:bCs w:val="0"/>
          <w:caps w:val="0"/>
          <w:color w:val="auto"/>
          <w:kern w:val="0"/>
          <w:sz w:val="32"/>
          <w:szCs w:val="32"/>
          <w:vertAlign w:val="baseline"/>
          <w:lang w:val="en-US" w:eastAsia="zh-CN" w:bidi="ar"/>
        </w:rPr>
        <w:t>状态复评。</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0"/>
          <w:sz w:val="32"/>
          <w:szCs w:val="32"/>
          <w:vertAlign w:val="baseline"/>
          <w:lang w:val="en-US" w:eastAsia="zh-CN" w:bidi="ar"/>
        </w:rPr>
        <w:t>第十七条</w:t>
      </w: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医保经办机构组织委托经办机构组建失能评定专家库，各区医保行政部门推荐</w:t>
      </w: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仿宋_GB2312"/>
          <w:b w:val="0"/>
          <w:bCs w:val="0"/>
          <w:caps w:val="0"/>
          <w:color w:val="auto"/>
          <w:kern w:val="2"/>
          <w:sz w:val="32"/>
          <w:szCs w:val="32"/>
          <w:vertAlign w:val="baseline"/>
          <w:lang w:val="en-US" w:eastAsia="zh-CN" w:bidi="ar"/>
        </w:rPr>
        <w:t>名具有临床、护理、康复等相关专业中级及以上技术职称人员加入失能评定专家库。发生异议复评和状态复评时，委托经办机构随机抽取</w:t>
      </w:r>
      <w:r>
        <w:rPr>
          <w:rFonts w:hint="default" w:ascii="Times New Roman" w:hAnsi="Times New Roman" w:eastAsia="仿宋_GB2312" w:cs="Times New Roman"/>
          <w:b w:val="0"/>
          <w:bCs w:val="0"/>
          <w:caps w:val="0"/>
          <w:color w:val="auto"/>
          <w:kern w:val="2"/>
          <w:sz w:val="32"/>
          <w:szCs w:val="32"/>
          <w:vertAlign w:val="baseline"/>
          <w:lang w:val="en-US" w:eastAsia="zh-CN" w:bidi="ar"/>
        </w:rPr>
        <w:t>2</w:t>
      </w:r>
      <w:r>
        <w:rPr>
          <w:rFonts w:hint="eastAsia" w:ascii="Times New Roman" w:hAnsi="Times New Roman" w:eastAsia="仿宋_GB2312" w:cs="仿宋_GB2312"/>
          <w:b w:val="0"/>
          <w:bCs w:val="0"/>
          <w:caps w:val="0"/>
          <w:color w:val="auto"/>
          <w:kern w:val="2"/>
          <w:sz w:val="32"/>
          <w:szCs w:val="32"/>
          <w:vertAlign w:val="baseline"/>
          <w:lang w:val="en-US" w:eastAsia="zh-CN" w:bidi="ar"/>
        </w:rPr>
        <w:t>名失能评定专家库成员、</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仿宋_GB2312"/>
          <w:b w:val="0"/>
          <w:bCs w:val="0"/>
          <w:caps w:val="0"/>
          <w:color w:val="auto"/>
          <w:kern w:val="2"/>
          <w:sz w:val="32"/>
          <w:szCs w:val="32"/>
          <w:vertAlign w:val="baseline"/>
          <w:lang w:val="en-US" w:eastAsia="zh-CN" w:bidi="ar"/>
        </w:rPr>
        <w:t>名工作人员进行复评，复评流程按照初评流程进行，加盖市医保经办机构公章形成复核结论。区医保行政部门组织做好辖区异议复评和状态复评信访投诉、社会维稳等工作。</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eastAsia" w:ascii="Times New Roman" w:hAnsi="Times New Roman" w:eastAsia="仿宋_GB2312" w:cs="仿宋_GB2312"/>
          <w:b/>
          <w:bCs/>
          <w:caps w:val="0"/>
          <w:color w:val="auto"/>
          <w:kern w:val="0"/>
          <w:sz w:val="32"/>
          <w:szCs w:val="32"/>
          <w:vertAlign w:val="baseline"/>
          <w:lang w:val="en-US" w:eastAsia="zh-CN" w:bidi="ar"/>
        </w:rPr>
        <w:t>第十八条</w:t>
      </w: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未达到重度失能标准，因病情变化需再次申请评定的，可在生效评定结论作出之日起</w:t>
      </w:r>
      <w:r>
        <w:rPr>
          <w:rFonts w:hint="default" w:ascii="Times New Roman" w:hAnsi="Times New Roman" w:eastAsia="仿宋_GB2312" w:cs="Times New Roman"/>
          <w:b w:val="0"/>
          <w:bCs w:val="0"/>
          <w:caps w:val="0"/>
          <w:color w:val="auto"/>
          <w:kern w:val="0"/>
          <w:sz w:val="32"/>
          <w:szCs w:val="32"/>
          <w:vertAlign w:val="baseline"/>
          <w:lang w:val="en-US" w:eastAsia="zh-CN" w:bidi="ar"/>
        </w:rPr>
        <w:t>6</w:t>
      </w:r>
      <w:r>
        <w:rPr>
          <w:rFonts w:hint="eastAsia" w:ascii="Times New Roman" w:hAnsi="Times New Roman" w:eastAsia="仿宋_GB2312" w:cs="仿宋_GB2312"/>
          <w:b w:val="0"/>
          <w:bCs w:val="0"/>
          <w:caps w:val="0"/>
          <w:color w:val="auto"/>
          <w:kern w:val="0"/>
          <w:sz w:val="32"/>
          <w:szCs w:val="32"/>
          <w:vertAlign w:val="baseline"/>
          <w:lang w:val="en-US" w:eastAsia="zh-CN" w:bidi="ar"/>
        </w:rPr>
        <w:t>个月后重新申请。</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仿宋_GB2312"/>
          <w:b/>
          <w:bCs/>
          <w:caps w:val="0"/>
          <w:color w:val="auto"/>
          <w:kern w:val="0"/>
          <w:sz w:val="32"/>
          <w:szCs w:val="32"/>
          <w:vertAlign w:val="baseline"/>
          <w:lang w:val="en-US" w:eastAsia="zh-CN" w:bidi="ar"/>
        </w:rPr>
        <w:t>十九</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有以下情形之一的，不符合失能评定申请条件：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（一）申请当月未缴纳长期护理保险费的；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（二）经医疗机构或康复机构规范诊疗、失能状态持续未满</w:t>
      </w:r>
      <w:r>
        <w:rPr>
          <w:rFonts w:hint="default"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Times New Roman" w:eastAsia="仿宋_GB2312" w:cs="仿宋_GB2312"/>
          <w:b w:val="0"/>
          <w:bCs w:val="0"/>
          <w:caps w:val="0"/>
          <w:color w:val="auto"/>
          <w:kern w:val="2"/>
          <w:sz w:val="32"/>
          <w:szCs w:val="32"/>
          <w:vertAlign w:val="baseline"/>
          <w:lang w:val="en-US" w:eastAsia="zh-CN" w:bidi="ar"/>
        </w:rPr>
        <w:t>个月的；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（三）距上次生效评定结论作出之日起，未满</w:t>
      </w:r>
      <w:r>
        <w:rPr>
          <w:rFonts w:hint="default"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Times New Roman" w:eastAsia="仿宋_GB2312" w:cs="仿宋_GB2312"/>
          <w:b w:val="0"/>
          <w:bCs w:val="0"/>
          <w:caps w:val="0"/>
          <w:color w:val="auto"/>
          <w:kern w:val="2"/>
          <w:sz w:val="32"/>
          <w:szCs w:val="32"/>
          <w:vertAlign w:val="baseline"/>
          <w:lang w:val="en-US" w:eastAsia="zh-CN" w:bidi="ar"/>
        </w:rPr>
        <w:t>个月的。</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bCs/>
          <w:caps w:val="0"/>
          <w:color w:val="auto"/>
          <w:kern w:val="0"/>
          <w:sz w:val="32"/>
          <w:szCs w:val="32"/>
          <w:vertAlign w:val="baseline"/>
          <w:lang w:val="en-US" w:eastAsia="zh-CN" w:bidi="ar"/>
        </w:rPr>
        <w:t>第二十条</w:t>
      </w: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复评结论为最终结论。评定结论有效期不超过</w:t>
      </w:r>
      <w:r>
        <w:rPr>
          <w:rFonts w:hint="default" w:ascii="Times New Roman" w:hAnsi="Times New Roman" w:eastAsia="仿宋_GB2312" w:cs="Times New Roman"/>
          <w:b w:val="0"/>
          <w:bCs w:val="0"/>
          <w:caps w:val="0"/>
          <w:color w:val="auto"/>
          <w:kern w:val="0"/>
          <w:sz w:val="32"/>
          <w:szCs w:val="32"/>
          <w:vertAlign w:val="baseline"/>
          <w:lang w:val="en-US" w:eastAsia="zh-CN" w:bidi="ar"/>
        </w:rPr>
        <w:t>2</w:t>
      </w:r>
      <w:r>
        <w:rPr>
          <w:rFonts w:hint="eastAsia" w:ascii="Times New Roman" w:hAnsi="Times New Roman" w:eastAsia="仿宋_GB2312" w:cs="仿宋_GB2312"/>
          <w:b w:val="0"/>
          <w:bCs w:val="0"/>
          <w:caps w:val="0"/>
          <w:color w:val="auto"/>
          <w:kern w:val="0"/>
          <w:sz w:val="32"/>
          <w:szCs w:val="32"/>
          <w:vertAlign w:val="baseline"/>
          <w:lang w:val="en-US" w:eastAsia="zh-CN" w:bidi="ar"/>
        </w:rPr>
        <w:t>年，有效期满前，长期护理保险待遇享受人员需重新申请失能评定。</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黑体"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outlineLvl w:val="9"/>
        <w:rPr>
          <w:rFonts w:hint="default" w:ascii="Times New Roman" w:hAnsi="Times New Roman" w:eastAsia="黑体" w:cs="Times New Roman"/>
          <w:caps w:val="0"/>
          <w:color w:val="auto"/>
          <w:sz w:val="32"/>
          <w:szCs w:val="32"/>
          <w:vertAlign w:val="baseline"/>
          <w:lang w:eastAsia="zh-CN"/>
        </w:rPr>
      </w:pPr>
      <w:r>
        <w:rPr>
          <w:rFonts w:hint="eastAsia" w:ascii="Times New Roman" w:hAnsi="Times New Roman" w:eastAsia="黑体" w:cs="黑体"/>
          <w:b w:val="0"/>
          <w:bCs w:val="0"/>
          <w:caps w:val="0"/>
          <w:color w:val="auto"/>
          <w:kern w:val="2"/>
          <w:sz w:val="32"/>
          <w:szCs w:val="32"/>
          <w:vertAlign w:val="baseline"/>
          <w:lang w:val="en-US" w:eastAsia="zh-CN" w:bidi="ar"/>
        </w:rPr>
        <w:t>第四章 评定标准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Times New Roman"/>
          <w:b/>
          <w:bCs/>
          <w:caps w:val="0"/>
          <w:color w:val="auto"/>
          <w:kern w:val="2"/>
          <w:sz w:val="32"/>
          <w:szCs w:val="32"/>
          <w:vertAlign w:val="baseline"/>
          <w:lang w:val="en-US" w:eastAsia="zh-CN" w:bidi="ar"/>
        </w:rPr>
        <w:t>第二十一条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Times New Roman"/>
          <w:b w:val="0"/>
          <w:bCs w:val="0"/>
          <w:caps w:val="0"/>
          <w:color w:val="auto"/>
          <w:kern w:val="2"/>
          <w:sz w:val="32"/>
          <w:szCs w:val="32"/>
          <w:vertAlign w:val="baseline"/>
          <w:lang w:val="en-US" w:eastAsia="zh-CN" w:bidi="ar"/>
        </w:rPr>
        <w:t>长期护理保险失能评定标准</w:t>
      </w:r>
      <w:r>
        <w:rPr>
          <w:rFonts w:hint="eastAsia" w:ascii="Times New Roman" w:hAnsi="Times New Roman" w:eastAsia="仿宋_GB2312" w:cs="仿宋_GB2312"/>
          <w:b w:val="0"/>
          <w:bCs w:val="0"/>
          <w:caps w:val="0"/>
          <w:color w:val="auto"/>
          <w:kern w:val="2"/>
          <w:sz w:val="32"/>
          <w:szCs w:val="32"/>
          <w:vertAlign w:val="baseline"/>
          <w:lang w:val="en-US" w:eastAsia="zh-CN" w:bidi="ar"/>
        </w:rPr>
        <w:t>具体如下：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楷体_GB2312" w:cs="楷体_GB2312"/>
          <w:caps w:val="0"/>
          <w:color w:val="auto"/>
          <w:sz w:val="32"/>
          <w:szCs w:val="32"/>
          <w:vertAlign w:val="baseline"/>
          <w:lang w:eastAsia="zh-CN"/>
        </w:rPr>
      </w:pPr>
      <w:r>
        <w:rPr>
          <w:rFonts w:hint="default" w:ascii="Times New Roman" w:hAnsi="Times New Roman" w:eastAsia="楷体_GB2312" w:cs="楷体_GB2312"/>
          <w:b w:val="0"/>
          <w:bCs w:val="0"/>
          <w:caps w:val="0"/>
          <w:color w:val="auto"/>
          <w:kern w:val="2"/>
          <w:sz w:val="32"/>
          <w:szCs w:val="32"/>
          <w:vertAlign w:val="baseline"/>
          <w:lang w:val="en-US" w:eastAsia="zh-CN" w:bidi="ar"/>
        </w:rPr>
        <w:t>（一）评定指标</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Times New Roman"/>
          <w:b w:val="0"/>
          <w:bCs w:val="0"/>
          <w:caps w:val="0"/>
          <w:color w:val="auto"/>
          <w:kern w:val="2"/>
          <w:sz w:val="32"/>
          <w:szCs w:val="32"/>
          <w:vertAlign w:val="baseline"/>
          <w:lang w:val="en-US" w:eastAsia="zh-CN" w:bidi="ar"/>
        </w:rPr>
        <w:t>一级指标</w:t>
      </w: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en-US" w:eastAsia="zh-CN" w:bidi="ar"/>
        </w:rPr>
        <w:t>个，包括日常生活活动能力、认知能力、感知觉与沟通能力。二级指标</w:t>
      </w:r>
      <w:r>
        <w:rPr>
          <w:rFonts w:hint="default" w:ascii="Times New Roman" w:hAnsi="Times New Roman" w:eastAsia="仿宋_GB2312" w:cs="Times New Roman"/>
          <w:b w:val="0"/>
          <w:bCs w:val="0"/>
          <w:caps w:val="0"/>
          <w:color w:val="auto"/>
          <w:kern w:val="2"/>
          <w:sz w:val="32"/>
          <w:szCs w:val="32"/>
          <w:vertAlign w:val="baseline"/>
          <w:lang w:val="en-US" w:eastAsia="zh-CN" w:bidi="ar"/>
        </w:rPr>
        <w:t>17</w:t>
      </w:r>
      <w:r>
        <w:rPr>
          <w:rFonts w:hint="eastAsia" w:ascii="Times New Roman" w:hAnsi="Times New Roman" w:eastAsia="仿宋_GB2312" w:cs="Times New Roman"/>
          <w:b w:val="0"/>
          <w:bCs w:val="0"/>
          <w:caps w:val="0"/>
          <w:color w:val="auto"/>
          <w:kern w:val="2"/>
          <w:sz w:val="32"/>
          <w:szCs w:val="32"/>
          <w:vertAlign w:val="baseline"/>
          <w:lang w:val="en-US" w:eastAsia="zh-CN" w:bidi="ar"/>
        </w:rPr>
        <w:t>个，其中，日常生活活动能力</w:t>
      </w:r>
      <w:r>
        <w:rPr>
          <w:rFonts w:hint="default" w:ascii="Times New Roman" w:hAnsi="Times New Roman" w:eastAsia="仿宋_GB2312" w:cs="Times New Roman"/>
          <w:b w:val="0"/>
          <w:bCs w:val="0"/>
          <w:caps w:val="0"/>
          <w:color w:val="auto"/>
          <w:kern w:val="2"/>
          <w:sz w:val="32"/>
          <w:szCs w:val="32"/>
          <w:vertAlign w:val="baseline"/>
          <w:lang w:val="en-US" w:eastAsia="zh-CN" w:bidi="ar"/>
        </w:rPr>
        <w:t>10</w:t>
      </w:r>
      <w:r>
        <w:rPr>
          <w:rFonts w:hint="eastAsia" w:ascii="Times New Roman" w:hAnsi="Times New Roman" w:eastAsia="仿宋_GB2312" w:cs="Times New Roman"/>
          <w:b w:val="0"/>
          <w:bCs w:val="0"/>
          <w:caps w:val="0"/>
          <w:color w:val="auto"/>
          <w:kern w:val="2"/>
          <w:sz w:val="32"/>
          <w:szCs w:val="32"/>
          <w:vertAlign w:val="baseline"/>
          <w:lang w:val="en-US" w:eastAsia="zh-CN" w:bidi="ar"/>
        </w:rPr>
        <w:t>个，认知能力</w:t>
      </w: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Times New Roman"/>
          <w:b w:val="0"/>
          <w:bCs w:val="0"/>
          <w:caps w:val="0"/>
          <w:color w:val="auto"/>
          <w:kern w:val="2"/>
          <w:sz w:val="32"/>
          <w:szCs w:val="32"/>
          <w:vertAlign w:val="baseline"/>
          <w:lang w:val="en-US" w:eastAsia="zh-CN" w:bidi="ar"/>
        </w:rPr>
        <w:t>个，感知觉与沟通能力</w:t>
      </w: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en-US" w:eastAsia="zh-CN" w:bidi="ar"/>
        </w:rPr>
        <w:t>个。（详见附件3）</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楷体_GB2312" w:cs="楷体_GB2312"/>
          <w:caps w:val="0"/>
          <w:color w:val="auto"/>
          <w:sz w:val="32"/>
          <w:szCs w:val="32"/>
          <w:vertAlign w:val="baseline"/>
          <w:lang w:eastAsia="zh-CN"/>
        </w:rPr>
      </w:pPr>
      <w:r>
        <w:rPr>
          <w:rFonts w:hint="default" w:ascii="Times New Roman" w:hAnsi="Times New Roman" w:eastAsia="楷体_GB2312" w:cs="楷体_GB2312"/>
          <w:b w:val="0"/>
          <w:bCs w:val="0"/>
          <w:caps w:val="0"/>
          <w:color w:val="auto"/>
          <w:kern w:val="2"/>
          <w:sz w:val="32"/>
          <w:szCs w:val="32"/>
          <w:vertAlign w:val="baseline"/>
          <w:lang w:val="en-US" w:eastAsia="zh-CN" w:bidi="ar"/>
        </w:rPr>
        <w:t>（二）评定等级划分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黑体" w:cs="黑体"/>
          <w:b/>
          <w:caps w:val="0"/>
          <w:color w:val="auto"/>
          <w:sz w:val="24"/>
          <w:szCs w:val="24"/>
          <w:vertAlign w:val="baseline"/>
        </w:rPr>
      </w:pPr>
      <w:r>
        <w:rPr>
          <w:rFonts w:hint="eastAsia" w:ascii="Times New Roman" w:hAnsi="Times New Roman" w:eastAsia="仿宋_GB2312" w:cs="Times New Roman"/>
          <w:b w:val="0"/>
          <w:bCs w:val="0"/>
          <w:caps w:val="0"/>
          <w:color w:val="auto"/>
          <w:kern w:val="2"/>
          <w:sz w:val="32"/>
          <w:szCs w:val="32"/>
          <w:vertAlign w:val="baseline"/>
          <w:lang w:val="en-US" w:eastAsia="zh-CN" w:bidi="ar"/>
        </w:rPr>
        <w:t>综合日常生活活动能力、认知能力、感知觉与沟通能力</w:t>
      </w: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en-US" w:eastAsia="zh-CN" w:bidi="ar"/>
        </w:rPr>
        <w:t>个一级指标等级，通过组合法综合确定评定对象失能等级。失能等级分</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Times New Roman" w:hAnsi="Times New Roman" w:eastAsia="仿宋_GB2312" w:cs="Times New Roman"/>
          <w:b w:val="0"/>
          <w:bCs w:val="0"/>
          <w:caps w:val="0"/>
          <w:color w:val="auto"/>
          <w:kern w:val="2"/>
          <w:sz w:val="32"/>
          <w:szCs w:val="32"/>
          <w:vertAlign w:val="baseline"/>
          <w:lang w:val="en-US" w:eastAsia="zh-CN" w:bidi="ar"/>
        </w:rPr>
        <w:t>级（基本正常）、</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Times New Roman" w:eastAsia="仿宋_GB2312" w:cs="Times New Roman"/>
          <w:b w:val="0"/>
          <w:bCs w:val="0"/>
          <w:caps w:val="0"/>
          <w:color w:val="auto"/>
          <w:kern w:val="2"/>
          <w:sz w:val="32"/>
          <w:szCs w:val="32"/>
          <w:vertAlign w:val="baseline"/>
          <w:lang w:val="en-US" w:eastAsia="zh-CN" w:bidi="ar"/>
        </w:rPr>
        <w:t>级（轻度失能）、</w:t>
      </w:r>
      <w:r>
        <w:rPr>
          <w:rFonts w:hint="default" w:ascii="Times New Roman" w:hAnsi="Times New Roman" w:eastAsia="仿宋_GB2312" w:cs="Times New Roman"/>
          <w:b w:val="0"/>
          <w:bCs w:val="0"/>
          <w:caps w:val="0"/>
          <w:color w:val="auto"/>
          <w:kern w:val="2"/>
          <w:sz w:val="32"/>
          <w:szCs w:val="32"/>
          <w:vertAlign w:val="baseline"/>
          <w:lang w:val="en-US" w:eastAsia="zh-CN" w:bidi="ar"/>
        </w:rPr>
        <w:t>2</w:t>
      </w:r>
      <w:r>
        <w:rPr>
          <w:rFonts w:hint="eastAsia" w:ascii="Times New Roman" w:hAnsi="Times New Roman" w:eastAsia="仿宋_GB2312" w:cs="Times New Roman"/>
          <w:b w:val="0"/>
          <w:bCs w:val="0"/>
          <w:caps w:val="0"/>
          <w:color w:val="auto"/>
          <w:kern w:val="2"/>
          <w:sz w:val="32"/>
          <w:szCs w:val="32"/>
          <w:vertAlign w:val="baseline"/>
          <w:lang w:val="en-US" w:eastAsia="zh-CN" w:bidi="ar"/>
        </w:rPr>
        <w:t>级（中度失能）、</w:t>
      </w: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w:t>
      </w:r>
      <w:r>
        <w:rPr>
          <w:rFonts w:hint="eastAsia" w:ascii="Times New Roman" w:hAnsi="Times New Roman" w:eastAsia="宋体" w:cs="宋体"/>
          <w:b w:val="0"/>
          <w:bCs w:val="0"/>
          <w:caps w:val="0"/>
          <w:color w:val="auto"/>
          <w:kern w:val="2"/>
          <w:sz w:val="32"/>
          <w:szCs w:val="32"/>
          <w:vertAlign w:val="baseline"/>
          <w:lang w:val="en-US" w:eastAsia="zh-CN" w:bidi="ar"/>
        </w:rPr>
        <w:t>Ⅰ</w:t>
      </w:r>
      <w:r>
        <w:rPr>
          <w:rFonts w:hint="eastAsia" w:ascii="Times New Roman" w:hAnsi="Times New Roman" w:eastAsia="仿宋_GB2312" w:cs="Times New Roman"/>
          <w:b w:val="0"/>
          <w:bCs w:val="0"/>
          <w:caps w:val="0"/>
          <w:color w:val="auto"/>
          <w:kern w:val="2"/>
          <w:sz w:val="32"/>
          <w:szCs w:val="32"/>
          <w:vertAlign w:val="baseline"/>
          <w:lang w:val="en-US" w:eastAsia="zh-CN" w:bidi="ar"/>
        </w:rPr>
        <w:t>级）、</w:t>
      </w: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级（重度Ⅱ级）、</w:t>
      </w: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w:t>
      </w:r>
      <w:r>
        <w:rPr>
          <w:rFonts w:hint="eastAsia" w:ascii="Times New Roman" w:hAnsi="Times New Roman" w:eastAsia="宋体" w:cs="宋体"/>
          <w:b w:val="0"/>
          <w:bCs w:val="0"/>
          <w:caps w:val="0"/>
          <w:color w:val="auto"/>
          <w:kern w:val="2"/>
          <w:sz w:val="32"/>
          <w:szCs w:val="32"/>
          <w:vertAlign w:val="baseline"/>
          <w:lang w:val="en-US" w:eastAsia="zh-CN" w:bidi="ar"/>
        </w:rPr>
        <w:t>Ⅲ</w:t>
      </w:r>
      <w:r>
        <w:rPr>
          <w:rFonts w:hint="eastAsia" w:ascii="Times New Roman" w:hAnsi="Times New Roman" w:eastAsia="仿宋_GB2312" w:cs="Times New Roman"/>
          <w:b w:val="0"/>
          <w:bCs w:val="0"/>
          <w:caps w:val="0"/>
          <w:color w:val="auto"/>
          <w:kern w:val="2"/>
          <w:sz w:val="32"/>
          <w:szCs w:val="32"/>
          <w:vertAlign w:val="baseline"/>
          <w:lang w:val="en-US" w:eastAsia="zh-CN" w:bidi="ar"/>
        </w:rPr>
        <w:t>级）六个级别（详见附件5）。</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楷体_GB2312" w:cs="楷体_GB2312"/>
          <w:b w:val="0"/>
          <w:bCs w:val="0"/>
          <w:caps w:val="0"/>
          <w:color w:val="auto"/>
          <w:sz w:val="32"/>
          <w:szCs w:val="32"/>
          <w:vertAlign w:val="baseline"/>
          <w:lang w:eastAsia="zh-CN"/>
        </w:rPr>
      </w:pPr>
      <w:r>
        <w:rPr>
          <w:rFonts w:hint="default" w:ascii="Times New Roman" w:hAnsi="Times New Roman" w:eastAsia="楷体_GB2312" w:cs="楷体_GB2312"/>
          <w:b w:val="0"/>
          <w:bCs w:val="0"/>
          <w:caps w:val="0"/>
          <w:color w:val="auto"/>
          <w:kern w:val="2"/>
          <w:sz w:val="32"/>
          <w:szCs w:val="32"/>
          <w:vertAlign w:val="baseline"/>
          <w:lang w:val="en-US" w:eastAsia="zh-CN" w:bidi="ar"/>
        </w:rPr>
        <w:t>（三）评定结论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outlineLvl w:val="9"/>
        <w:rPr>
          <w:rFonts w:hint="eastAsia" w:ascii="Times New Roman" w:hAnsi="Times New Roman" w:eastAsia="仿宋_GB2312" w:cs="Times New Roman"/>
          <w:caps w:val="0"/>
          <w:color w:val="auto"/>
          <w:sz w:val="32"/>
          <w:szCs w:val="32"/>
          <w:vertAlign w:val="baseline"/>
        </w:rPr>
      </w:pPr>
      <w:r>
        <w:rPr>
          <w:rFonts w:hint="eastAsia" w:ascii="Times New Roman" w:hAnsi="Times New Roman" w:eastAsia="仿宋_GB2312" w:cs="Times New Roman"/>
          <w:b w:val="0"/>
          <w:bCs w:val="0"/>
          <w:caps w:val="0"/>
          <w:color w:val="auto"/>
          <w:kern w:val="2"/>
          <w:sz w:val="32"/>
          <w:szCs w:val="32"/>
          <w:vertAlign w:val="baseline"/>
          <w:lang w:val="en-US" w:eastAsia="zh-CN" w:bidi="ar"/>
        </w:rPr>
        <w:t>符合失能评定结论中的</w:t>
      </w: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级（重度失能Ⅰ级）、</w:t>
      </w: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级（重度失能Ⅱ级）、</w:t>
      </w: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Times New Roman" w:eastAsia="仿宋_GB2312" w:cs="Times New Roman"/>
          <w:b w:val="0"/>
          <w:bCs w:val="0"/>
          <w:caps w:val="0"/>
          <w:color w:val="auto"/>
          <w:kern w:val="2"/>
          <w:sz w:val="32"/>
          <w:szCs w:val="32"/>
          <w:vertAlign w:val="baseline"/>
          <w:lang w:val="en-US" w:eastAsia="zh-CN" w:bidi="ar"/>
        </w:rPr>
        <w:t>级（重度失能</w:t>
      </w:r>
      <w:r>
        <w:rPr>
          <w:rFonts w:hint="eastAsia" w:ascii="Times New Roman" w:hAnsi="Times New Roman" w:eastAsia="宋体" w:cs="宋体"/>
          <w:b w:val="0"/>
          <w:bCs w:val="0"/>
          <w:caps w:val="0"/>
          <w:color w:val="auto"/>
          <w:kern w:val="2"/>
          <w:sz w:val="32"/>
          <w:szCs w:val="32"/>
          <w:vertAlign w:val="baseline"/>
          <w:lang w:val="en-US" w:eastAsia="zh-CN" w:bidi="ar"/>
        </w:rPr>
        <w:t>Ⅲ</w:t>
      </w:r>
      <w:r>
        <w:rPr>
          <w:rFonts w:hint="eastAsia" w:ascii="Times New Roman" w:hAnsi="Times New Roman" w:eastAsia="仿宋_GB2312" w:cs="Times New Roman"/>
          <w:b w:val="0"/>
          <w:bCs w:val="0"/>
          <w:caps w:val="0"/>
          <w:color w:val="auto"/>
          <w:kern w:val="2"/>
          <w:sz w:val="32"/>
          <w:szCs w:val="32"/>
          <w:vertAlign w:val="baseline"/>
          <w:lang w:val="en-US" w:eastAsia="zh-CN" w:bidi="ar"/>
        </w:rPr>
        <w:t>级）的参保人员纳入享受长期护理保险人员范围。</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第二十二条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失能评定费按照实际评定人数和</w:t>
      </w:r>
      <w:r>
        <w:rPr>
          <w:rFonts w:hint="default" w:ascii="Times New Roman" w:hAnsi="Times New Roman" w:eastAsia="仿宋_GB2312" w:cs="Times New Roman"/>
          <w:b w:val="0"/>
          <w:bCs w:val="0"/>
          <w:caps w:val="0"/>
          <w:color w:val="auto"/>
          <w:kern w:val="2"/>
          <w:sz w:val="32"/>
          <w:szCs w:val="32"/>
          <w:vertAlign w:val="baseline"/>
          <w:lang w:val="en-US" w:eastAsia="zh-CN" w:bidi="ar"/>
        </w:rPr>
        <w:t>200</w:t>
      </w:r>
      <w:r>
        <w:rPr>
          <w:rFonts w:hint="eastAsia" w:ascii="Times New Roman" w:hAnsi="Times New Roman" w:eastAsia="仿宋_GB2312" w:cs="仿宋_GB2312"/>
          <w:b w:val="0"/>
          <w:bCs w:val="0"/>
          <w:caps w:val="0"/>
          <w:color w:val="auto"/>
          <w:kern w:val="2"/>
          <w:sz w:val="32"/>
          <w:szCs w:val="32"/>
          <w:vertAlign w:val="baseline"/>
          <w:lang w:val="en-US" w:eastAsia="zh-CN" w:bidi="ar"/>
        </w:rPr>
        <w:t>元</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Times New Roman" w:eastAsia="仿宋_GB2312" w:cs="仿宋_GB2312"/>
          <w:b w:val="0"/>
          <w:bCs w:val="0"/>
          <w:caps w:val="0"/>
          <w:color w:val="auto"/>
          <w:kern w:val="2"/>
          <w:sz w:val="32"/>
          <w:szCs w:val="32"/>
          <w:vertAlign w:val="baseline"/>
          <w:lang w:val="en-US" w:eastAsia="zh-CN" w:bidi="ar"/>
        </w:rPr>
        <w:t>人次标准确定。其中，初次评定和异议复评费用在失能评定申请环节收取，由长期护理保险基金和参保人员分别按</w:t>
      </w:r>
      <w:r>
        <w:rPr>
          <w:rFonts w:hint="default" w:ascii="Times New Roman" w:hAnsi="Times New Roman" w:eastAsia="仿宋_GB2312" w:cs="Times New Roman"/>
          <w:b w:val="0"/>
          <w:bCs w:val="0"/>
          <w:caps w:val="0"/>
          <w:color w:val="auto"/>
          <w:kern w:val="2"/>
          <w:sz w:val="32"/>
          <w:szCs w:val="32"/>
          <w:vertAlign w:val="baseline"/>
          <w:lang w:val="en-US" w:eastAsia="zh-CN" w:bidi="ar"/>
        </w:rPr>
        <w:t>70%</w:t>
      </w:r>
      <w:r>
        <w:rPr>
          <w:rFonts w:hint="eastAsia" w:ascii="Times New Roman" w:hAnsi="Times New Roman"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30%</w:t>
      </w:r>
      <w:r>
        <w:rPr>
          <w:rFonts w:hint="eastAsia" w:ascii="Times New Roman" w:hAnsi="Times New Roman" w:eastAsia="仿宋_GB2312" w:cs="仿宋_GB2312"/>
          <w:b w:val="0"/>
          <w:bCs w:val="0"/>
          <w:caps w:val="0"/>
          <w:color w:val="auto"/>
          <w:kern w:val="2"/>
          <w:sz w:val="32"/>
          <w:szCs w:val="32"/>
          <w:vertAlign w:val="baseline"/>
          <w:lang w:val="en-US" w:eastAsia="zh-CN" w:bidi="ar"/>
        </w:rPr>
        <w:t>比例支付；状态复评费用由长期护理保险基金支付。</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outlineLvl w:val="9"/>
        <w:rPr>
          <w:rFonts w:hint="default" w:ascii="Times New Roman" w:hAnsi="Times New Roman" w:eastAsia="黑体" w:cs="Times New Roman"/>
          <w:caps w:val="0"/>
          <w:color w:val="auto"/>
          <w:sz w:val="32"/>
          <w:szCs w:val="32"/>
          <w:vertAlign w:val="baseline"/>
        </w:rPr>
      </w:pPr>
      <w:r>
        <w:rPr>
          <w:rFonts w:hint="eastAsia" w:ascii="Times New Roman" w:hAnsi="Times New Roman" w:eastAsia="黑体" w:cs="黑体"/>
          <w:b w:val="0"/>
          <w:bCs w:val="0"/>
          <w:caps w:val="0"/>
          <w:color w:val="auto"/>
          <w:kern w:val="2"/>
          <w:sz w:val="32"/>
          <w:szCs w:val="32"/>
          <w:vertAlign w:val="baseline"/>
          <w:lang w:val="en-US" w:eastAsia="zh-CN" w:bidi="ar"/>
        </w:rPr>
        <w:t>第五章</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监督管理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第二十三条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医保经办机构组织委托经办机构</w:t>
      </w:r>
      <w:r>
        <w:rPr>
          <w:rFonts w:hint="eastAsia" w:ascii="Times New Roman" w:hAnsi="Times New Roman" w:eastAsia="仿宋_GB2312" w:cs="仿宋_GB2312"/>
          <w:b w:val="0"/>
          <w:bCs w:val="0"/>
          <w:caps w:val="0"/>
          <w:color w:val="auto"/>
          <w:kern w:val="2"/>
          <w:sz w:val="32"/>
          <w:szCs w:val="32"/>
          <w:vertAlign w:val="baseline"/>
          <w:lang w:val="en-US" w:eastAsia="zh-CN" w:bidi="ar"/>
        </w:rPr>
        <w:t>按程序开展对失能评定机构履行服务协议情况的考核，重点将评定时效性、异议复评申请率、复评一致率、举报投诉处理情况、服务标准化等纳入考核内容</w:t>
      </w:r>
      <w:r>
        <w:rPr>
          <w:rFonts w:hint="eastAsia" w:ascii="Times New Roman" w:hAnsi="Times New Roman" w:eastAsia="仿宋_GB2312" w:cs="仿宋_GB2312"/>
          <w:b w:val="0"/>
          <w:bCs w:val="0"/>
          <w:caps w:val="0"/>
          <w:color w:val="auto"/>
          <w:kern w:val="0"/>
          <w:sz w:val="32"/>
          <w:szCs w:val="32"/>
          <w:vertAlign w:val="baseline"/>
          <w:lang w:val="en-US" w:eastAsia="zh-CN" w:bidi="ar"/>
        </w:rPr>
        <w:t>，</w:t>
      </w:r>
      <w:r>
        <w:rPr>
          <w:rFonts w:hint="eastAsia" w:ascii="Times New Roman" w:hAnsi="Times New Roman" w:eastAsia="仿宋_GB2312" w:cs="仿宋_GB2312"/>
          <w:b w:val="0"/>
          <w:bCs w:val="0"/>
          <w:caps w:val="0"/>
          <w:color w:val="auto"/>
          <w:kern w:val="2"/>
          <w:sz w:val="32"/>
          <w:szCs w:val="32"/>
          <w:vertAlign w:val="baseline"/>
          <w:lang w:val="en-US" w:eastAsia="zh-CN" w:bidi="ar"/>
        </w:rPr>
        <w:t>考核结果与服务质量保证金等挂钩，向社会公示，并报医保经办机构。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第二十四条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医保经办机构</w:t>
      </w:r>
      <w:r>
        <w:rPr>
          <w:rFonts w:hint="eastAsia" w:ascii="Times New Roman" w:hAnsi="Times New Roman" w:eastAsia="仿宋_GB2312" w:cs="仿宋_GB2312"/>
          <w:b w:val="0"/>
          <w:bCs w:val="0"/>
          <w:caps w:val="0"/>
          <w:color w:val="auto"/>
          <w:kern w:val="2"/>
          <w:sz w:val="32"/>
          <w:szCs w:val="32"/>
          <w:vertAlign w:val="baseline"/>
          <w:lang w:val="en-US" w:eastAsia="zh-CN" w:bidi="ar"/>
        </w:rPr>
        <w:t>组织建立失能评定质控中心</w:t>
      </w:r>
      <w:r>
        <w:rPr>
          <w:rFonts w:hint="eastAsia" w:ascii="Times New Roman" w:hAnsi="Times New Roman" w:eastAsia="仿宋_GB2312" w:cs="仿宋_GB2312"/>
          <w:b w:val="0"/>
          <w:bCs w:val="0"/>
          <w:caps w:val="0"/>
          <w:color w:val="auto"/>
          <w:kern w:val="0"/>
          <w:sz w:val="32"/>
          <w:szCs w:val="32"/>
          <w:vertAlign w:val="baseline"/>
          <w:lang w:val="en-US" w:eastAsia="zh-CN" w:bidi="ar"/>
        </w:rPr>
        <w:t>，通过日常考核、定期培训、年度审核等方式对失能评定工作进行质量检控，委托经办机构应当建立运行分析、日常巡查、投诉举报、满意度调查等制度，通过邻里社区走访、视频稽核、随机</w:t>
      </w:r>
      <w:r>
        <w:rPr>
          <w:rFonts w:hint="eastAsia" w:ascii="Times New Roman" w:hAnsi="Times New Roman" w:eastAsia="仿宋_GB2312" w:cs="仿宋_GB2312"/>
          <w:b w:val="0"/>
          <w:bCs w:val="0"/>
          <w:caps w:val="0"/>
          <w:color w:val="auto"/>
          <w:kern w:val="2"/>
          <w:sz w:val="32"/>
          <w:szCs w:val="32"/>
          <w:vertAlign w:val="baseline"/>
          <w:lang w:val="en-US" w:eastAsia="zh-CN" w:bidi="ar"/>
        </w:rPr>
        <w:t>抽检</w:t>
      </w:r>
      <w:r>
        <w:rPr>
          <w:rFonts w:hint="eastAsia" w:ascii="Times New Roman" w:hAnsi="Times New Roman" w:eastAsia="仿宋_GB2312" w:cs="仿宋_GB2312"/>
          <w:b w:val="0"/>
          <w:bCs w:val="0"/>
          <w:caps w:val="0"/>
          <w:color w:val="auto"/>
          <w:kern w:val="0"/>
          <w:sz w:val="32"/>
          <w:szCs w:val="32"/>
          <w:vertAlign w:val="baseline"/>
          <w:lang w:val="en-US" w:eastAsia="zh-CN" w:bidi="ar"/>
        </w:rPr>
        <w:t>等方式每季度</w:t>
      </w:r>
      <w:r>
        <w:rPr>
          <w:rFonts w:hint="eastAsia" w:ascii="Times New Roman" w:hAnsi="Times New Roman" w:eastAsia="仿宋_GB2312" w:cs="仿宋_GB2312"/>
          <w:b w:val="0"/>
          <w:bCs w:val="0"/>
          <w:caps w:val="0"/>
          <w:color w:val="auto"/>
          <w:kern w:val="2"/>
          <w:sz w:val="32"/>
          <w:szCs w:val="32"/>
          <w:vertAlign w:val="baseline"/>
          <w:lang w:val="en-US" w:eastAsia="zh-CN" w:bidi="ar"/>
        </w:rPr>
        <w:t>按不低于</w:t>
      </w:r>
      <w:r>
        <w:rPr>
          <w:rFonts w:hint="default" w:ascii="Times New Roman" w:hAnsi="Times New Roman" w:eastAsia="仿宋_GB2312" w:cs="Times New Roman"/>
          <w:b w:val="0"/>
          <w:bCs w:val="0"/>
          <w:caps w:val="0"/>
          <w:color w:val="auto"/>
          <w:kern w:val="2"/>
          <w:sz w:val="32"/>
          <w:szCs w:val="32"/>
          <w:vertAlign w:val="baseline"/>
          <w:lang w:val="en-US" w:eastAsia="zh-CN" w:bidi="ar"/>
        </w:rPr>
        <w:t>10%</w:t>
      </w:r>
      <w:r>
        <w:rPr>
          <w:rFonts w:hint="eastAsia" w:ascii="Times New Roman" w:hAnsi="Times New Roman" w:eastAsia="仿宋_GB2312" w:cs="仿宋_GB2312"/>
          <w:b w:val="0"/>
          <w:bCs w:val="0"/>
          <w:caps w:val="0"/>
          <w:color w:val="auto"/>
          <w:kern w:val="2"/>
          <w:sz w:val="32"/>
          <w:szCs w:val="32"/>
          <w:vertAlign w:val="baseline"/>
          <w:lang w:val="en-US" w:eastAsia="zh-CN" w:bidi="ar"/>
        </w:rPr>
        <w:t>比例对</w:t>
      </w:r>
      <w:r>
        <w:rPr>
          <w:rFonts w:hint="eastAsia" w:ascii="Times New Roman" w:hAnsi="Times New Roman" w:eastAsia="仿宋_GB2312" w:cs="仿宋_GB2312"/>
          <w:b w:val="0"/>
          <w:bCs w:val="0"/>
          <w:caps w:val="0"/>
          <w:color w:val="auto"/>
          <w:kern w:val="0"/>
          <w:sz w:val="32"/>
          <w:szCs w:val="32"/>
          <w:vertAlign w:val="baseline"/>
          <w:lang w:val="en-US" w:eastAsia="zh-CN" w:bidi="ar"/>
        </w:rPr>
        <w:t>享受长期护理保险待遇人</w:t>
      </w:r>
      <w:r>
        <w:rPr>
          <w:rFonts w:hint="eastAsia" w:ascii="Times New Roman" w:hAnsi="Times New Roman" w:eastAsia="仿宋_GB2312" w:cs="仿宋_GB2312"/>
          <w:b w:val="0"/>
          <w:bCs w:val="0"/>
          <w:caps w:val="0"/>
          <w:color w:val="auto"/>
          <w:kern w:val="2"/>
          <w:sz w:val="32"/>
          <w:szCs w:val="32"/>
          <w:vertAlign w:val="baseline"/>
          <w:lang w:val="en-US" w:eastAsia="zh-CN" w:bidi="ar"/>
        </w:rPr>
        <w:t>员失能情况进行抽查。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w:t>
      </w:r>
      <w:r>
        <w:rPr>
          <w:rFonts w:hint="eastAsia" w:ascii="Times New Roman" w:hAnsi="Times New Roman" w:eastAsia="仿宋_GB2312" w:cs="Times New Roman"/>
          <w:b/>
          <w:bCs/>
          <w:caps w:val="0"/>
          <w:color w:val="auto"/>
          <w:kern w:val="2"/>
          <w:sz w:val="32"/>
          <w:szCs w:val="32"/>
          <w:vertAlign w:val="baseline"/>
          <w:lang w:val="en-US" w:eastAsia="zh-CN" w:bidi="ar"/>
        </w:rPr>
        <w:t>二十五</w:t>
      </w:r>
      <w:r>
        <w:rPr>
          <w:rFonts w:hint="eastAsia" w:ascii="Times New Roman" w:hAnsi="Times New Roman" w:eastAsia="仿宋_GB2312" w:cs="仿宋_GB2312"/>
          <w:b/>
          <w:bCs/>
          <w:caps w:val="0"/>
          <w:color w:val="auto"/>
          <w:kern w:val="2"/>
          <w:sz w:val="32"/>
          <w:szCs w:val="32"/>
          <w:vertAlign w:val="baseline"/>
          <w:lang w:val="en-US" w:eastAsia="zh-CN" w:bidi="ar"/>
        </w:rPr>
        <w:t>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委托经办机构</w:t>
      </w:r>
      <w:r>
        <w:rPr>
          <w:rFonts w:hint="eastAsia" w:ascii="Times New Roman" w:hAnsi="Times New Roman" w:eastAsia="仿宋_GB2312" w:cs="仿宋_GB2312"/>
          <w:b w:val="0"/>
          <w:bCs w:val="0"/>
          <w:caps w:val="0"/>
          <w:color w:val="auto"/>
          <w:kern w:val="2"/>
          <w:sz w:val="32"/>
          <w:szCs w:val="32"/>
          <w:vertAlign w:val="baseline"/>
          <w:lang w:val="en-US" w:eastAsia="zh-CN" w:bidi="ar"/>
        </w:rPr>
        <w:t>按月将</w:t>
      </w:r>
      <w:r>
        <w:rPr>
          <w:rFonts w:hint="eastAsia" w:ascii="Times New Roman" w:hAnsi="Times New Roman" w:eastAsia="仿宋_GB2312" w:cs="仿宋_GB2312"/>
          <w:b w:val="0"/>
          <w:bCs w:val="0"/>
          <w:caps w:val="0"/>
          <w:color w:val="auto"/>
          <w:kern w:val="0"/>
          <w:sz w:val="32"/>
          <w:szCs w:val="32"/>
          <w:vertAlign w:val="baseline"/>
          <w:lang w:val="en-US" w:eastAsia="zh-CN" w:bidi="ar"/>
        </w:rPr>
        <w:t>与失能评定机构结算的失能评定费按</w:t>
      </w:r>
      <w:r>
        <w:rPr>
          <w:rFonts w:hint="default" w:ascii="Times New Roman" w:hAnsi="Times New Roman" w:eastAsia="仿宋_GB2312" w:cs="Times New Roman"/>
          <w:b w:val="0"/>
          <w:bCs w:val="0"/>
          <w:caps w:val="0"/>
          <w:color w:val="auto"/>
          <w:kern w:val="2"/>
          <w:sz w:val="32"/>
          <w:szCs w:val="32"/>
          <w:vertAlign w:val="baseline"/>
          <w:lang w:val="en-US" w:eastAsia="zh-CN" w:bidi="ar"/>
        </w:rPr>
        <w:t>90%</w:t>
      </w:r>
      <w:r>
        <w:rPr>
          <w:rFonts w:hint="eastAsia" w:ascii="Times New Roman" w:hAnsi="Times New Roman" w:eastAsia="仿宋_GB2312" w:cs="仿宋_GB2312"/>
          <w:b w:val="0"/>
          <w:bCs w:val="0"/>
          <w:caps w:val="0"/>
          <w:color w:val="auto"/>
          <w:kern w:val="0"/>
          <w:sz w:val="32"/>
          <w:szCs w:val="32"/>
          <w:vertAlign w:val="baseline"/>
          <w:lang w:val="en-US" w:eastAsia="zh-CN" w:bidi="ar"/>
        </w:rPr>
        <w:t>进行</w:t>
      </w:r>
      <w:r>
        <w:rPr>
          <w:rFonts w:hint="eastAsia" w:ascii="Times New Roman" w:hAnsi="Times New Roman" w:eastAsia="仿宋_GB2312" w:cs="仿宋_GB2312"/>
          <w:b w:val="0"/>
          <w:bCs w:val="0"/>
          <w:caps w:val="0"/>
          <w:color w:val="auto"/>
          <w:kern w:val="2"/>
          <w:sz w:val="32"/>
          <w:szCs w:val="32"/>
          <w:vertAlign w:val="baseline"/>
          <w:lang w:val="en-US" w:eastAsia="zh-CN" w:bidi="ar"/>
        </w:rPr>
        <w:t>划拨，其余</w:t>
      </w:r>
      <w:r>
        <w:rPr>
          <w:rFonts w:hint="default" w:ascii="Times New Roman" w:hAnsi="Times New Roman" w:eastAsia="仿宋_GB2312" w:cs="Times New Roman"/>
          <w:b w:val="0"/>
          <w:bCs w:val="0"/>
          <w:caps w:val="0"/>
          <w:color w:val="auto"/>
          <w:kern w:val="2"/>
          <w:sz w:val="32"/>
          <w:szCs w:val="32"/>
          <w:vertAlign w:val="baseline"/>
          <w:lang w:val="en-US" w:eastAsia="zh-CN" w:bidi="ar"/>
        </w:rPr>
        <w:t>10%</w:t>
      </w:r>
      <w:r>
        <w:rPr>
          <w:rFonts w:hint="eastAsia" w:ascii="Times New Roman" w:hAnsi="Times New Roman" w:eastAsia="仿宋_GB2312" w:cs="仿宋_GB2312"/>
          <w:b w:val="0"/>
          <w:bCs w:val="0"/>
          <w:caps w:val="0"/>
          <w:color w:val="auto"/>
          <w:kern w:val="2"/>
          <w:sz w:val="32"/>
          <w:szCs w:val="32"/>
          <w:vertAlign w:val="baseline"/>
          <w:lang w:val="en-US" w:eastAsia="zh-CN" w:bidi="ar"/>
        </w:rPr>
        <w:t>作为服务质量保证金，于年终清算考核后结算。</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第二十六条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参保人员应当按照要求配合失能评定机构及其评定人员开展失能评定、日常检查等工作。无正当理由拒不配合的，评定对象当次评定终止，</w:t>
      </w:r>
      <w:r>
        <w:rPr>
          <w:rFonts w:hint="default" w:ascii="Times New Roman" w:hAnsi="Times New Roman" w:eastAsia="仿宋_GB2312" w:cs="仿宋_GB2312"/>
          <w:b w:val="0"/>
          <w:bCs w:val="0"/>
          <w:caps w:val="0"/>
          <w:color w:val="auto"/>
          <w:kern w:val="2"/>
          <w:sz w:val="32"/>
          <w:szCs w:val="32"/>
          <w:vertAlign w:val="baseline"/>
          <w:lang w:eastAsia="zh-CN" w:bidi="ar"/>
        </w:rPr>
        <w:t>不纳入长期护理保险待遇享受人员范围</w:t>
      </w:r>
      <w:r>
        <w:rPr>
          <w:rFonts w:hint="eastAsia" w:ascii="Times New Roman" w:hAnsi="Times New Roman" w:eastAsia="仿宋_GB2312" w:cs="仿宋_GB2312"/>
          <w:b w:val="0"/>
          <w:bCs w:val="0"/>
          <w:caps w:val="0"/>
          <w:color w:val="auto"/>
          <w:kern w:val="2"/>
          <w:sz w:val="32"/>
          <w:szCs w:val="32"/>
          <w:vertAlign w:val="baseline"/>
          <w:lang w:val="en-US" w:eastAsia="zh-CN" w:bidi="ar"/>
        </w:rPr>
        <w:t>，已享受待遇人员中止待遇享受。</w:t>
      </w:r>
      <w:r>
        <w:rPr>
          <w:rFonts w:hint="default" w:ascii="Times New Roman" w:hAnsi="Times New Roman" w:eastAsia="仿宋_GB2312" w:cs="Times New Roman"/>
          <w:b/>
          <w:bCs/>
          <w:caps w:val="0"/>
          <w:color w:val="auto"/>
          <w:kern w:val="0"/>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29" w:firstLineChars="196"/>
        <w:jc w:val="both"/>
        <w:textAlignment w:val="auto"/>
        <w:outlineLvl w:val="9"/>
        <w:rPr>
          <w:rFonts w:hint="default" w:ascii="Times New Roman" w:hAnsi="Times New Roman" w:eastAsia="仿宋_GB2312" w:cs="Times New Roman"/>
          <w:caps w:val="0"/>
          <w:color w:val="auto"/>
          <w:sz w:val="32"/>
          <w:szCs w:val="32"/>
          <w:vertAlign w:val="baseline"/>
          <w:lang w:eastAsia="zh-CN"/>
        </w:rPr>
      </w:pPr>
      <w:r>
        <w:rPr>
          <w:rFonts w:hint="eastAsia" w:ascii="Times New Roman" w:hAnsi="Times New Roman" w:eastAsia="仿宋_GB2312" w:cs="仿宋_GB2312"/>
          <w:b/>
          <w:bCs/>
          <w:caps w:val="0"/>
          <w:color w:val="auto"/>
          <w:kern w:val="2"/>
          <w:sz w:val="32"/>
          <w:szCs w:val="32"/>
          <w:vertAlign w:val="baseline"/>
          <w:lang w:val="en-US" w:eastAsia="zh-CN" w:bidi="ar"/>
        </w:rPr>
        <w:t>第二十七条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任何组织和个人有权对失能评定中的违反协议约定、违规违法行为等进行举报投诉。</w:t>
      </w:r>
      <w:r>
        <w:rPr>
          <w:rFonts w:hint="default" w:ascii="Times New Roman" w:hAnsi="Times New Roman" w:eastAsia="仿宋_GB2312" w:cs="仿宋_GB2312"/>
          <w:b w:val="0"/>
          <w:bCs w:val="0"/>
          <w:caps w:val="0"/>
          <w:color w:val="auto"/>
          <w:kern w:val="2"/>
          <w:sz w:val="32"/>
          <w:szCs w:val="32"/>
          <w:vertAlign w:val="baseline"/>
          <w:lang w:eastAsia="zh-CN" w:bidi="ar"/>
        </w:rPr>
        <w:t>建立委托经办机构、失能评定机构退出机制，对于造成重大损失和不良影响的，依据协议约定给予中止、解除服务协议处理。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29" w:firstLineChars="196"/>
        <w:jc w:val="both"/>
        <w:textAlignment w:val="auto"/>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第二十</w:t>
      </w:r>
      <w:r>
        <w:rPr>
          <w:rFonts w:hint="eastAsia" w:ascii="Times New Roman" w:hAnsi="Times New Roman" w:eastAsia="仿宋_GB2312" w:cs="仿宋_GB2312"/>
          <w:b/>
          <w:bCs/>
          <w:caps w:val="0"/>
          <w:color w:val="auto"/>
          <w:kern w:val="2"/>
          <w:sz w:val="32"/>
          <w:szCs w:val="32"/>
          <w:u w:val="none"/>
          <w:vertAlign w:val="baseline"/>
          <w:lang w:val="en-US" w:eastAsia="zh-CN" w:bidi="ar"/>
        </w:rPr>
        <w:t>八条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医保经办机构、委托经办机构、失能评定机构及其工作人员、参保人员等存在违法违规行为，属于长期护理保险服务协议规定内容的，按照协议约定进行处理；属于法律、法规和规章行政处罚规定范畴的，依法给予行政处罚；构成犯罪的，依法追究刑事责任。</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aps w:val="0"/>
          <w:color w:val="auto"/>
          <w:kern w:val="0"/>
          <w:sz w:val="32"/>
          <w:szCs w:val="32"/>
          <w:vertAlign w:val="baseline"/>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outlineLvl w:val="9"/>
        <w:rPr>
          <w:rFonts w:hint="default" w:ascii="Times New Roman" w:hAnsi="Times New Roman" w:eastAsia="黑体" w:cs="Times New Roman"/>
          <w:caps w:val="0"/>
          <w:color w:val="auto"/>
          <w:sz w:val="32"/>
          <w:szCs w:val="32"/>
          <w:vertAlign w:val="baseline"/>
        </w:rPr>
      </w:pPr>
      <w:r>
        <w:rPr>
          <w:rFonts w:hint="eastAsia" w:ascii="Times New Roman" w:hAnsi="Times New Roman" w:eastAsia="黑体" w:cs="黑体"/>
          <w:b w:val="0"/>
          <w:bCs w:val="0"/>
          <w:caps w:val="0"/>
          <w:color w:val="auto"/>
          <w:kern w:val="2"/>
          <w:sz w:val="32"/>
          <w:szCs w:val="32"/>
          <w:vertAlign w:val="baseline"/>
          <w:lang w:val="en-US" w:eastAsia="zh-CN" w:bidi="ar"/>
        </w:rPr>
        <w:t>第六章</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附</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Times New Roman" w:eastAsia="黑体" w:cs="黑体"/>
          <w:b w:val="0"/>
          <w:bCs w:val="0"/>
          <w:caps w:val="0"/>
          <w:color w:val="auto"/>
          <w:kern w:val="2"/>
          <w:sz w:val="32"/>
          <w:szCs w:val="32"/>
          <w:vertAlign w:val="baseline"/>
          <w:lang w:val="en-US" w:eastAsia="zh-CN" w:bidi="ar"/>
        </w:rPr>
        <w:t>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default" w:ascii="Times New Roman" w:hAnsi="Times New Roman" w:eastAsia="仿宋_GB2312" w:cs="Times New Roman"/>
          <w:b/>
          <w:bCs/>
          <w:caps w:val="0"/>
          <w:color w:val="auto"/>
          <w:sz w:val="32"/>
          <w:szCs w:val="32"/>
          <w:vertAlign w:val="baseline"/>
        </w:rPr>
      </w:pPr>
      <w:r>
        <w:rPr>
          <w:rFonts w:hint="eastAsia" w:ascii="Times New Roman" w:hAnsi="Times New Roman" w:eastAsia="仿宋_GB2312" w:cs="仿宋_GB2312"/>
          <w:b/>
          <w:bCs/>
          <w:caps w:val="0"/>
          <w:color w:val="auto"/>
          <w:kern w:val="2"/>
          <w:sz w:val="32"/>
          <w:szCs w:val="32"/>
          <w:vertAlign w:val="baseline"/>
          <w:lang w:val="en-US" w:eastAsia="zh-CN" w:bidi="ar"/>
        </w:rPr>
        <w:t>第二十九条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本办法由市医疗保障行政部门负责解释。</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560" w:lineRule="exact"/>
        <w:ind w:left="0" w:right="0" w:firstLine="642" w:firstLineChars="200"/>
        <w:jc w:val="both"/>
        <w:textAlignment w:val="auto"/>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Times New Roman"/>
          <w:b/>
          <w:bCs/>
          <w:caps w:val="0"/>
          <w:color w:val="auto"/>
          <w:kern w:val="2"/>
          <w:sz w:val="32"/>
          <w:szCs w:val="32"/>
          <w:vertAlign w:val="baseline"/>
          <w:lang w:val="en-US" w:eastAsia="zh-CN" w:bidi="ar"/>
        </w:rPr>
        <w:t>第三十条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本办法自</w:t>
      </w:r>
      <w:r>
        <w:rPr>
          <w:rFonts w:hint="default" w:ascii="Times New Roman" w:hAnsi="Times New Roman" w:eastAsia="仿宋_GB2312" w:cs="Times New Roman"/>
          <w:b w:val="0"/>
          <w:bCs w:val="0"/>
          <w:caps w:val="0"/>
          <w:color w:val="auto"/>
          <w:kern w:val="2"/>
          <w:sz w:val="32"/>
          <w:szCs w:val="32"/>
          <w:vertAlign w:val="baseline"/>
          <w:lang w:val="en-US" w:eastAsia="zh-CN" w:bidi="ar"/>
        </w:rPr>
        <w:t>2022</w:t>
      </w:r>
      <w:r>
        <w:rPr>
          <w:rFonts w:hint="eastAsia" w:ascii="Times New Roman" w:hAnsi="Times New Roman" w:eastAsia="仿宋_GB2312" w:cs="仿宋_GB2312"/>
          <w:b w:val="0"/>
          <w:bCs w:val="0"/>
          <w:caps w:val="0"/>
          <w:color w:val="auto"/>
          <w:kern w:val="2"/>
          <w:sz w:val="32"/>
          <w:szCs w:val="32"/>
          <w:vertAlign w:val="baseline"/>
          <w:lang w:val="en-US" w:eastAsia="zh-CN" w:bidi="ar"/>
        </w:rPr>
        <w:t>年</w:t>
      </w:r>
      <w:r>
        <w:rPr>
          <w:rFonts w:hint="eastAsia" w:ascii="Times New Roman" w:hAnsi="Times New Roman" w:eastAsia="仿宋_GB2312" w:cs="Times New Roman"/>
          <w:b w:val="0"/>
          <w:bCs w:val="0"/>
          <w:caps w:val="0"/>
          <w:color w:val="auto"/>
          <w:kern w:val="2"/>
          <w:sz w:val="32"/>
          <w:szCs w:val="32"/>
          <w:vertAlign w:val="baseline"/>
          <w:lang w:val="en-US" w:eastAsia="zh-CN" w:bidi="ar"/>
        </w:rPr>
        <w:t>12</w:t>
      </w:r>
      <w:r>
        <w:rPr>
          <w:rFonts w:hint="eastAsia" w:ascii="Times New Roman" w:hAnsi="Times New Roman" w:eastAsia="仿宋_GB2312" w:cs="仿宋_GB2312"/>
          <w:b w:val="0"/>
          <w:bCs w:val="0"/>
          <w:caps w:val="0"/>
          <w:color w:val="auto"/>
          <w:kern w:val="2"/>
          <w:sz w:val="32"/>
          <w:szCs w:val="32"/>
          <w:vertAlign w:val="baseline"/>
          <w:lang w:val="en-US" w:eastAsia="zh-CN" w:bidi="ar"/>
        </w:rPr>
        <w:t>月</w:t>
      </w:r>
      <w:r>
        <w:rPr>
          <w:rFonts w:hint="eastAsia" w:ascii="Times New Roman" w:hAnsi="Times New Roman" w:eastAsia="仿宋_GB2312" w:cs="Times New Roman"/>
          <w:b w:val="0"/>
          <w:bCs w:val="0"/>
          <w:caps w:val="0"/>
          <w:color w:val="auto"/>
          <w:kern w:val="2"/>
          <w:sz w:val="32"/>
          <w:szCs w:val="32"/>
          <w:vertAlign w:val="baseline"/>
          <w:lang w:val="en-US" w:eastAsia="zh-CN" w:bidi="ar"/>
        </w:rPr>
        <w:t>28</w:t>
      </w:r>
      <w:r>
        <w:rPr>
          <w:rFonts w:hint="eastAsia" w:ascii="Times New Roman" w:hAnsi="Times New Roman" w:eastAsia="仿宋_GB2312" w:cs="仿宋_GB2312"/>
          <w:b w:val="0"/>
          <w:bCs w:val="0"/>
          <w:caps w:val="0"/>
          <w:color w:val="auto"/>
          <w:kern w:val="2"/>
          <w:sz w:val="32"/>
          <w:szCs w:val="32"/>
          <w:vertAlign w:val="baseline"/>
          <w:lang w:val="en-US" w:eastAsia="zh-CN" w:bidi="ar"/>
        </w:rPr>
        <w:t>日施行，有效</w:t>
      </w:r>
      <w:r>
        <w:rPr>
          <w:rFonts w:hint="default" w:ascii="Times New Roman" w:hAnsi="Times New Roman" w:eastAsia="仿宋_GB2312" w:cs="仿宋_GB2312"/>
          <w:b w:val="0"/>
          <w:bCs w:val="0"/>
          <w:caps w:val="0"/>
          <w:color w:val="auto"/>
          <w:kern w:val="2"/>
          <w:sz w:val="32"/>
          <w:szCs w:val="32"/>
          <w:vertAlign w:val="baseline"/>
          <w:lang w:eastAsia="zh-CN" w:bidi="ar"/>
        </w:rPr>
        <w:t>期五年</w:t>
      </w:r>
      <w:r>
        <w:rPr>
          <w:rFonts w:hint="eastAsia" w:ascii="Times New Roman" w:hAnsi="Times New Roman"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仿宋_GB2312"/>
          <w:b w:val="0"/>
          <w:bCs w:val="0"/>
          <w:caps w:val="0"/>
          <w:color w:val="auto"/>
          <w:kern w:val="2"/>
          <w:sz w:val="32"/>
          <w:szCs w:val="32"/>
          <w:vertAlign w:val="baseline"/>
          <w:lang w:eastAsia="zh-CN" w:bidi="ar"/>
        </w:rPr>
        <w:t>如遇国家政策调整我市调整完善后施行。</w:t>
      </w:r>
      <w:r>
        <w:rPr>
          <w:rFonts w:hint="eastAsia" w:ascii="Times New Roman" w:hAnsi="Times New Roman" w:eastAsia="仿宋_GB2312" w:cs="仿宋_GB2312"/>
          <w:b w:val="0"/>
          <w:bCs w:val="0"/>
          <w:caps w:val="0"/>
          <w:color w:val="auto"/>
          <w:kern w:val="2"/>
          <w:sz w:val="32"/>
          <w:szCs w:val="32"/>
          <w:vertAlign w:val="baseline"/>
          <w:lang w:val="en-US" w:eastAsia="zh-CN" w:bidi="ar"/>
        </w:rPr>
        <w:t>《市医保局</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市民政局</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市卫生健康委关于印发</w:t>
      </w:r>
      <w:r>
        <w:rPr>
          <w:rFonts w:hint="default" w:ascii="Times New Roman" w:hAnsi="Times New Roman" w:eastAsia="仿宋_GB2312" w:cs="Times New Roman"/>
          <w:b w:val="0"/>
          <w:bCs w:val="0"/>
          <w:caps w:val="0"/>
          <w:color w:val="auto"/>
          <w:kern w:val="2"/>
          <w:sz w:val="32"/>
          <w:szCs w:val="32"/>
          <w:vertAlign w:val="baseline"/>
          <w:lang w:val="en-US" w:eastAsia="zh-CN" w:bidi="ar"/>
        </w:rPr>
        <w:t>&lt;</w:t>
      </w:r>
      <w:r>
        <w:rPr>
          <w:rFonts w:hint="eastAsia" w:ascii="Times New Roman" w:hAnsi="Times New Roman" w:eastAsia="仿宋_GB2312" w:cs="仿宋_GB2312"/>
          <w:b w:val="0"/>
          <w:bCs w:val="0"/>
          <w:caps w:val="0"/>
          <w:color w:val="auto"/>
          <w:kern w:val="2"/>
          <w:sz w:val="32"/>
          <w:szCs w:val="32"/>
          <w:vertAlign w:val="baseline"/>
          <w:lang w:val="en-US" w:eastAsia="zh-CN" w:bidi="ar"/>
        </w:rPr>
        <w:t>天津市长期护理保险失能评定管理办法（试行）</w:t>
      </w:r>
      <w:r>
        <w:rPr>
          <w:rFonts w:hint="default" w:ascii="Times New Roman" w:hAnsi="Times New Roman" w:eastAsia="仿宋_GB2312" w:cs="Times New Roman"/>
          <w:b w:val="0"/>
          <w:bCs w:val="0"/>
          <w:caps w:val="0"/>
          <w:color w:val="auto"/>
          <w:kern w:val="2"/>
          <w:sz w:val="32"/>
          <w:szCs w:val="32"/>
          <w:vertAlign w:val="baseline"/>
          <w:lang w:val="en-US" w:eastAsia="zh-CN" w:bidi="ar"/>
        </w:rPr>
        <w:t>&gt;</w:t>
      </w:r>
      <w:r>
        <w:rPr>
          <w:rFonts w:hint="eastAsia" w:ascii="Times New Roman" w:hAnsi="Times New Roman" w:eastAsia="仿宋_GB2312" w:cs="仿宋_GB2312"/>
          <w:b w:val="0"/>
          <w:bCs w:val="0"/>
          <w:caps w:val="0"/>
          <w:color w:val="auto"/>
          <w:kern w:val="2"/>
          <w:sz w:val="32"/>
          <w:szCs w:val="32"/>
          <w:vertAlign w:val="baseline"/>
          <w:lang w:val="en-US" w:eastAsia="zh-CN" w:bidi="ar"/>
        </w:rPr>
        <w:t>的通知》（津医保规字〔</w:t>
      </w:r>
      <w:r>
        <w:rPr>
          <w:rFonts w:hint="default" w:ascii="Times New Roman" w:hAnsi="Times New Roman" w:eastAsia="仿宋_GB2312" w:cs="Times New Roman"/>
          <w:b w:val="0"/>
          <w:bCs w:val="0"/>
          <w:caps w:val="0"/>
          <w:color w:val="auto"/>
          <w:kern w:val="2"/>
          <w:sz w:val="32"/>
          <w:szCs w:val="32"/>
          <w:vertAlign w:val="baseline"/>
          <w:lang w:val="en-US" w:eastAsia="zh-CN" w:bidi="ar"/>
        </w:rPr>
        <w:t>2021</w:t>
      </w:r>
      <w:r>
        <w:rPr>
          <w:rFonts w:hint="eastAsia" w:ascii="Times New Roman" w:hAnsi="Times New Roman"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2</w:t>
      </w:r>
      <w:r>
        <w:rPr>
          <w:rFonts w:hint="eastAsia" w:ascii="Times New Roman" w:hAnsi="Times New Roman" w:eastAsia="仿宋_GB2312" w:cs="仿宋_GB2312"/>
          <w:b w:val="0"/>
          <w:bCs w:val="0"/>
          <w:caps w:val="0"/>
          <w:color w:val="auto"/>
          <w:kern w:val="2"/>
          <w:sz w:val="32"/>
          <w:szCs w:val="32"/>
          <w:vertAlign w:val="baseline"/>
          <w:lang w:val="en-US" w:eastAsia="zh-CN" w:bidi="ar"/>
        </w:rPr>
        <w:t>号）和《市医保局</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市民政局</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市卫生健康委关于印发</w:t>
      </w:r>
      <w:r>
        <w:rPr>
          <w:rFonts w:hint="default" w:ascii="Times New Roman" w:hAnsi="Times New Roman" w:eastAsia="仿宋_GB2312" w:cs="Times New Roman"/>
          <w:b w:val="0"/>
          <w:bCs w:val="0"/>
          <w:caps w:val="0"/>
          <w:color w:val="auto"/>
          <w:kern w:val="2"/>
          <w:sz w:val="32"/>
          <w:szCs w:val="32"/>
          <w:vertAlign w:val="baseline"/>
          <w:lang w:val="en-US" w:eastAsia="zh-CN" w:bidi="ar"/>
        </w:rPr>
        <w:t>&lt;</w:t>
      </w:r>
      <w:r>
        <w:rPr>
          <w:rFonts w:hint="eastAsia" w:ascii="Times New Roman" w:hAnsi="Times New Roman" w:eastAsia="仿宋_GB2312" w:cs="仿宋_GB2312"/>
          <w:b w:val="0"/>
          <w:bCs w:val="0"/>
          <w:caps w:val="0"/>
          <w:color w:val="auto"/>
          <w:kern w:val="2"/>
          <w:sz w:val="32"/>
          <w:szCs w:val="32"/>
          <w:vertAlign w:val="baseline"/>
          <w:lang w:val="en-US" w:eastAsia="zh-CN" w:bidi="ar"/>
        </w:rPr>
        <w:t>天津市长期护理保险失能评定标准（试行）</w:t>
      </w:r>
      <w:r>
        <w:rPr>
          <w:rFonts w:hint="default" w:ascii="Times New Roman" w:hAnsi="Times New Roman" w:eastAsia="仿宋_GB2312" w:cs="Times New Roman"/>
          <w:b w:val="0"/>
          <w:bCs w:val="0"/>
          <w:caps w:val="0"/>
          <w:color w:val="auto"/>
          <w:kern w:val="2"/>
          <w:sz w:val="32"/>
          <w:szCs w:val="32"/>
          <w:vertAlign w:val="baseline"/>
          <w:lang w:val="en-US" w:eastAsia="zh-CN" w:bidi="ar"/>
        </w:rPr>
        <w:t>&gt;</w:t>
      </w:r>
      <w:r>
        <w:rPr>
          <w:rFonts w:hint="eastAsia" w:ascii="Times New Roman" w:hAnsi="Times New Roman" w:eastAsia="仿宋_GB2312" w:cs="仿宋_GB2312"/>
          <w:b w:val="0"/>
          <w:bCs w:val="0"/>
          <w:caps w:val="0"/>
          <w:color w:val="auto"/>
          <w:kern w:val="2"/>
          <w:sz w:val="32"/>
          <w:szCs w:val="32"/>
          <w:vertAlign w:val="baseline"/>
          <w:lang w:val="en-US" w:eastAsia="zh-CN" w:bidi="ar"/>
        </w:rPr>
        <w:t>的通知》（津医保局发〔</w:t>
      </w:r>
      <w:r>
        <w:rPr>
          <w:rFonts w:hint="default" w:ascii="Times New Roman" w:hAnsi="Times New Roman" w:eastAsia="仿宋_GB2312" w:cs="Times New Roman"/>
          <w:b w:val="0"/>
          <w:bCs w:val="0"/>
          <w:caps w:val="0"/>
          <w:color w:val="auto"/>
          <w:kern w:val="2"/>
          <w:sz w:val="32"/>
          <w:szCs w:val="32"/>
          <w:vertAlign w:val="baseline"/>
          <w:lang w:val="en-US" w:eastAsia="zh-CN" w:bidi="ar"/>
        </w:rPr>
        <w:t>2021</w:t>
      </w:r>
      <w:r>
        <w:rPr>
          <w:rFonts w:hint="eastAsia" w:ascii="Times New Roman" w:hAnsi="Times New Roman"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Times New Roman" w:eastAsia="仿宋_GB2312" w:cs="仿宋_GB2312"/>
          <w:b w:val="0"/>
          <w:bCs w:val="0"/>
          <w:caps w:val="0"/>
          <w:color w:val="auto"/>
          <w:kern w:val="2"/>
          <w:sz w:val="32"/>
          <w:szCs w:val="32"/>
          <w:vertAlign w:val="baseline"/>
          <w:lang w:val="en-US" w:eastAsia="zh-CN" w:bidi="ar"/>
        </w:rPr>
        <w:t>号）废止。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both"/>
        <w:outlineLvl w:val="9"/>
        <w:rPr>
          <w:rFonts w:hint="eastAsia" w:ascii="Times New Roman" w:hAnsi="Times New Roman" w:eastAsia="仿宋_GB2312" w:cs="仿宋_GB2312"/>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firstLineChars="0"/>
        <w:jc w:val="both"/>
        <w:textAlignment w:val="auto"/>
        <w:outlineLvl w:val="9"/>
        <w:rPr>
          <w:rFonts w:hint="eastAsia" w:ascii="Times New Roman" w:hAnsi="Times New Roman" w:eastAsia="仿宋_GB2312" w:cs="仿宋_GB2312"/>
          <w:b w:val="0"/>
          <w:bCs w:val="0"/>
          <w:caps w:val="0"/>
          <w:color w:val="auto"/>
          <w:kern w:val="2"/>
          <w:sz w:val="32"/>
          <w:szCs w:val="32"/>
          <w:vertAlign w:val="baseline"/>
          <w:lang w:val="en-US" w:eastAsia="zh-CN" w:bidi="ar"/>
        </w:rPr>
      </w:pPr>
      <w:r>
        <w:rPr>
          <w:rFonts w:hint="eastAsia" w:ascii="Times New Roman" w:hAnsi="Times New Roman" w:eastAsia="仿宋_GB2312" w:cs="仿宋_GB2312"/>
          <w:b w:val="0"/>
          <w:bCs w:val="0"/>
          <w:caps w:val="0"/>
          <w:color w:val="auto"/>
          <w:kern w:val="2"/>
          <w:sz w:val="32"/>
          <w:szCs w:val="32"/>
          <w:vertAlign w:val="baseline"/>
          <w:lang w:val="en-US" w:eastAsia="zh-CN" w:bidi="ar"/>
        </w:rPr>
        <w:t xml:space="preserve">    附件：1.长期护理失能等级评定申请表</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leftChars="0" w:right="0" w:rightChars="0" w:firstLine="1577" w:firstLineChars="493"/>
        <w:jc w:val="both"/>
        <w:textAlignment w:val="auto"/>
        <w:outlineLvl w:val="9"/>
        <w:rPr>
          <w:rFonts w:hint="eastAsia" w:ascii="Times New Roman" w:hAnsi="Times New Roman" w:eastAsia="仿宋_GB2312" w:cs="仿宋_GB2312"/>
          <w:b w:val="0"/>
          <w:bCs w:val="0"/>
          <w:caps w:val="0"/>
          <w:color w:val="auto"/>
          <w:kern w:val="2"/>
          <w:sz w:val="32"/>
          <w:szCs w:val="32"/>
          <w:vertAlign w:val="baseline"/>
          <w:lang w:val="en-US" w:eastAsia="zh-CN" w:bidi="ar"/>
        </w:rPr>
      </w:pPr>
      <w:r>
        <w:rPr>
          <w:rFonts w:hint="eastAsia" w:ascii="Times New Roman" w:hAnsi="Times New Roman" w:eastAsia="仿宋_GB2312" w:cs="仿宋_GB2312"/>
          <w:b w:val="0"/>
          <w:bCs w:val="0"/>
          <w:caps w:val="0"/>
          <w:color w:val="auto"/>
          <w:kern w:val="2"/>
          <w:sz w:val="32"/>
          <w:szCs w:val="32"/>
          <w:vertAlign w:val="baseline"/>
          <w:lang w:val="en-US" w:eastAsia="zh-CN" w:bidi="ar"/>
        </w:rPr>
        <w:t>2.长期护理失能等级自评表</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leftChars="0" w:right="0" w:rightChars="0" w:firstLine="1577" w:firstLineChars="493"/>
        <w:jc w:val="both"/>
        <w:textAlignment w:val="auto"/>
        <w:outlineLvl w:val="9"/>
        <w:rPr>
          <w:rFonts w:hint="eastAsia" w:ascii="Times New Roman" w:hAnsi="Times New Roman" w:eastAsia="仿宋_GB2312" w:cs="仿宋_GB2312"/>
          <w:b w:val="0"/>
          <w:bCs w:val="0"/>
          <w:caps w:val="0"/>
          <w:color w:val="auto"/>
          <w:kern w:val="2"/>
          <w:sz w:val="32"/>
          <w:szCs w:val="32"/>
          <w:vertAlign w:val="baseline"/>
          <w:lang w:val="en-US" w:eastAsia="zh-CN" w:bidi="ar"/>
        </w:rPr>
      </w:pPr>
      <w:r>
        <w:rPr>
          <w:rFonts w:hint="eastAsia" w:ascii="Times New Roman" w:hAnsi="Times New Roman" w:eastAsia="仿宋_GB2312" w:cs="仿宋_GB2312"/>
          <w:b w:val="0"/>
          <w:bCs w:val="0"/>
          <w:caps w:val="0"/>
          <w:color w:val="auto"/>
          <w:kern w:val="2"/>
          <w:sz w:val="32"/>
          <w:szCs w:val="32"/>
          <w:vertAlign w:val="baseline"/>
          <w:lang w:val="en-US" w:eastAsia="zh-CN" w:bidi="ar"/>
        </w:rPr>
        <w:t>3.长期护理失能等级评定表</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leftChars="0" w:right="0" w:rightChars="0" w:firstLine="1577" w:firstLineChars="493"/>
        <w:jc w:val="both"/>
        <w:textAlignment w:val="auto"/>
        <w:outlineLvl w:val="9"/>
        <w:rPr>
          <w:rFonts w:hint="eastAsia" w:ascii="Times New Roman" w:hAnsi="Times New Roman" w:eastAsia="仿宋_GB2312" w:cs="仿宋_GB2312"/>
          <w:b w:val="0"/>
          <w:bCs w:val="0"/>
          <w:caps w:val="0"/>
          <w:color w:val="auto"/>
          <w:kern w:val="2"/>
          <w:sz w:val="32"/>
          <w:szCs w:val="32"/>
          <w:vertAlign w:val="baseline"/>
          <w:lang w:val="en-US" w:eastAsia="zh-CN" w:bidi="ar"/>
        </w:rPr>
      </w:pPr>
      <w:r>
        <w:rPr>
          <w:rFonts w:hint="eastAsia" w:ascii="Times New Roman" w:hAnsi="Times New Roman" w:eastAsia="仿宋_GB2312" w:cs="仿宋_GB2312"/>
          <w:b w:val="0"/>
          <w:bCs w:val="0"/>
          <w:caps w:val="0"/>
          <w:color w:val="auto"/>
          <w:kern w:val="2"/>
          <w:sz w:val="32"/>
          <w:szCs w:val="32"/>
          <w:vertAlign w:val="baseline"/>
          <w:lang w:val="en-US" w:eastAsia="zh-CN" w:bidi="ar"/>
        </w:rPr>
        <w:t>4.天津市长期护理保险失能人员公示单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leftChars="0" w:right="0" w:firstLine="1577" w:firstLineChars="493"/>
        <w:jc w:val="both"/>
        <w:textAlignment w:val="auto"/>
        <w:outlineLvl w:val="9"/>
        <w:rPr>
          <w:rFonts w:hint="eastAsia" w:ascii="Times New Roman" w:hAnsi="Times New Roman" w:eastAsia="仿宋_GB2312" w:cs="仿宋_GB2312"/>
          <w:b w:val="0"/>
          <w:bCs w:val="0"/>
          <w:caps w:val="0"/>
          <w:color w:val="auto"/>
          <w:kern w:val="2"/>
          <w:sz w:val="32"/>
          <w:szCs w:val="32"/>
          <w:vertAlign w:val="baseline"/>
          <w:lang w:val="en-US" w:eastAsia="zh-CN" w:bidi="ar"/>
        </w:rPr>
        <w:sectPr>
          <w:footerReference r:id="rId5" w:type="default"/>
          <w:pgSz w:w="11906" w:h="16838"/>
          <w:pgMar w:top="1440" w:right="1800" w:bottom="1440" w:left="1800" w:header="851" w:footer="992" w:gutter="1"/>
          <w:pgBorders w:offsetFrom="page">
            <w:top w:val="none" w:sz="0" w:space="0"/>
            <w:left w:val="none" w:sz="0" w:space="0"/>
            <w:bottom w:val="none" w:sz="0" w:space="0"/>
            <w:right w:val="none" w:sz="0" w:space="0"/>
          </w:pgBorders>
          <w:pgNumType w:fmt="numberInDash" w:start="2"/>
          <w:cols w:space="425" w:num="1"/>
          <w:docGrid w:type="lines" w:linePitch="312" w:charSpace="0"/>
        </w:sectPr>
      </w:pPr>
      <w:r>
        <w:rPr>
          <w:rFonts w:hint="eastAsia" w:ascii="Times New Roman" w:hAnsi="Times New Roman" w:eastAsia="仿宋_GB2312" w:cs="仿宋_GB2312"/>
          <w:b w:val="0"/>
          <w:bCs w:val="0"/>
          <w:caps w:val="0"/>
          <w:color w:val="auto"/>
          <w:kern w:val="2"/>
          <w:sz w:val="32"/>
          <w:szCs w:val="32"/>
          <w:vertAlign w:val="baseline"/>
          <w:lang w:val="en-US" w:eastAsia="zh-CN" w:bidi="ar"/>
        </w:rPr>
        <w:t>5.长期护理综合失能等级划分表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firstLineChars="0"/>
        <w:jc w:val="left"/>
        <w:outlineLvl w:val="9"/>
        <w:rPr>
          <w:rFonts w:hint="eastAsia" w:ascii="Times New Roman" w:hAnsi="Times New Roman" w:eastAsia="黑体" w:cs="黑体"/>
          <w:b w:val="0"/>
          <w:bCs w:val="0"/>
          <w:caps w:val="0"/>
          <w:color w:val="auto"/>
          <w:kern w:val="2"/>
          <w:sz w:val="30"/>
          <w:szCs w:val="30"/>
          <w:vertAlign w:val="baseline"/>
          <w:lang w:val="en-US" w:eastAsia="zh-CN" w:bidi="ar"/>
        </w:rPr>
      </w:pPr>
      <w:r>
        <w:rPr>
          <w:rFonts w:hint="eastAsia" w:ascii="Times New Roman" w:hAnsi="Times New Roman" w:eastAsia="黑体" w:cs="黑体"/>
          <w:b w:val="0"/>
          <w:bCs w:val="0"/>
          <w:caps w:val="0"/>
          <w:color w:val="auto"/>
          <w:kern w:val="2"/>
          <w:sz w:val="30"/>
          <w:szCs w:val="30"/>
          <w:vertAlign w:val="baseline"/>
          <w:lang w:val="en-US" w:eastAsia="zh-CN" w:bidi="ar"/>
        </w:rPr>
        <w:t>附件1</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firstLineChars="0"/>
        <w:jc w:val="left"/>
        <w:outlineLvl w:val="9"/>
        <w:rPr>
          <w:rFonts w:hint="eastAsia" w:ascii="Times New Roman" w:hAnsi="Times New Roman" w:eastAsia="黑体" w:cs="黑体"/>
          <w:caps w:val="0"/>
          <w:color w:val="auto"/>
          <w:sz w:val="30"/>
          <w:szCs w:val="30"/>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36"/>
          <w:szCs w:val="44"/>
          <w:vertAlign w:val="baseline"/>
          <w:lang w:val="en-US" w:eastAsia="zh-CN" w:bidi="ar"/>
        </w:rPr>
        <w:t>长期护理失能等级评定申请表</w:t>
      </w:r>
    </w:p>
    <w:tbl>
      <w:tblPr>
        <w:tblStyle w:val="7"/>
        <w:tblW w:w="83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487"/>
        <w:gridCol w:w="1857"/>
        <w:gridCol w:w="1421"/>
        <w:gridCol w:w="1860"/>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restart"/>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2"/>
                <w:szCs w:val="22"/>
                <w:u w:val="none"/>
                <w:vertAlign w:val="baseline"/>
              </w:rPr>
            </w:pPr>
            <w:r>
              <w:rPr>
                <w:rFonts w:hint="eastAsia" w:ascii="Times New Roman" w:hAnsi="Times New Roman" w:eastAsia="仿宋_GB2312" w:cs="仿宋_GB2312"/>
                <w:b w:val="0"/>
                <w:bCs w:val="0"/>
                <w:i w:val="0"/>
                <w:caps w:val="0"/>
                <w:color w:val="000000"/>
                <w:kern w:val="0"/>
                <w:sz w:val="22"/>
                <w:szCs w:val="22"/>
                <w:u w:val="none"/>
                <w:vertAlign w:val="baseline"/>
                <w:lang w:val="en-US" w:eastAsia="zh-CN" w:bidi="ar"/>
              </w:rPr>
              <w:t>评定对象基本信息</w:t>
            </w: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姓名</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身份证号</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性别</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年龄</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民族</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参保地</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人员身份</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□在职 □退休</w:t>
            </w: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失能原因</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22"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失能时间（月）</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是否经过康复治疗</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210" w:right="0" w:firstLine="0" w:firstLineChars="0"/>
              <w:jc w:val="both"/>
              <w:textAlignment w:val="center"/>
              <w:outlineLvl w:val="9"/>
              <w:rPr>
                <w:rFonts w:hint="eastAsia" w:ascii="Times New Roman" w:hAnsi="Times New Roman" w:eastAsia="仿宋_GB2312" w:cs="仿宋_GB2312"/>
                <w:caps w:val="0"/>
                <w:color w:val="000000"/>
                <w:sz w:val="21"/>
                <w:szCs w:val="21"/>
                <w:u w:val="none"/>
                <w:vertAlign w:val="baseline"/>
                <w:lang w:val="en-US" w:eastAsia="zh-CN"/>
              </w:rPr>
            </w:pPr>
            <w:r>
              <w:rPr>
                <w:rStyle w:val="12"/>
                <w:rFonts w:hint="eastAsia" w:ascii="Times New Roman" w:hAnsi="Times New Roman" w:eastAsia="仿宋_GB2312" w:cs="仿宋_GB2312"/>
                <w:caps w:val="0"/>
                <w:color w:val="000000"/>
                <w:kern w:val="2"/>
                <w:sz w:val="21"/>
                <w:szCs w:val="21"/>
                <w:vertAlign w:val="baseline"/>
                <w:lang w:val="en-US" w:eastAsia="zh-CN" w:bidi="ar"/>
              </w:rPr>
              <w:t>□是，治疗月数</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1"/>
                <w:rFonts w:hint="eastAsia" w:ascii="Times New Roman" w:hAnsi="Times New Roman" w:eastAsia="仿宋_GB2312" w:cs="仿宋_GB2312"/>
                <w:caps w:val="0"/>
                <w:color w:val="000000"/>
                <w:kern w:val="2"/>
                <w:sz w:val="21"/>
                <w:szCs w:val="21"/>
                <w:u w:val="none"/>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210" w:right="0" w:firstLine="0" w:firstLineChars="0"/>
              <w:jc w:val="both"/>
              <w:textAlignment w:val="center"/>
              <w:outlineLvl w:val="9"/>
              <w:rPr>
                <w:rFonts w:hint="eastAsia" w:ascii="Times New Roman" w:hAnsi="Times New Roman" w:eastAsia="仿宋_GB2312" w:cs="仿宋_GB2312"/>
                <w:i w:val="0"/>
                <w:caps w:val="0"/>
                <w:color w:val="000000"/>
                <w:sz w:val="21"/>
                <w:szCs w:val="21"/>
                <w:u w:val="none"/>
                <w:vertAlign w:val="baseline"/>
              </w:rPr>
            </w:pPr>
            <w:r>
              <w:rPr>
                <w:rStyle w:val="12"/>
                <w:rFonts w:hint="eastAsia" w:ascii="Times New Roman" w:hAnsi="Times New Roman" w:eastAsia="仿宋_GB2312" w:cs="仿宋_GB2312"/>
                <w:caps w:val="0"/>
                <w:color w:val="000000"/>
                <w:kern w:val="2"/>
                <w:sz w:val="21"/>
                <w:szCs w:val="21"/>
                <w:vertAlign w:val="baseli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是否首次申请</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□是  □否</w:t>
            </w: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联系电话</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22"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保障方式</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□职工基本医疗保险  □城乡居民基本医疗保险  □特困供养  □最低生活保障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文化程度</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 xml:space="preserve">□文盲  □小学  □中学（含中专）  □大学（含大专）及以上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11"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居住状况</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 xml:space="preserve">□独居   □与配偶/伴侣居住   □与子女居住   □与父母居住   □与兄弟姐妹居住 □与其他亲属居住 □与非亲属关系的人居住  □养老机构   □医院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78"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居住地址</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caps w:val="0"/>
                <w:color w:val="000000"/>
                <w:sz w:val="21"/>
                <w:szCs w:val="21"/>
                <w:vertAlign w:val="baseline"/>
                <w:lang w:val="en-US" w:eastAsia="zh-CN"/>
              </w:rPr>
            </w:pP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省</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市</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区（县）</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街道/乡（村）</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11"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照护者</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当需要帮助时（包括患病时），谁能来照料：                                                                                  □配偶  □子女  □亲友  □保姆  □护工  □医疗人员                    □没有任何人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FFFFFF"/>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失能状态自评结果</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both"/>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护理方式</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□居家护理   □机构护理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78" w:hRule="exact"/>
          <w:jc w:val="center"/>
        </w:trPr>
        <w:tc>
          <w:tcPr>
            <w:tcW w:w="487"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2"/>
                <w:szCs w:val="22"/>
                <w:u w:val="none"/>
                <w:vertAlign w:val="baseline"/>
              </w:rPr>
            </w:pPr>
            <w:r>
              <w:rPr>
                <w:rFonts w:hint="eastAsia" w:ascii="Times New Roman" w:hAnsi="Times New Roman" w:eastAsia="仿宋_GB2312" w:cs="仿宋_GB2312"/>
                <w:b w:val="0"/>
                <w:bCs w:val="0"/>
                <w:i w:val="0"/>
                <w:caps w:val="0"/>
                <w:color w:val="000000"/>
                <w:kern w:val="0"/>
                <w:sz w:val="22"/>
                <w:szCs w:val="22"/>
                <w:u w:val="none"/>
                <w:vertAlign w:val="baseline"/>
                <w:lang w:val="en-US" w:eastAsia="zh-CN" w:bidi="ar"/>
              </w:rPr>
              <w:t>申请人相关信息</w:t>
            </w:r>
          </w:p>
        </w:tc>
        <w:tc>
          <w:tcPr>
            <w:tcW w:w="7831" w:type="dxa"/>
            <w:gridSpan w:val="4"/>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8"/>
                <w:szCs w:val="28"/>
                <w:u w:val="none"/>
                <w:vertAlign w:val="baseline"/>
              </w:rPr>
            </w:pPr>
            <w:r>
              <w:rPr>
                <w:rFonts w:hint="eastAsia" w:ascii="Times New Roman" w:hAnsi="Times New Roman" w:eastAsia="仿宋_GB2312" w:cs="仿宋_GB2312"/>
                <w:b w:val="0"/>
                <w:bCs w:val="0"/>
                <w:i w:val="0"/>
                <w:caps w:val="0"/>
                <w:color w:val="000000"/>
                <w:kern w:val="0"/>
                <w:sz w:val="28"/>
                <w:szCs w:val="28"/>
                <w:u w:val="none"/>
                <w:vertAlign w:val="baseline"/>
                <w:lang w:val="en-US" w:eastAsia="zh-CN" w:bidi="ar"/>
              </w:rPr>
              <w:t xml:space="preserve">  </w:t>
            </w:r>
            <w:r>
              <w:rPr>
                <w:rFonts w:hint="eastAsia" w:ascii="Times New Roman" w:hAnsi="Times New Roman" w:eastAsia="仿宋_GB2312" w:cs="仿宋_GB2312"/>
                <w:b/>
                <w:bCs/>
                <w:i w:val="0"/>
                <w:caps w:val="0"/>
                <w:color w:val="000000"/>
                <w:kern w:val="0"/>
                <w:sz w:val="28"/>
                <w:szCs w:val="28"/>
                <w:u w:val="none"/>
                <w:vertAlign w:val="baseline"/>
                <w:lang w:val="en-US" w:eastAsia="zh-CN" w:bidi="ar"/>
              </w:rPr>
              <w:t xml:space="preserve"> </w:t>
            </w:r>
            <w:r>
              <w:rPr>
                <w:rFonts w:hint="eastAsia" w:ascii="Times New Roman" w:hAnsi="Times New Roman" w:eastAsia="仿宋_GB2312" w:cs="仿宋_GB2312"/>
                <w:b/>
                <w:bCs/>
                <w:i w:val="0"/>
                <w:caps w:val="0"/>
                <w:color w:val="000000"/>
                <w:kern w:val="0"/>
                <w:sz w:val="24"/>
                <w:szCs w:val="24"/>
                <w:u w:val="none"/>
                <w:vertAlign w:val="baseline"/>
                <w:lang w:val="en-US" w:eastAsia="zh-CN" w:bidi="ar"/>
              </w:rPr>
              <w:t>本人</w:t>
            </w:r>
            <w:r>
              <w:rPr>
                <w:rFonts w:hint="eastAsia" w:ascii="Times New Roman" w:hAnsi="Times New Roman" w:eastAsia="仿宋_GB2312" w:cs="仿宋_GB2312"/>
                <w:b/>
                <w:bCs/>
                <w:i w:val="0"/>
                <w:caps w:val="0"/>
                <w:color w:val="000000"/>
                <w:kern w:val="0"/>
                <w:sz w:val="24"/>
                <w:szCs w:val="24"/>
                <w:u w:val="single"/>
                <w:vertAlign w:val="baseline"/>
                <w:lang w:val="en-US" w:eastAsia="zh-CN" w:bidi="ar"/>
              </w:rPr>
              <w:t xml:space="preserve">            </w:t>
            </w:r>
            <w:r>
              <w:rPr>
                <w:rFonts w:hint="eastAsia" w:ascii="Times New Roman" w:hAnsi="Times New Roman" w:eastAsia="仿宋_GB2312" w:cs="仿宋_GB2312"/>
                <w:b/>
                <w:bCs/>
                <w:i w:val="0"/>
                <w:caps w:val="0"/>
                <w:color w:val="000000"/>
                <w:kern w:val="0"/>
                <w:sz w:val="24"/>
                <w:szCs w:val="24"/>
                <w:u w:val="none"/>
                <w:vertAlign w:val="baseline"/>
                <w:lang w:val="en-US" w:eastAsia="zh-CN" w:bidi="ar"/>
              </w:rPr>
              <w:t>委托</w:t>
            </w:r>
            <w:r>
              <w:rPr>
                <w:rFonts w:hint="eastAsia" w:ascii="Times New Roman" w:hAnsi="Times New Roman" w:eastAsia="仿宋_GB2312" w:cs="仿宋_GB2312"/>
                <w:b/>
                <w:bCs/>
                <w:i w:val="0"/>
                <w:caps w:val="0"/>
                <w:color w:val="000000"/>
                <w:kern w:val="0"/>
                <w:sz w:val="24"/>
                <w:szCs w:val="24"/>
                <w:u w:val="single"/>
                <w:vertAlign w:val="baseline"/>
                <w:lang w:val="en-US" w:eastAsia="zh-CN" w:bidi="ar"/>
              </w:rPr>
              <w:t xml:space="preserve">              </w:t>
            </w:r>
            <w:r>
              <w:rPr>
                <w:rFonts w:hint="eastAsia" w:ascii="Times New Roman" w:hAnsi="Times New Roman" w:eastAsia="仿宋_GB2312" w:cs="仿宋_GB2312"/>
                <w:b/>
                <w:bCs/>
                <w:i w:val="0"/>
                <w:caps w:val="0"/>
                <w:color w:val="000000"/>
                <w:kern w:val="0"/>
                <w:sz w:val="24"/>
                <w:szCs w:val="24"/>
                <w:u w:val="none"/>
                <w:vertAlign w:val="baseline"/>
                <w:lang w:val="en-US" w:eastAsia="zh-CN" w:bidi="ar"/>
              </w:rPr>
              <w:t xml:space="preserve">作为申请人，代表本人办理长期护理保险失能评定相关手续。 </w:t>
            </w:r>
            <w:r>
              <w:rPr>
                <w:rFonts w:hint="eastAsia" w:ascii="Times New Roman" w:hAnsi="Times New Roman" w:eastAsia="仿宋_GB2312" w:cs="仿宋_GB2312"/>
                <w:b w:val="0"/>
                <w:bCs w:val="0"/>
                <w:i w:val="0"/>
                <w:caps w:val="0"/>
                <w:color w:val="000000"/>
                <w:kern w:val="0"/>
                <w:sz w:val="24"/>
                <w:szCs w:val="24"/>
                <w:u w:val="none"/>
                <w:vertAlign w:val="baseli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exact"/>
          <w:jc w:val="center"/>
        </w:trPr>
        <w:tc>
          <w:tcPr>
            <w:tcW w:w="487" w:type="dxa"/>
            <w:vMerge w:val="continue"/>
            <w:tcBorders>
              <w:tl2br w:val="nil"/>
              <w:tr2bl w:val="nil"/>
            </w:tcBorders>
            <w:shd w:val="clear" w:color="auto" w:fill="auto"/>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姓名</w:t>
            </w:r>
          </w:p>
        </w:tc>
        <w:tc>
          <w:tcPr>
            <w:tcW w:w="1421"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both"/>
              <w:outlineLvl w:val="9"/>
              <w:rPr>
                <w:rFonts w:hint="eastAsia" w:ascii="Times New Roman" w:hAnsi="Times New Roman" w:eastAsia="仿宋_GB2312" w:cs="仿宋_GB2312"/>
                <w:i w:val="0"/>
                <w:caps w:val="0"/>
                <w:color w:val="000000"/>
                <w:sz w:val="21"/>
                <w:szCs w:val="21"/>
                <w:u w:val="none"/>
                <w:vertAlign w:val="baseline"/>
              </w:rPr>
            </w:pPr>
          </w:p>
        </w:tc>
        <w:tc>
          <w:tcPr>
            <w:tcW w:w="1860"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联系电话</w:t>
            </w:r>
          </w:p>
        </w:tc>
        <w:tc>
          <w:tcPr>
            <w:tcW w:w="2693"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left"/>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3" w:hRule="exact"/>
          <w:jc w:val="center"/>
        </w:trPr>
        <w:tc>
          <w:tcPr>
            <w:tcW w:w="487" w:type="dxa"/>
            <w:vMerge w:val="continue"/>
            <w:tcBorders>
              <w:tl2br w:val="nil"/>
              <w:tr2bl w:val="nil"/>
            </w:tcBorders>
            <w:shd w:val="clear" w:color="auto" w:fill="auto"/>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身份证号</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firstLineChars="0"/>
              <w:jc w:val="center"/>
              <w:outlineLvl w:val="9"/>
              <w:rPr>
                <w:rFonts w:hint="eastAsia" w:ascii="Times New Roman" w:hAnsi="Times New Roman" w:eastAsia="仿宋_GB2312" w:cs="仿宋_GB2312"/>
                <w:i w:val="0"/>
                <w:caps w:val="0"/>
                <w:color w:val="000000"/>
                <w:sz w:val="21"/>
                <w:szCs w:val="21"/>
                <w:u w:val="none"/>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80" w:hRule="atLeast"/>
          <w:jc w:val="center"/>
        </w:trPr>
        <w:tc>
          <w:tcPr>
            <w:tcW w:w="487" w:type="dxa"/>
            <w:vMerge w:val="continue"/>
            <w:tcBorders>
              <w:tl2br w:val="nil"/>
              <w:tr2bl w:val="nil"/>
            </w:tcBorders>
            <w:shd w:val="clear" w:color="auto" w:fill="auto"/>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与参保人关系</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□配偶   □子女   □父母   □其他亲属   □雇佣照护者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78" w:hRule="exact"/>
          <w:jc w:val="center"/>
        </w:trPr>
        <w:tc>
          <w:tcPr>
            <w:tcW w:w="487" w:type="dxa"/>
            <w:vMerge w:val="continue"/>
            <w:tcBorders>
              <w:tl2br w:val="nil"/>
              <w:tr2bl w:val="nil"/>
            </w:tcBorders>
            <w:shd w:val="clear" w:color="auto" w:fill="auto"/>
            <w:noWrap/>
            <w:tcMar>
              <w:top w:w="15" w:type="dxa"/>
              <w:left w:w="15" w:type="dxa"/>
              <w:right w:w="15" w:type="dxa"/>
            </w:tcMar>
            <w:vAlign w:val="center"/>
          </w:tcPr>
          <w:p>
            <w:pPr>
              <w:rPr>
                <w:rFonts w:hint="eastAsia" w:ascii="Times New Roman" w:hAnsi="Times New Roman"/>
                <w:sz w:val="24"/>
                <w:szCs w:val="24"/>
              </w:rPr>
            </w:pPr>
          </w:p>
        </w:tc>
        <w:tc>
          <w:tcPr>
            <w:tcW w:w="1857" w:type="dxa"/>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1"/>
                <w:szCs w:val="21"/>
                <w:u w:val="none"/>
                <w:vertAlign w:val="baseline"/>
              </w:rPr>
            </w:pPr>
            <w:r>
              <w:rPr>
                <w:rFonts w:hint="eastAsia" w:ascii="Times New Roman" w:hAnsi="Times New Roman" w:eastAsia="仿宋_GB2312" w:cs="仿宋_GB2312"/>
                <w:b w:val="0"/>
                <w:bCs w:val="0"/>
                <w:i w:val="0"/>
                <w:caps w:val="0"/>
                <w:color w:val="000000"/>
                <w:kern w:val="0"/>
                <w:sz w:val="21"/>
                <w:szCs w:val="21"/>
                <w:u w:val="none"/>
                <w:vertAlign w:val="baseline"/>
                <w:lang w:val="en-US" w:eastAsia="zh-CN" w:bidi="ar"/>
              </w:rPr>
              <w:t>居住地址</w:t>
            </w:r>
          </w:p>
        </w:tc>
        <w:tc>
          <w:tcPr>
            <w:tcW w:w="5974" w:type="dxa"/>
            <w:gridSpan w:val="3"/>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caps w:val="0"/>
                <w:color w:val="000000"/>
                <w:sz w:val="21"/>
                <w:szCs w:val="21"/>
                <w:vertAlign w:val="baseline"/>
                <w:lang w:val="en-US" w:eastAsia="zh-CN"/>
              </w:rPr>
            </w:pP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省</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市</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区（县）</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1"/>
                <w:szCs w:val="21"/>
                <w:u w:val="none"/>
                <w:vertAlign w:val="baseline"/>
              </w:rPr>
            </w:pP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r>
              <w:rPr>
                <w:rStyle w:val="12"/>
                <w:rFonts w:hint="eastAsia" w:ascii="Times New Roman" w:hAnsi="Times New Roman" w:eastAsia="仿宋_GB2312" w:cs="仿宋_GB2312"/>
                <w:caps w:val="0"/>
                <w:color w:val="000000"/>
                <w:kern w:val="2"/>
                <w:sz w:val="21"/>
                <w:szCs w:val="21"/>
                <w:vertAlign w:val="baseline"/>
                <w:lang w:val="en-US" w:eastAsia="zh-CN" w:bidi="ar"/>
              </w:rPr>
              <w:t>街道/乡（村）</w:t>
            </w:r>
            <w:r>
              <w:rPr>
                <w:rStyle w:val="11"/>
                <w:rFonts w:hint="eastAsia" w:ascii="Times New Roman" w:hAnsi="Times New Roman" w:eastAsia="仿宋_GB2312" w:cs="仿宋_GB2312"/>
                <w:caps w:val="0"/>
                <w:color w:val="000000"/>
                <w:kern w:val="2"/>
                <w:sz w:val="21"/>
                <w:szCs w:val="21"/>
                <w:vertAlign w:val="baseli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70" w:hRule="atLeast"/>
          <w:jc w:val="center"/>
        </w:trPr>
        <w:tc>
          <w:tcPr>
            <w:tcW w:w="487"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w w:val="90"/>
                <w:kern w:val="0"/>
                <w:sz w:val="22"/>
                <w:szCs w:val="22"/>
                <w:u w:val="none"/>
                <w:vertAlign w:val="baseline"/>
                <w:lang w:val="en-US" w:eastAsia="zh-CN"/>
              </w:rPr>
            </w:pPr>
            <w:r>
              <w:rPr>
                <w:rFonts w:hint="eastAsia" w:ascii="Times New Roman" w:hAnsi="Times New Roman" w:eastAsia="仿宋_GB2312" w:cs="仿宋_GB2312"/>
                <w:b w:val="0"/>
                <w:bCs w:val="0"/>
                <w:i w:val="0"/>
                <w:caps w:val="0"/>
                <w:color w:val="000000"/>
                <w:w w:val="90"/>
                <w:kern w:val="0"/>
                <w:sz w:val="22"/>
                <w:szCs w:val="22"/>
                <w:u w:val="none"/>
                <w:vertAlign w:val="baseline"/>
                <w:lang w:val="en-US" w:eastAsia="zh-CN" w:bidi="ar"/>
              </w:rPr>
              <w:t>承诺</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textAlignment w:val="center"/>
              <w:outlineLvl w:val="9"/>
              <w:rPr>
                <w:rFonts w:hint="eastAsia" w:ascii="Times New Roman" w:hAnsi="Times New Roman" w:eastAsia="仿宋_GB2312" w:cs="仿宋_GB2312"/>
                <w:i w:val="0"/>
                <w:caps w:val="0"/>
                <w:color w:val="000000"/>
                <w:sz w:val="22"/>
                <w:szCs w:val="22"/>
                <w:u w:val="none"/>
                <w:vertAlign w:val="baseline"/>
              </w:rPr>
            </w:pPr>
            <w:r>
              <w:rPr>
                <w:rFonts w:hint="eastAsia" w:ascii="Times New Roman" w:hAnsi="Times New Roman" w:eastAsia="仿宋_GB2312" w:cs="仿宋_GB2312"/>
                <w:b w:val="0"/>
                <w:bCs w:val="0"/>
                <w:i w:val="0"/>
                <w:caps w:val="0"/>
                <w:color w:val="000000"/>
                <w:w w:val="90"/>
                <w:kern w:val="0"/>
                <w:sz w:val="22"/>
                <w:szCs w:val="22"/>
                <w:u w:val="none"/>
                <w:vertAlign w:val="baseline"/>
                <w:lang w:val="en-US" w:eastAsia="zh-CN" w:bidi="ar"/>
              </w:rPr>
              <w:t>事项</w:t>
            </w:r>
          </w:p>
        </w:tc>
        <w:tc>
          <w:tcPr>
            <w:tcW w:w="7831" w:type="dxa"/>
            <w:gridSpan w:val="4"/>
            <w:tcBorders>
              <w:tl2br w:val="nil"/>
              <w:tr2bl w:val="nil"/>
            </w:tcBorders>
            <w:shd w:val="clear" w:color="auto" w:fill="FFFFFF"/>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firstLineChars="0"/>
              <w:jc w:val="left"/>
              <w:textAlignment w:val="center"/>
              <w:outlineLvl w:val="9"/>
              <w:rPr>
                <w:rFonts w:hint="eastAsia" w:ascii="Times New Roman" w:hAnsi="Times New Roman" w:eastAsia="仿宋_GB2312" w:cs="仿宋_GB2312"/>
                <w:i w:val="0"/>
                <w:caps w:val="0"/>
                <w:color w:val="000000"/>
                <w:sz w:val="24"/>
                <w:szCs w:val="24"/>
                <w:u w:val="none"/>
                <w:vertAlign w:val="baseline"/>
              </w:rPr>
            </w:pPr>
            <w:r>
              <w:rPr>
                <w:rFonts w:hint="eastAsia" w:ascii="Times New Roman" w:hAnsi="Times New Roman" w:eastAsia="仿宋_GB2312" w:cs="仿宋_GB2312"/>
                <w:b w:val="0"/>
                <w:bCs w:val="0"/>
                <w:i w:val="0"/>
                <w:caps w:val="0"/>
                <w:color w:val="000000"/>
                <w:kern w:val="0"/>
                <w:sz w:val="24"/>
                <w:szCs w:val="24"/>
                <w:u w:val="none"/>
                <w:vertAlign w:val="baseline"/>
                <w:lang w:val="en-US" w:eastAsia="zh-CN" w:bidi="ar"/>
              </w:rPr>
              <w:t xml:space="preserve">   </w:t>
            </w:r>
            <w:r>
              <w:rPr>
                <w:rFonts w:hint="eastAsia" w:ascii="Times New Roman" w:hAnsi="Times New Roman" w:eastAsia="仿宋_GB2312" w:cs="仿宋_GB2312"/>
                <w:b/>
                <w:bCs/>
                <w:i w:val="0"/>
                <w:caps w:val="0"/>
                <w:color w:val="000000"/>
                <w:kern w:val="0"/>
                <w:sz w:val="24"/>
                <w:szCs w:val="24"/>
                <w:u w:val="none"/>
                <w:vertAlign w:val="baseline"/>
                <w:lang w:val="en-US" w:eastAsia="zh-CN" w:bidi="ar"/>
              </w:rPr>
              <w:t xml:space="preserve"> 以上情况和所提供材料均真实有效，且同意将评定结果在一定范围内公示。如有不实，本人愿意承担相应法律责任。</w:t>
            </w:r>
            <w:r>
              <w:rPr>
                <w:rFonts w:hint="eastAsia" w:ascii="Times New Roman" w:hAnsi="Times New Roman" w:eastAsia="仿宋_GB2312" w:cs="仿宋_GB2312"/>
                <w:b w:val="0"/>
                <w:bCs w:val="0"/>
                <w:i w:val="0"/>
                <w:caps w:val="0"/>
                <w:color w:val="000000"/>
                <w:kern w:val="0"/>
                <w:sz w:val="24"/>
                <w:szCs w:val="24"/>
                <w:u w:val="none"/>
                <w:vertAlign w:val="baseli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64" w:hRule="exact"/>
          <w:jc w:val="center"/>
        </w:trPr>
        <w:tc>
          <w:tcPr>
            <w:tcW w:w="487" w:type="dxa"/>
            <w:vMerge w:val="continue"/>
            <w:tcBorders>
              <w:tl2br w:val="nil"/>
              <w:tr2bl w:val="nil"/>
            </w:tcBorders>
            <w:shd w:val="clear" w:color="auto" w:fill="auto"/>
            <w:noWrap/>
            <w:tcMar>
              <w:top w:w="15" w:type="dxa"/>
              <w:left w:w="15" w:type="dxa"/>
              <w:right w:w="15" w:type="dxa"/>
            </w:tcMar>
            <w:vAlign w:val="center"/>
          </w:tcPr>
          <w:p>
            <w:pPr>
              <w:rPr>
                <w:rFonts w:hint="eastAsia" w:ascii="Times New Roman" w:hAnsi="Times New Roman"/>
                <w:sz w:val="24"/>
                <w:szCs w:val="24"/>
              </w:rPr>
            </w:pPr>
          </w:p>
        </w:tc>
        <w:tc>
          <w:tcPr>
            <w:tcW w:w="3278" w:type="dxa"/>
            <w:gridSpan w:val="2"/>
            <w:tcBorders>
              <w:tl2br w:val="nil"/>
              <w:tr2bl w:val="nil"/>
            </w:tcBorders>
            <w:shd w:val="clear" w:color="auto" w:fill="FFFFFF"/>
            <w:noWrap/>
            <w:tcMar>
              <w:top w:w="15" w:type="dxa"/>
              <w:left w:w="15" w:type="dxa"/>
              <w:right w:w="15"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left"/>
              <w:outlineLvl w:val="9"/>
              <w:rPr>
                <w:rFonts w:hint="eastAsia" w:ascii="Times New Roman" w:hAnsi="Times New Roman" w:eastAsia="仿宋_GB2312" w:cs="仿宋_GB2312"/>
                <w:i w:val="0"/>
                <w:caps w:val="0"/>
                <w:color w:val="000000"/>
                <w:sz w:val="24"/>
                <w:szCs w:val="24"/>
                <w:u w:val="none"/>
                <w:vertAlign w:val="baseline"/>
              </w:rPr>
            </w:pPr>
            <w:r>
              <w:rPr>
                <w:rFonts w:hint="eastAsia" w:ascii="Times New Roman" w:hAnsi="Times New Roman" w:eastAsia="仿宋_GB2312" w:cs="仿宋_GB2312"/>
                <w:b w:val="0"/>
                <w:bCs w:val="0"/>
                <w:i w:val="0"/>
                <w:caps w:val="0"/>
                <w:color w:val="000000"/>
                <w:kern w:val="0"/>
                <w:sz w:val="24"/>
                <w:szCs w:val="24"/>
                <w:u w:val="none"/>
                <w:vertAlign w:val="baseline"/>
                <w:lang w:val="en-US" w:eastAsia="zh-CN" w:bidi="ar"/>
              </w:rPr>
              <w:t xml:space="preserve">       申请人签字</w:t>
            </w:r>
          </w:p>
        </w:tc>
        <w:tc>
          <w:tcPr>
            <w:tcW w:w="4553" w:type="dxa"/>
            <w:gridSpan w:val="2"/>
            <w:tcBorders>
              <w:tl2br w:val="nil"/>
              <w:tr2bl w:val="nil"/>
            </w:tcBorders>
            <w:shd w:val="clear" w:color="auto" w:fill="FFFFFF"/>
            <w:noWrap/>
            <w:tcMar>
              <w:top w:w="15" w:type="dxa"/>
              <w:left w:w="15" w:type="dxa"/>
              <w:right w:w="15"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left"/>
              <w:outlineLvl w:val="9"/>
              <w:rPr>
                <w:rFonts w:hint="eastAsia" w:ascii="Times New Roman" w:hAnsi="Times New Roman" w:eastAsia="仿宋_GB2312" w:cs="仿宋_GB2312"/>
                <w:i w:val="0"/>
                <w:caps w:val="0"/>
                <w:color w:val="000000"/>
                <w:sz w:val="24"/>
                <w:szCs w:val="24"/>
                <w:u w:val="none"/>
                <w:vertAlign w:val="baseline"/>
              </w:rPr>
            </w:pPr>
            <w:r>
              <w:rPr>
                <w:rFonts w:hint="eastAsia" w:ascii="Times New Roman" w:hAnsi="Times New Roman" w:eastAsia="仿宋_GB2312" w:cs="仿宋_GB2312"/>
                <w:b w:val="0"/>
                <w:bCs w:val="0"/>
                <w:i w:val="0"/>
                <w:caps w:val="0"/>
                <w:color w:val="000000"/>
                <w:kern w:val="0"/>
                <w:sz w:val="24"/>
                <w:szCs w:val="24"/>
                <w:u w:val="none"/>
                <w:vertAlign w:val="baseline"/>
                <w:lang w:val="en-US" w:eastAsia="zh-CN" w:bidi="ar"/>
              </w:rPr>
              <w:t xml:space="preserve">           年      月     日</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仿宋_GB2312"/>
          <w:caps w:val="0"/>
          <w:color w:val="auto"/>
          <w:sz w:val="22"/>
          <w:szCs w:val="28"/>
          <w:vertAlign w:val="baseline"/>
          <w:lang w:val="en-US" w:eastAsia="zh-CN"/>
        </w:rPr>
      </w:pPr>
      <w:r>
        <w:rPr>
          <w:rFonts w:hint="eastAsia" w:ascii="Times New Roman" w:hAnsi="Times New Roman" w:eastAsia="仿宋_GB2312" w:cs="仿宋_GB2312"/>
          <w:b w:val="0"/>
          <w:bCs w:val="0"/>
          <w:caps w:val="0"/>
          <w:color w:val="auto"/>
          <w:kern w:val="2"/>
          <w:sz w:val="22"/>
          <w:szCs w:val="28"/>
          <w:vertAlign w:val="baseline"/>
          <w:lang w:val="en-US" w:eastAsia="zh-CN" w:bidi="ar"/>
        </w:rPr>
        <w:t>备注：参保人应同时提供医疗机构、康复机构的病历、诊断证明、相关检查报告等材料。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left"/>
        <w:outlineLvl w:val="9"/>
        <w:rPr>
          <w:rFonts w:hint="eastAsia" w:ascii="Times New Roman" w:hAnsi="Times New Roman" w:eastAsia="黑体" w:cs="黑体"/>
          <w:b w:val="0"/>
          <w:bCs w:val="0"/>
          <w:caps w:val="0"/>
          <w:color w:val="auto"/>
          <w:kern w:val="2"/>
          <w:sz w:val="30"/>
          <w:szCs w:val="30"/>
          <w:vertAlign w:val="baseline"/>
          <w:lang w:val="en-US" w:eastAsia="zh-CN" w:bidi="ar"/>
        </w:rPr>
      </w:pPr>
      <w:r>
        <w:rPr>
          <w:rFonts w:hint="eastAsia" w:ascii="Times New Roman" w:hAnsi="Times New Roman" w:eastAsia="黑体" w:cs="黑体"/>
          <w:b w:val="0"/>
          <w:bCs w:val="0"/>
          <w:caps w:val="0"/>
          <w:color w:val="auto"/>
          <w:kern w:val="2"/>
          <w:sz w:val="30"/>
          <w:szCs w:val="30"/>
          <w:vertAlign w:val="baseline"/>
          <w:lang w:val="en-US" w:eastAsia="zh-CN" w:bidi="ar"/>
        </w:rPr>
        <w:t>附件2</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left"/>
        <w:outlineLvl w:val="9"/>
        <w:rPr>
          <w:rFonts w:hint="eastAsia" w:ascii="Times New Roman" w:hAnsi="Times New Roman" w:eastAsia="黑体" w:cs="黑体"/>
          <w:caps w:val="0"/>
          <w:color w:val="auto"/>
          <w:sz w:val="30"/>
          <w:szCs w:val="30"/>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Times New Roman"/>
          <w:b w:val="0"/>
          <w:bCs w:val="0"/>
          <w:caps w:val="0"/>
          <w:color w:val="auto"/>
          <w:kern w:val="2"/>
          <w:sz w:val="36"/>
          <w:szCs w:val="44"/>
          <w:vertAlign w:val="baseline"/>
          <w:lang w:val="en-US" w:eastAsia="zh-CN" w:bidi="ar"/>
        </w:rPr>
        <w:t>长</w:t>
      </w:r>
      <w:r>
        <w:rPr>
          <w:rFonts w:hint="eastAsia" w:ascii="Times New Roman" w:hAnsi="Times New Roman" w:eastAsia="黑体" w:cs="黑体"/>
          <w:b w:val="0"/>
          <w:bCs w:val="0"/>
          <w:caps w:val="0"/>
          <w:color w:val="auto"/>
          <w:kern w:val="2"/>
          <w:sz w:val="36"/>
          <w:szCs w:val="44"/>
          <w:vertAlign w:val="baseline"/>
          <w:lang w:val="en-US" w:eastAsia="zh-CN" w:bidi="ar"/>
        </w:rPr>
        <w:t>期护理失能等级自评表</w:t>
      </w:r>
    </w:p>
    <w:tbl>
      <w:tblPr>
        <w:tblStyle w:val="7"/>
        <w:tblW w:w="879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61"/>
        <w:gridCol w:w="368"/>
        <w:gridCol w:w="2170"/>
        <w:gridCol w:w="355"/>
        <w:gridCol w:w="2357"/>
        <w:gridCol w:w="343"/>
        <w:gridCol w:w="22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方正小标宋简体" w:cs="方正小标宋简体"/>
                <w:caps w:val="0"/>
                <w:color w:val="auto"/>
                <w:sz w:val="21"/>
                <w:szCs w:val="24"/>
                <w:vertAlign w:val="baseline"/>
                <w:lang w:val="en-US" w:eastAsia="zh-CN"/>
              </w:rPr>
            </w:pPr>
            <w:r>
              <w:rPr>
                <w:rFonts w:hint="eastAsia" w:ascii="Times New Roman" w:hAnsi="Times New Roman" w:eastAsia="方正小标宋简体" w:cs="方正小标宋简体"/>
                <w:b w:val="0"/>
                <w:bCs w:val="0"/>
                <w:caps w:val="0"/>
                <w:color w:val="auto"/>
                <w:kern w:val="2"/>
                <w:sz w:val="21"/>
                <w:szCs w:val="24"/>
                <w:vertAlign w:val="baseline"/>
                <w:lang w:val="en-US" w:eastAsia="zh-CN" w:bidi="ar"/>
              </w:rPr>
              <w:t>项目</w:t>
            </w:r>
          </w:p>
        </w:tc>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方正小标宋简体" w:cs="方正小标宋简体"/>
                <w:caps w:val="0"/>
                <w:color w:val="auto"/>
                <w:sz w:val="21"/>
                <w:szCs w:val="24"/>
                <w:vertAlign w:val="baseline"/>
                <w:lang w:val="en-US" w:eastAsia="zh-CN"/>
              </w:rPr>
            </w:pPr>
            <w:r>
              <w:rPr>
                <w:rFonts w:hint="eastAsia" w:ascii="Times New Roman" w:hAnsi="Times New Roman" w:eastAsia="方正小标宋简体" w:cs="方正小标宋简体"/>
                <w:b w:val="0"/>
                <w:bCs w:val="0"/>
                <w:caps w:val="0"/>
                <w:color w:val="auto"/>
                <w:kern w:val="2"/>
                <w:sz w:val="21"/>
                <w:szCs w:val="24"/>
                <w:vertAlign w:val="baseline"/>
                <w:lang w:val="en-US" w:eastAsia="zh-CN" w:bidi="ar"/>
              </w:rPr>
              <w:t>独立</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方正小标宋简体" w:cs="方正小标宋简体"/>
                <w:caps w:val="0"/>
                <w:color w:val="auto"/>
                <w:sz w:val="21"/>
                <w:szCs w:val="24"/>
                <w:vertAlign w:val="baseline"/>
                <w:lang w:val="en-US" w:eastAsia="zh-CN"/>
              </w:rPr>
            </w:pPr>
            <w:r>
              <w:rPr>
                <w:rFonts w:hint="eastAsia" w:ascii="Times New Roman" w:hAnsi="Times New Roman" w:eastAsia="方正小标宋简体" w:cs="方正小标宋简体"/>
                <w:b w:val="0"/>
                <w:bCs w:val="0"/>
                <w:caps w:val="0"/>
                <w:color w:val="auto"/>
                <w:kern w:val="2"/>
                <w:sz w:val="21"/>
                <w:szCs w:val="24"/>
                <w:vertAlign w:val="baseline"/>
                <w:lang w:val="en-US" w:eastAsia="zh-CN" w:bidi="ar"/>
              </w:rPr>
              <w:t>部分独立（需要帮助）</w:t>
            </w:r>
          </w:p>
        </w:tc>
        <w:tc>
          <w:tcPr>
            <w:tcW w:w="25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方正小标宋简体" w:cs="方正小标宋简体"/>
                <w:caps w:val="0"/>
                <w:color w:val="auto"/>
                <w:sz w:val="21"/>
                <w:szCs w:val="24"/>
                <w:vertAlign w:val="baseline"/>
                <w:lang w:val="en-US" w:eastAsia="zh-CN"/>
              </w:rPr>
            </w:pPr>
            <w:r>
              <w:rPr>
                <w:rFonts w:hint="eastAsia" w:ascii="Times New Roman" w:hAnsi="Times New Roman" w:eastAsia="方正小标宋简体" w:cs="方正小标宋简体"/>
                <w:b w:val="0"/>
                <w:bCs w:val="0"/>
                <w:caps w:val="0"/>
                <w:color w:val="auto"/>
                <w:kern w:val="2"/>
                <w:sz w:val="21"/>
                <w:szCs w:val="24"/>
                <w:vertAlign w:val="baseline"/>
                <w:lang w:val="en-US" w:eastAsia="zh-CN" w:bidi="ar"/>
              </w:rPr>
              <w:t>依赖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进食</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15"/>
                <w:szCs w:val="18"/>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无须帮助</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部分独立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自己能吃，但需辅助</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部分或全部考喂食或鼻饲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穿衣</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独立，无须帮助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能独立拿取衣服，穿上并扣好</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部分独立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能独立拿取衣服及穿上，需帮助系鞋带</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完全不能穿，要靠他人拿衣穿衣或自己穿上部分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大小便控制</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自己能够完全控制</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部分独立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偶尔失控</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不能自控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失控，需帮助处理大小便（如导尿、灌肠等）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用厕</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独立，无须帮助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能独立用厕、便后拭净及整理衣裤（可用手杖、助步期或轮椅，能处理尿壶、便盆）</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需要帮助用厕、做便后处理（清洁、整理衣裤）及处理尿壶、便盆</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不能用厕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洗澡</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独立，无须帮助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自己能进出浴室（淋浴、盆浴），独立洗澡</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部分独立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需帮助洗一部分（背部或腿）</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不能洗澡、或大部分需帮助洗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床椅转移</w:t>
            </w:r>
          </w:p>
        </w:tc>
        <w:tc>
          <w:tcPr>
            <w:tcW w:w="368"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独立，无须帮助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自己能下床，坐上及离开椅、凳（可用手杖或助步器）</w:t>
            </w:r>
          </w:p>
        </w:tc>
        <w:tc>
          <w:tcPr>
            <w:tcW w:w="35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3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需帮助上、下床椅</w:t>
            </w:r>
          </w:p>
        </w:tc>
        <w:tc>
          <w:tcPr>
            <w:tcW w:w="34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default" w:ascii="Times New Roman" w:hAnsi="Times New Roman" w:eastAsia="仿宋_GB2312" w:cs="仿宋_GB2312"/>
                <w:b w:val="0"/>
                <w:bCs w:val="0"/>
                <w:caps w:val="0"/>
                <w:color w:val="auto"/>
                <w:kern w:val="2"/>
                <w:sz w:val="28"/>
                <w:szCs w:val="36"/>
                <w:vertAlign w:val="baseline"/>
                <w:lang w:val="en-US" w:eastAsia="zh-CN" w:bidi="ar"/>
              </w:rPr>
              <w:sym w:font="Wingdings" w:char="00A8"/>
            </w:r>
          </w:p>
        </w:tc>
        <w:tc>
          <w:tcPr>
            <w:tcW w:w="22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不能独立完成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卧床不起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综合</w:t>
            </w:r>
          </w:p>
        </w:tc>
        <w:tc>
          <w:tcPr>
            <w:tcW w:w="7832"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仿宋_GB2312"/>
                <w:b w:val="0"/>
                <w:bCs w:val="0"/>
                <w:caps w:val="0"/>
                <w:color w:val="auto"/>
                <w:kern w:val="2"/>
                <w:sz w:val="21"/>
                <w:szCs w:val="24"/>
                <w:vertAlign w:val="baseline"/>
                <w:lang w:val="en-US" w:eastAsia="zh-CN" w:bidi="ar"/>
              </w:rPr>
              <w:t>自评失能等级为：</w:t>
            </w:r>
            <w:r>
              <w:rPr>
                <w:rFonts w:hint="eastAsia" w:ascii="Times New Roman" w:hAnsi="Times New Roman" w:eastAsia="仿宋_GB2312" w:cs="仿宋_GB2312"/>
                <w:b w:val="0"/>
                <w:bCs w:val="0"/>
                <w:caps w:val="0"/>
                <w:color w:val="auto"/>
                <w:kern w:val="2"/>
                <w:sz w:val="21"/>
                <w:szCs w:val="24"/>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21"/>
                <w:szCs w:val="24"/>
                <w:vertAlign w:val="baseline"/>
                <w:lang w:val="en-US" w:eastAsia="zh-CN" w:bidi="ar"/>
              </w:rPr>
              <w:t>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113" w:right="113" w:firstLine="0" w:firstLineChars="0"/>
              <w:jc w:val="both"/>
              <w:textAlignment w:val="auto"/>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113" w:right="113" w:firstLine="0" w:firstLineChars="0"/>
              <w:jc w:val="center"/>
              <w:textAlignment w:val="auto"/>
              <w:outlineLvl w:val="9"/>
              <w:rPr>
                <w:rFonts w:hint="eastAsia" w:ascii="Times New Roman" w:hAnsi="Times New Roman" w:eastAsia="仿宋_GB2312" w:cs="仿宋_GB2312"/>
                <w:caps w:val="0"/>
                <w:color w:val="auto"/>
                <w:kern w:val="2"/>
                <w:sz w:val="22"/>
                <w:szCs w:val="28"/>
                <w:vertAlign w:val="baseline"/>
                <w:lang w:val="en-US" w:eastAsia="zh-CN" w:bidi="ar"/>
              </w:rPr>
            </w:pPr>
            <w:r>
              <w:rPr>
                <w:rFonts w:hint="eastAsia" w:ascii="Times New Roman" w:hAnsi="Times New Roman" w:eastAsia="仿宋_GB2312" w:cs="仿宋_GB2312"/>
                <w:b w:val="0"/>
                <w:bCs w:val="0"/>
                <w:caps w:val="0"/>
                <w:color w:val="auto"/>
                <w:kern w:val="2"/>
                <w:sz w:val="22"/>
                <w:szCs w:val="28"/>
                <w:vertAlign w:val="baseline"/>
                <w:lang w:val="en-US" w:eastAsia="zh-CN" w:bidi="ar"/>
              </w:rPr>
              <w:t>说   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113" w:right="113" w:firstLine="0" w:firstLineChars="0"/>
              <w:jc w:val="both"/>
              <w:textAlignment w:val="auto"/>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113" w:right="113" w:firstLine="0" w:firstLineChars="0"/>
              <w:jc w:val="center"/>
              <w:textAlignment w:val="auto"/>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113" w:right="113" w:firstLine="0" w:firstLineChars="0"/>
              <w:jc w:val="center"/>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宋体" w:cs="Times New Roman"/>
                <w:b w:val="0"/>
                <w:bCs w:val="0"/>
                <w:caps w:val="0"/>
                <w:color w:val="auto"/>
                <w:kern w:val="2"/>
                <w:sz w:val="22"/>
                <w:szCs w:val="28"/>
                <w:vertAlign w:val="baseline"/>
                <w:lang w:val="en-US" w:eastAsia="zh-CN" w:bidi="ar"/>
              </w:rPr>
              <w:t>说明</w:t>
            </w:r>
          </w:p>
        </w:tc>
        <w:tc>
          <w:tcPr>
            <w:tcW w:w="7832"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仿宋_GB2312"/>
                <w:caps w:val="0"/>
                <w:color w:val="auto"/>
                <w:sz w:val="21"/>
                <w:szCs w:val="24"/>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进食、大小便控制、洗澡为</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类，穿衣、用厕、床椅转移为</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top"/>
          </w:tcPr>
          <w:p>
            <w:pPr>
              <w:keepNext w:val="0"/>
              <w:keepLines w:val="0"/>
              <w:pageBreakBefore w:val="0"/>
              <w:kinsoku/>
              <w:wordWrap/>
              <w:overflowPunct/>
              <w:topLinePunct w:val="0"/>
              <w:autoSpaceDE/>
              <w:bidi w:val="0"/>
              <w:adjustRightInd/>
              <w:snapToGrid/>
              <w:spacing w:line="280" w:lineRule="exact"/>
              <w:textAlignment w:val="auto"/>
              <w:rPr>
                <w:rFonts w:hint="eastAsia" w:ascii="Times New Roman" w:hAnsi="Times New Roman"/>
                <w:sz w:val="24"/>
                <w:szCs w:val="24"/>
              </w:rPr>
            </w:pPr>
          </w:p>
        </w:tc>
        <w:tc>
          <w:tcPr>
            <w:tcW w:w="7832"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类所有项目均独立；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w:t>
            </w:r>
            <w:r>
              <w:rPr>
                <w:rFonts w:hint="eastAsia" w:ascii="Times New Roman" w:hAnsi="Times New Roman" w:eastAsia="仿宋_GB2312" w:cs="Times New Roman"/>
                <w:b w:val="0"/>
                <w:bCs w:val="0"/>
                <w:caps w:val="0"/>
                <w:color w:val="auto"/>
                <w:kern w:val="2"/>
                <w:sz w:val="22"/>
                <w:szCs w:val="28"/>
                <w:vertAlign w:val="baseline"/>
                <w:lang w:val="en-US" w:eastAsia="zh-CN" w:bidi="ar"/>
              </w:rPr>
              <w:t>项或</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1-2</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C</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类各</w:t>
            </w:r>
            <w:r>
              <w:rPr>
                <w:rFonts w:hint="default" w:ascii="Times New Roman" w:hAnsi="Times New Roman" w:eastAsia="仿宋_GB2312" w:cs="Times New Roman"/>
                <w:b w:val="0"/>
                <w:bCs w:val="0"/>
                <w:caps w:val="0"/>
                <w:color w:val="auto"/>
                <w:kern w:val="2"/>
                <w:sz w:val="22"/>
                <w:szCs w:val="28"/>
                <w:vertAlign w:val="baseline"/>
                <w:lang w:val="en-US" w:eastAsia="zh-CN" w:bidi="ar"/>
              </w:rPr>
              <w:t>1</w:t>
            </w:r>
            <w:r>
              <w:rPr>
                <w:rFonts w:hint="eastAsia" w:ascii="Times New Roman" w:hAnsi="Times New Roman" w:eastAsia="仿宋_GB2312" w:cs="Times New Roman"/>
                <w:b w:val="0"/>
                <w:bCs w:val="0"/>
                <w:caps w:val="0"/>
                <w:color w:val="auto"/>
                <w:kern w:val="2"/>
                <w:sz w:val="22"/>
                <w:szCs w:val="28"/>
                <w:vertAlign w:val="baseline"/>
                <w:lang w:val="en-US" w:eastAsia="zh-CN" w:bidi="ar"/>
              </w:rPr>
              <w:t>项或</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3</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D</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2</w:t>
            </w:r>
            <w:r>
              <w:rPr>
                <w:rFonts w:hint="eastAsia" w:ascii="Times New Roman" w:hAnsi="Times New Roman" w:eastAsia="仿宋_GB2312" w:cs="Times New Roman"/>
                <w:b w:val="0"/>
                <w:bCs w:val="0"/>
                <w:caps w:val="0"/>
                <w:color w:val="auto"/>
                <w:kern w:val="2"/>
                <w:sz w:val="22"/>
                <w:szCs w:val="28"/>
                <w:vertAlign w:val="baseline"/>
                <w:lang w:val="en-US" w:eastAsia="zh-CN" w:bidi="ar"/>
              </w:rPr>
              <w:t>项或</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w:t>
            </w:r>
            <w:r>
              <w:rPr>
                <w:rFonts w:hint="eastAsia" w:ascii="Times New Roman" w:hAnsi="Times New Roman" w:eastAsia="仿宋_GB2312" w:cs="Times New Roman"/>
                <w:b w:val="0"/>
                <w:bCs w:val="0"/>
                <w:caps w:val="0"/>
                <w:color w:val="auto"/>
                <w:kern w:val="2"/>
                <w:sz w:val="22"/>
                <w:szCs w:val="28"/>
                <w:vertAlign w:val="baseline"/>
                <w:lang w:val="en-US" w:eastAsia="zh-CN" w:bidi="ar"/>
              </w:rPr>
              <w:t>项</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2</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E</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3</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项依赖或</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2</w:t>
            </w:r>
            <w:r>
              <w:rPr>
                <w:rFonts w:hint="eastAsia" w:ascii="Times New Roman" w:hAnsi="Times New Roman" w:eastAsia="仿宋_GB2312" w:cs="Times New Roman"/>
                <w:b w:val="0"/>
                <w:bCs w:val="0"/>
                <w:caps w:val="0"/>
                <w:color w:val="auto"/>
                <w:kern w:val="2"/>
                <w:sz w:val="22"/>
                <w:szCs w:val="28"/>
                <w:vertAlign w:val="baseline"/>
                <w:lang w:val="en-US" w:eastAsia="zh-CN" w:bidi="ar"/>
              </w:rPr>
              <w:t>项</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1-2</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项依赖或</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w:t>
            </w:r>
            <w:r>
              <w:rPr>
                <w:rFonts w:hint="eastAsia" w:ascii="Times New Roman" w:hAnsi="Times New Roman" w:eastAsia="仿宋_GB2312" w:cs="Times New Roman"/>
                <w:b w:val="0"/>
                <w:bCs w:val="0"/>
                <w:caps w:val="0"/>
                <w:color w:val="auto"/>
                <w:kern w:val="2"/>
                <w:sz w:val="22"/>
                <w:szCs w:val="28"/>
                <w:vertAlign w:val="baseline"/>
                <w:lang w:val="en-US" w:eastAsia="zh-CN" w:bidi="ar"/>
              </w:rPr>
              <w:t>项</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3</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caps w:val="0"/>
                <w:color w:val="auto"/>
                <w:sz w:val="22"/>
                <w:szCs w:val="28"/>
                <w:vertAlign w:val="baseline"/>
                <w:lang w:val="en-US" w:eastAsia="zh-CN"/>
              </w:rPr>
            </w:pPr>
            <w:r>
              <w:rPr>
                <w:rFonts w:hint="default" w:ascii="Times New Roman" w:hAnsi="Times New Roman" w:eastAsia="仿宋_GB2312" w:cs="Times New Roman"/>
                <w:b w:val="0"/>
                <w:bCs w:val="0"/>
                <w:caps w:val="0"/>
                <w:color w:val="auto"/>
                <w:kern w:val="2"/>
                <w:sz w:val="22"/>
                <w:szCs w:val="28"/>
                <w:vertAlign w:val="baseline"/>
                <w:lang w:val="en-US" w:eastAsia="zh-CN" w:bidi="ar"/>
              </w:rPr>
              <w:t>F</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3</w:t>
            </w:r>
            <w:r>
              <w:rPr>
                <w:rFonts w:hint="eastAsia" w:ascii="Times New Roman" w:hAnsi="Times New Roman" w:eastAsia="仿宋_GB2312" w:cs="Times New Roman"/>
                <w:b w:val="0"/>
                <w:bCs w:val="0"/>
                <w:caps w:val="0"/>
                <w:color w:val="auto"/>
                <w:kern w:val="2"/>
                <w:sz w:val="22"/>
                <w:szCs w:val="28"/>
                <w:vertAlign w:val="baseline"/>
                <w:lang w:val="en-US" w:eastAsia="zh-CN" w:bidi="ar"/>
              </w:rPr>
              <w:t>项</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1-2</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项依赖或</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2</w:t>
            </w:r>
            <w:r>
              <w:rPr>
                <w:rFonts w:hint="eastAsia" w:ascii="Times New Roman" w:hAnsi="Times New Roman" w:eastAsia="仿宋_GB2312" w:cs="Times New Roman"/>
                <w:b w:val="0"/>
                <w:bCs w:val="0"/>
                <w:caps w:val="0"/>
                <w:color w:val="auto"/>
                <w:kern w:val="2"/>
                <w:sz w:val="22"/>
                <w:szCs w:val="28"/>
                <w:vertAlign w:val="baseline"/>
                <w:lang w:val="en-US" w:eastAsia="zh-CN" w:bidi="ar"/>
              </w:rPr>
              <w:t>项</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3</w:t>
            </w:r>
            <w:r>
              <w:rPr>
                <w:rFonts w:hint="eastAsia" w:ascii="Times New Roman" w:hAnsi="Times New Roman" w:eastAsia="仿宋_GB2312" w:cs="Times New Roman"/>
                <w:b w:val="0"/>
                <w:bCs w:val="0"/>
                <w:caps w:val="0"/>
                <w:color w:val="auto"/>
                <w:kern w:val="2"/>
                <w:sz w:val="22"/>
                <w:szCs w:val="28"/>
                <w:vertAlign w:val="baseline"/>
                <w:lang w:val="en-US" w:eastAsia="zh-CN" w:bidi="ar"/>
              </w:rPr>
              <w:t>项依赖；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ascii="Times New Roman" w:hAnsi="Times New Roman" w:eastAsia="宋体" w:cs="Arial"/>
                <w:caps w:val="0"/>
                <w:color w:val="auto"/>
                <w:sz w:val="21"/>
                <w:szCs w:val="24"/>
                <w:vertAlign w:val="baseline"/>
              </w:rPr>
            </w:pPr>
            <w:r>
              <w:rPr>
                <w:rFonts w:hint="default" w:ascii="Times New Roman" w:hAnsi="Times New Roman" w:eastAsia="仿宋_GB2312" w:cs="Times New Roman"/>
                <w:b w:val="0"/>
                <w:bCs w:val="0"/>
                <w:caps w:val="0"/>
                <w:color w:val="auto"/>
                <w:kern w:val="2"/>
                <w:sz w:val="22"/>
                <w:szCs w:val="28"/>
                <w:vertAlign w:val="baseline"/>
                <w:lang w:val="en-US" w:eastAsia="zh-CN" w:bidi="ar"/>
              </w:rPr>
              <w:t>G</w:t>
            </w:r>
            <w:r>
              <w:rPr>
                <w:rFonts w:hint="eastAsia" w:ascii="Times New Roman" w:hAnsi="Times New Roman" w:eastAsia="仿宋_GB2312" w:cs="Times New Roman"/>
                <w:b w:val="0"/>
                <w:bCs w:val="0"/>
                <w:caps w:val="0"/>
                <w:color w:val="auto"/>
                <w:kern w:val="2"/>
                <w:sz w:val="22"/>
                <w:szCs w:val="28"/>
                <w:vertAlign w:val="baseline"/>
                <w:lang w:val="en-US" w:eastAsia="zh-CN" w:bidi="ar"/>
              </w:rPr>
              <w:t>级：</w:t>
            </w:r>
            <w:r>
              <w:rPr>
                <w:rFonts w:hint="default" w:ascii="Times New Roman" w:hAnsi="Times New Roman" w:eastAsia="仿宋_GB2312" w:cs="Times New Roman"/>
                <w:b w:val="0"/>
                <w:bCs w:val="0"/>
                <w:caps w:val="0"/>
                <w:color w:val="auto"/>
                <w:kern w:val="2"/>
                <w:sz w:val="22"/>
                <w:szCs w:val="28"/>
                <w:vertAlign w:val="baseline"/>
                <w:lang w:val="en-US" w:eastAsia="zh-CN" w:bidi="ar"/>
              </w:rPr>
              <w:t>a</w:t>
            </w:r>
            <w:r>
              <w:rPr>
                <w:rFonts w:hint="eastAsia" w:ascii="Times New Roman" w:hAnsi="Times New Roman" w:eastAsia="仿宋_GB2312" w:cs="Times New Roman"/>
                <w:b w:val="0"/>
                <w:bCs w:val="0"/>
                <w:caps w:val="0"/>
                <w:color w:val="auto"/>
                <w:kern w:val="2"/>
                <w:sz w:val="22"/>
                <w:szCs w:val="28"/>
                <w:vertAlign w:val="baseline"/>
                <w:lang w:val="en-US" w:eastAsia="zh-CN" w:bidi="ar"/>
              </w:rPr>
              <w:t>类</w:t>
            </w:r>
            <w:r>
              <w:rPr>
                <w:rFonts w:hint="default" w:ascii="Times New Roman" w:hAnsi="Times New Roman" w:eastAsia="仿宋_GB2312" w:cs="Times New Roman"/>
                <w:b w:val="0"/>
                <w:bCs w:val="0"/>
                <w:caps w:val="0"/>
                <w:color w:val="auto"/>
                <w:kern w:val="2"/>
                <w:sz w:val="22"/>
                <w:szCs w:val="28"/>
                <w:vertAlign w:val="baseline"/>
                <w:lang w:val="en-US" w:eastAsia="zh-CN" w:bidi="ar"/>
              </w:rPr>
              <w:t>b</w:t>
            </w:r>
            <w:r>
              <w:rPr>
                <w:rFonts w:hint="eastAsia" w:ascii="Times New Roman" w:hAnsi="Times New Roman" w:eastAsia="仿宋_GB2312" w:cs="Times New Roman"/>
                <w:b w:val="0"/>
                <w:bCs w:val="0"/>
                <w:caps w:val="0"/>
                <w:color w:val="auto"/>
                <w:kern w:val="2"/>
                <w:sz w:val="22"/>
                <w:szCs w:val="28"/>
                <w:vertAlign w:val="baseline"/>
                <w:lang w:val="en-US" w:eastAsia="zh-CN" w:bidi="ar"/>
              </w:rPr>
              <w:t>类所有项目均依赖。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7" w:hRule="atLeast"/>
          <w:jc w:val="center"/>
        </w:trPr>
        <w:tc>
          <w:tcPr>
            <w:tcW w:w="8793" w:type="dxa"/>
            <w:gridSpan w:val="7"/>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default" w:ascii="Times New Roman" w:hAnsi="Times New Roman" w:eastAsia="仿宋_GB2312" w:cs="Times New Roman"/>
                <w:b/>
                <w:bCs/>
                <w:caps w:val="0"/>
                <w:color w:val="auto"/>
                <w:sz w:val="22"/>
                <w:szCs w:val="28"/>
                <w:vertAlign w:val="baseline"/>
                <w:lang w:val="en-US" w:eastAsia="zh-CN"/>
              </w:rPr>
            </w:pPr>
            <w:r>
              <w:rPr>
                <w:rFonts w:hint="eastAsia" w:ascii="Times New Roman" w:hAnsi="Times New Roman" w:eastAsia="仿宋_GB2312" w:cs="Times New Roman"/>
                <w:b/>
                <w:bCs/>
                <w:caps w:val="0"/>
                <w:color w:val="auto"/>
                <w:kern w:val="2"/>
                <w:sz w:val="24"/>
                <w:szCs w:val="32"/>
                <w:vertAlign w:val="baseline"/>
                <w:lang w:val="en-US" w:eastAsia="zh-CN" w:bidi="ar"/>
              </w:rPr>
              <w:t>此表由评估对象或其监护人</w:t>
            </w:r>
            <w:bookmarkStart w:id="1" w:name="_GoBack"/>
            <w:bookmarkEnd w:id="1"/>
            <w:r>
              <w:rPr>
                <w:rFonts w:hint="eastAsia" w:ascii="Times New Roman" w:hAnsi="Times New Roman" w:eastAsia="仿宋_GB2312" w:cs="Times New Roman"/>
                <w:b/>
                <w:bCs/>
                <w:caps w:val="0"/>
                <w:color w:val="auto"/>
                <w:kern w:val="2"/>
                <w:sz w:val="24"/>
                <w:szCs w:val="32"/>
                <w:vertAlign w:val="baseline"/>
                <w:lang w:val="en-US" w:eastAsia="zh-CN" w:bidi="ar"/>
              </w:rPr>
              <w:t>、代理人自行评估，当等级达到</w:t>
            </w:r>
            <w:r>
              <w:rPr>
                <w:rFonts w:hint="default" w:ascii="Times New Roman" w:hAnsi="Times New Roman" w:eastAsia="仿宋_GB2312" w:cs="Times New Roman"/>
                <w:b/>
                <w:bCs/>
                <w:caps w:val="0"/>
                <w:color w:val="auto"/>
                <w:kern w:val="2"/>
                <w:sz w:val="24"/>
                <w:szCs w:val="32"/>
                <w:vertAlign w:val="baseline"/>
                <w:lang w:val="en-US" w:eastAsia="zh-CN" w:bidi="ar"/>
              </w:rPr>
              <w:t>E</w:t>
            </w:r>
            <w:r>
              <w:rPr>
                <w:rFonts w:hint="eastAsia" w:ascii="Times New Roman" w:hAnsi="Times New Roman" w:eastAsia="仿宋_GB2312" w:cs="Times New Roman"/>
                <w:b/>
                <w:bCs/>
                <w:caps w:val="0"/>
                <w:color w:val="auto"/>
                <w:kern w:val="2"/>
                <w:sz w:val="24"/>
                <w:szCs w:val="32"/>
                <w:vertAlign w:val="baseline"/>
                <w:lang w:val="en-US" w:eastAsia="zh-CN" w:bidi="ar"/>
              </w:rPr>
              <w:t>级、</w:t>
            </w:r>
            <w:r>
              <w:rPr>
                <w:rFonts w:hint="default" w:ascii="Times New Roman" w:hAnsi="Times New Roman" w:eastAsia="仿宋_GB2312" w:cs="Times New Roman"/>
                <w:b/>
                <w:bCs/>
                <w:caps w:val="0"/>
                <w:color w:val="auto"/>
                <w:kern w:val="2"/>
                <w:sz w:val="24"/>
                <w:szCs w:val="32"/>
                <w:vertAlign w:val="baseline"/>
                <w:lang w:val="en-US" w:eastAsia="zh-CN" w:bidi="ar"/>
              </w:rPr>
              <w:t>F</w:t>
            </w:r>
            <w:r>
              <w:rPr>
                <w:rFonts w:hint="eastAsia" w:ascii="Times New Roman" w:hAnsi="Times New Roman" w:eastAsia="仿宋_GB2312" w:cs="Times New Roman"/>
                <w:b/>
                <w:bCs/>
                <w:caps w:val="0"/>
                <w:color w:val="auto"/>
                <w:kern w:val="2"/>
                <w:sz w:val="24"/>
                <w:szCs w:val="32"/>
                <w:vertAlign w:val="baseline"/>
                <w:lang w:val="en-US" w:eastAsia="zh-CN" w:bidi="ar"/>
              </w:rPr>
              <w:t>级、</w:t>
            </w:r>
            <w:r>
              <w:rPr>
                <w:rFonts w:hint="default" w:ascii="Times New Roman" w:hAnsi="Times New Roman" w:eastAsia="仿宋_GB2312" w:cs="Times New Roman"/>
                <w:b/>
                <w:bCs/>
                <w:caps w:val="0"/>
                <w:color w:val="auto"/>
                <w:kern w:val="2"/>
                <w:sz w:val="24"/>
                <w:szCs w:val="32"/>
                <w:vertAlign w:val="baseline"/>
                <w:lang w:val="en-US" w:eastAsia="zh-CN" w:bidi="ar"/>
              </w:rPr>
              <w:t>G</w:t>
            </w:r>
            <w:r>
              <w:rPr>
                <w:rFonts w:hint="eastAsia" w:ascii="Times New Roman" w:hAnsi="Times New Roman" w:eastAsia="仿宋_GB2312" w:cs="Times New Roman"/>
                <w:b/>
                <w:bCs/>
                <w:caps w:val="0"/>
                <w:color w:val="auto"/>
                <w:kern w:val="2"/>
                <w:sz w:val="24"/>
                <w:szCs w:val="32"/>
                <w:vertAlign w:val="baseline"/>
                <w:lang w:val="en-US" w:eastAsia="zh-CN" w:bidi="ar"/>
              </w:rPr>
              <w:t>级时方可申请长期护理失能等级评估。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7" w:hRule="atLeast"/>
          <w:jc w:val="center"/>
        </w:trPr>
        <w:tc>
          <w:tcPr>
            <w:tcW w:w="8793"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评估对象姓名：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default"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监护人</w:t>
            </w:r>
            <w:r>
              <w:rPr>
                <w:rFonts w:hint="default" w:ascii="Times New Roman" w:hAnsi="Times New Roman" w:eastAsia="仿宋_GB2312" w:cs="Times New Roman"/>
                <w:b w:val="0"/>
                <w:bCs w:val="0"/>
                <w:caps w:val="0"/>
                <w:color w:val="auto"/>
                <w:kern w:val="2"/>
                <w:sz w:val="22"/>
                <w:szCs w:val="28"/>
                <w:vertAlign w:val="baseline"/>
                <w:lang w:val="en-US" w:eastAsia="zh-CN" w:bidi="ar"/>
              </w:rPr>
              <w:t>/</w:t>
            </w:r>
            <w:r>
              <w:rPr>
                <w:rFonts w:hint="eastAsia" w:ascii="Times New Roman" w:hAnsi="Times New Roman" w:eastAsia="仿宋_GB2312" w:cs="Times New Roman"/>
                <w:b w:val="0"/>
                <w:bCs w:val="0"/>
                <w:caps w:val="0"/>
                <w:color w:val="auto"/>
                <w:kern w:val="2"/>
                <w:sz w:val="22"/>
                <w:szCs w:val="28"/>
                <w:vertAlign w:val="baseline"/>
                <w:lang w:val="en-US" w:eastAsia="zh-CN" w:bidi="ar"/>
              </w:rPr>
              <w:t>代理人签字：</w:t>
            </w:r>
            <w:r>
              <w:rPr>
                <w:rFonts w:hint="default" w:ascii="Times New Roman" w:hAnsi="Times New Roman" w:eastAsia="仿宋_GB2312" w:cs="Times New Roman"/>
                <w:b w:val="0"/>
                <w:bCs w:val="0"/>
                <w:caps w:val="0"/>
                <w:color w:val="auto"/>
                <w:kern w:val="2"/>
                <w:sz w:val="22"/>
                <w:szCs w:val="28"/>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both"/>
              <w:textAlignment w:val="auto"/>
              <w:outlineLvl w:val="9"/>
              <w:rPr>
                <w:rFonts w:hint="default" w:ascii="Times New Roman" w:hAnsi="Times New Roman" w:eastAsia="仿宋_GB2312" w:cs="Times New Roman"/>
                <w:b w:val="0"/>
                <w:bCs w:val="0"/>
                <w:caps w:val="0"/>
                <w:color w:val="auto"/>
                <w:kern w:val="2"/>
                <w:sz w:val="22"/>
                <w:szCs w:val="28"/>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1470" w:rightChars="700" w:firstLine="0" w:firstLineChars="0"/>
              <w:jc w:val="right"/>
              <w:textAlignment w:val="auto"/>
              <w:outlineLvl w:val="9"/>
              <w:rPr>
                <w:rFonts w:hint="default" w:ascii="Times New Roman" w:hAnsi="Times New Roman" w:eastAsia="仿宋_GB2312" w:cs="Times New Roman"/>
                <w:b/>
                <w:bCs/>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年</w:t>
            </w:r>
            <w:r>
              <w:rPr>
                <w:rFonts w:hint="default" w:ascii="Times New Roman" w:hAnsi="Times New Roman" w:eastAsia="仿宋_GB2312" w:cs="Times New Roman"/>
                <w:b w:val="0"/>
                <w:bCs w:val="0"/>
                <w:caps w:val="0"/>
                <w:color w:val="auto"/>
                <w:kern w:val="2"/>
                <w:sz w:val="22"/>
                <w:szCs w:val="28"/>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vertAlign w:val="baseline"/>
                <w:lang w:val="en-US" w:eastAsia="zh-CN" w:bidi="ar"/>
              </w:rPr>
              <w:t>月</w:t>
            </w:r>
            <w:r>
              <w:rPr>
                <w:rFonts w:hint="default" w:ascii="Times New Roman" w:hAnsi="Times New Roman" w:eastAsia="仿宋_GB2312" w:cs="Times New Roman"/>
                <w:b w:val="0"/>
                <w:bCs w:val="0"/>
                <w:caps w:val="0"/>
                <w:color w:val="auto"/>
                <w:kern w:val="2"/>
                <w:sz w:val="22"/>
                <w:szCs w:val="28"/>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vertAlign w:val="baseline"/>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29" w:hRule="atLeast"/>
          <w:jc w:val="center"/>
        </w:trPr>
        <w:tc>
          <w:tcPr>
            <w:tcW w:w="8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left"/>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委托经办机构复核意见：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left"/>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复核人签字：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firstLineChars="0"/>
              <w:jc w:val="left"/>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1470" w:rightChars="700" w:firstLine="0" w:firstLineChars="0"/>
              <w:jc w:val="right"/>
              <w:textAlignment w:val="auto"/>
              <w:outlineLvl w:val="9"/>
              <w:rPr>
                <w:rFonts w:hint="default"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年</w:t>
            </w:r>
            <w:r>
              <w:rPr>
                <w:rFonts w:hint="default" w:ascii="Times New Roman" w:hAnsi="Times New Roman" w:eastAsia="仿宋_GB2312" w:cs="Times New Roman"/>
                <w:b w:val="0"/>
                <w:bCs w:val="0"/>
                <w:caps w:val="0"/>
                <w:color w:val="auto"/>
                <w:kern w:val="2"/>
                <w:sz w:val="22"/>
                <w:szCs w:val="28"/>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vertAlign w:val="baseline"/>
                <w:lang w:val="en-US" w:eastAsia="zh-CN" w:bidi="ar"/>
              </w:rPr>
              <w:t>月</w:t>
            </w:r>
            <w:r>
              <w:rPr>
                <w:rFonts w:hint="default" w:ascii="Times New Roman" w:hAnsi="Times New Roman" w:eastAsia="仿宋_GB2312" w:cs="Times New Roman"/>
                <w:b w:val="0"/>
                <w:bCs w:val="0"/>
                <w:caps w:val="0"/>
                <w:color w:val="auto"/>
                <w:kern w:val="2"/>
                <w:sz w:val="22"/>
                <w:szCs w:val="28"/>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vertAlign w:val="baseline"/>
                <w:lang w:val="en-US" w:eastAsia="zh-CN" w:bidi="ar"/>
              </w:rPr>
              <w:t>日</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firstLineChars="0"/>
        <w:jc w:val="left"/>
        <w:outlineLvl w:val="9"/>
        <w:rPr>
          <w:rFonts w:hint="eastAsia" w:ascii="Times New Roman" w:hAnsi="Times New Roman" w:eastAsia="黑体" w:cs="黑体"/>
          <w:b w:val="0"/>
          <w:bCs w:val="0"/>
          <w:caps w:val="0"/>
          <w:color w:val="auto"/>
          <w:kern w:val="2"/>
          <w:sz w:val="30"/>
          <w:szCs w:val="30"/>
          <w:vertAlign w:val="baseline"/>
          <w:lang w:val="en-US" w:eastAsia="zh-CN" w:bidi="ar"/>
        </w:rPr>
      </w:pPr>
      <w:r>
        <w:rPr>
          <w:rFonts w:hint="eastAsia" w:ascii="Times New Roman" w:hAnsi="Times New Roman" w:eastAsia="黑体" w:cs="黑体"/>
          <w:b w:val="0"/>
          <w:bCs w:val="0"/>
          <w:caps w:val="0"/>
          <w:color w:val="auto"/>
          <w:kern w:val="2"/>
          <w:sz w:val="30"/>
          <w:szCs w:val="30"/>
          <w:vertAlign w:val="baseline"/>
          <w:lang w:val="en-US" w:eastAsia="zh-CN" w:bidi="ar"/>
        </w:rPr>
        <w:t>附件3</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firstLineChars="0"/>
        <w:jc w:val="left"/>
        <w:outlineLvl w:val="9"/>
        <w:rPr>
          <w:rFonts w:hint="eastAsia" w:ascii="Times New Roman" w:hAnsi="Times New Roman" w:eastAsia="黑体" w:cs="黑体"/>
          <w:caps w:val="0"/>
          <w:color w:val="auto"/>
          <w:sz w:val="30"/>
          <w:szCs w:val="30"/>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firstLineChars="0"/>
        <w:jc w:val="center"/>
        <w:outlineLvl w:val="9"/>
        <w:rPr>
          <w:rFonts w:hint="eastAsia" w:ascii="Times New Roman" w:hAnsi="Times New Roman" w:eastAsia="黑体" w:cs="Times New Roman"/>
          <w:caps w:val="0"/>
          <w:color w:val="auto"/>
          <w:sz w:val="36"/>
          <w:szCs w:val="44"/>
          <w:vertAlign w:val="baseline"/>
          <w:lang w:val="en-US" w:eastAsia="zh-CN"/>
        </w:rPr>
      </w:pPr>
      <w:r>
        <w:rPr>
          <w:rFonts w:hint="eastAsia" w:ascii="Times New Roman" w:hAnsi="Times New Roman" w:eastAsia="黑体" w:cs="Times New Roman"/>
          <w:b w:val="0"/>
          <w:bCs w:val="0"/>
          <w:caps w:val="0"/>
          <w:color w:val="auto"/>
          <w:kern w:val="2"/>
          <w:sz w:val="36"/>
          <w:szCs w:val="44"/>
          <w:vertAlign w:val="baseline"/>
          <w:lang w:val="en-US" w:eastAsia="zh-CN" w:bidi="ar"/>
        </w:rPr>
        <w:t>长期护理失能等级评定表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firstLineChars="0"/>
        <w:jc w:val="center"/>
        <w:outlineLvl w:val="9"/>
        <w:rPr>
          <w:rFonts w:hint="eastAsia" w:ascii="Times New Roman" w:hAnsi="Times New Roman" w:eastAsia="黑体" w:cs="Times New Roman"/>
          <w:caps w:val="0"/>
          <w:color w:val="auto"/>
          <w:sz w:val="32"/>
          <w:szCs w:val="40"/>
          <w:vertAlign w:val="baseline"/>
          <w:lang w:val="en-US" w:eastAsia="zh-CN"/>
        </w:rPr>
      </w:pPr>
      <w:r>
        <w:rPr>
          <w:rFonts w:hint="default" w:ascii="Times New Roman" w:hAnsi="Times New Roman" w:eastAsia="黑体" w:cs="Times New Roman"/>
          <w:b w:val="0"/>
          <w:bCs w:val="0"/>
          <w:caps w:val="0"/>
          <w:color w:val="auto"/>
          <w:kern w:val="2"/>
          <w:sz w:val="32"/>
          <w:szCs w:val="40"/>
          <w:vertAlign w:val="baseline"/>
          <w:lang w:val="en-US" w:eastAsia="zh-CN" w:bidi="ar"/>
        </w:rPr>
        <w:t xml:space="preserve">3.1 </w:t>
      </w:r>
      <w:r>
        <w:rPr>
          <w:rFonts w:hint="eastAsia" w:ascii="Times New Roman" w:hAnsi="Times New Roman" w:eastAsia="黑体" w:cs="Times New Roman"/>
          <w:b w:val="0"/>
          <w:bCs w:val="0"/>
          <w:caps w:val="0"/>
          <w:color w:val="auto"/>
          <w:kern w:val="2"/>
          <w:sz w:val="32"/>
          <w:szCs w:val="40"/>
          <w:vertAlign w:val="baseline"/>
          <w:lang w:val="en-US" w:eastAsia="zh-CN" w:bidi="ar"/>
        </w:rPr>
        <w:t>日常生活活动能力评定表</w:t>
      </w:r>
    </w:p>
    <w:tbl>
      <w:tblPr>
        <w:tblStyle w:val="7"/>
        <w:tblW w:w="874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661"/>
        <w:gridCol w:w="941"/>
        <w:gridCol w:w="684"/>
        <w:gridCol w:w="5696"/>
        <w:gridCol w:w="76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6"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序号</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指标</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分值</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评定标准</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进食</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较大或完全依赖，或留置营养管</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需部分帮助（夹菜、盛饭）</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自理（在合理时间内能独立使用餐具进食各种食物，可使用辅助工具独立完成进食，但不包括做饭）</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穿衣</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依赖他人</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需要部分帮助（能自己穿脱衣服或假肢或矫形器，但需他人帮助整理衣物、系扣/鞋带、拉拉链等）</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自理（自己系开纽扣，关开拉链和穿鞋、袜、假肢或矫形器等）</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面部与口腔清洁</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需要帮助</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独立洗脸、梳头、刷牙、剃须（不包括准备洗脸水、梳子、牙膏等准备工具）</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大便控制</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失禁（平均每周</w:t>
            </w:r>
            <w:r>
              <w:rPr>
                <w:rFonts w:hint="eastAsia" w:ascii="Times New Roman" w:hAnsi="Times New Roman" w:eastAsia="仿宋_GB2312" w:cs="宋体"/>
                <w:b w:val="0"/>
                <w:bCs w:val="0"/>
                <w:caps w:val="0"/>
                <w:color w:val="auto"/>
                <w:kern w:val="2"/>
                <w:sz w:val="22"/>
                <w:szCs w:val="28"/>
                <w:vertAlign w:val="baseline"/>
                <w:lang w:val="en-US" w:eastAsia="zh-CN" w:bidi="ar"/>
              </w:rPr>
              <w:t>≧</w:t>
            </w:r>
            <w:r>
              <w:rPr>
                <w:rFonts w:hint="eastAsia" w:ascii="Times New Roman" w:hAnsi="Times New Roman" w:eastAsia="仿宋_GB2312" w:cs="Times New Roman"/>
                <w:b w:val="0"/>
                <w:bCs w:val="0"/>
                <w:caps w:val="0"/>
                <w:color w:val="auto"/>
                <w:kern w:val="2"/>
                <w:sz w:val="22"/>
                <w:szCs w:val="28"/>
                <w:vertAlign w:val="baseline"/>
                <w:lang w:val="en-US" w:eastAsia="zh-CN" w:bidi="ar"/>
              </w:rPr>
              <w:t>1次或完全不能控制大便排泄，需要完全依赖他人）</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偶有失禁（每周&lt;1次），或需要他人提示或便秘需要人工帮助取便</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能控制</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小便控制</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失禁（平均每天</w:t>
            </w:r>
            <w:r>
              <w:rPr>
                <w:rFonts w:hint="eastAsia" w:ascii="Times New Roman" w:hAnsi="Times New Roman" w:eastAsia="仿宋_GB2312" w:cs="宋体"/>
                <w:b w:val="0"/>
                <w:bCs w:val="0"/>
                <w:caps w:val="0"/>
                <w:color w:val="auto"/>
                <w:kern w:val="2"/>
                <w:sz w:val="22"/>
                <w:szCs w:val="28"/>
                <w:vertAlign w:val="baseline"/>
                <w:lang w:val="en-US" w:eastAsia="zh-CN" w:bidi="ar"/>
              </w:rPr>
              <w:t>≧</w:t>
            </w:r>
            <w:r>
              <w:rPr>
                <w:rFonts w:hint="eastAsia" w:ascii="Times New Roman" w:hAnsi="Times New Roman" w:eastAsia="仿宋_GB2312" w:cs="Times New Roman"/>
                <w:b w:val="0"/>
                <w:bCs w:val="0"/>
                <w:caps w:val="0"/>
                <w:color w:val="auto"/>
                <w:kern w:val="2"/>
                <w:sz w:val="22"/>
                <w:szCs w:val="28"/>
                <w:vertAlign w:val="baseline"/>
                <w:lang w:val="en-US" w:eastAsia="zh-CN" w:bidi="ar"/>
              </w:rPr>
              <w:t>1次或经常尿失禁，完全需要他人帮忙完成排尿行为；或留置导尿管，但无法自行管理导尿管）</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偶有失禁（每24h&lt;1次，但每周&gt;1次），或需要他人提示</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能控制（或留置导尿管，可自行管理导尿管）</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6</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用厕</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需要极大地帮助或完全依赖他人</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需部分帮助（需他人帮忙整理衣裤、坐上/蹲上便器等）</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自理（能够使用厕纸、穿脱裤子等）</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7</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平地行走</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卧床不起、不能步行、移动需要完全帮助</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在较大程度上依赖他人搀扶（</w:t>
            </w:r>
            <w:r>
              <w:rPr>
                <w:rFonts w:hint="eastAsia" w:ascii="Times New Roman" w:hAnsi="Times New Roman" w:eastAsia="仿宋_GB2312" w:cs="宋体"/>
                <w:b w:val="0"/>
                <w:bCs w:val="0"/>
                <w:caps w:val="0"/>
                <w:color w:val="auto"/>
                <w:kern w:val="2"/>
                <w:sz w:val="22"/>
                <w:szCs w:val="28"/>
                <w:vertAlign w:val="baseline"/>
                <w:lang w:val="en-US" w:eastAsia="zh-CN" w:bidi="ar"/>
              </w:rPr>
              <w:t>≧</w:t>
            </w:r>
            <w:r>
              <w:rPr>
                <w:rFonts w:hint="eastAsia" w:ascii="Times New Roman" w:hAnsi="Times New Roman" w:eastAsia="仿宋_GB2312" w:cs="Times New Roman"/>
                <w:b w:val="0"/>
                <w:bCs w:val="0"/>
                <w:caps w:val="0"/>
                <w:color w:val="auto"/>
                <w:kern w:val="2"/>
                <w:sz w:val="22"/>
                <w:szCs w:val="28"/>
                <w:vertAlign w:val="baseline"/>
                <w:lang w:val="en-US" w:eastAsia="zh-CN" w:bidi="ar"/>
              </w:rPr>
              <w:t>2人）或依赖他人帮助使用轮椅等辅助工具才能移动</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需少量帮助（需1人搀扶或需他人在旁提示或在他人帮助下使用辅助工具）</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独立步行（自行使用辅助工具，在家及附近等日常生活活动范围内独立步行）</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8</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床椅转移</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完全依赖他人，不能坐</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需大量帮助（至少2人，身体帮助），能坐</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需少量帮助（1人搀扶或使用拐杖等辅助工具或扶着墙、周围设施，转移是需他人在旁监护、提示）</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26"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15</w:t>
            </w:r>
          </w:p>
        </w:tc>
        <w:tc>
          <w:tcPr>
            <w:tcW w:w="569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自理</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Times New Roman" w:hAnsi="Times New Roman" w:eastAsia="仿宋_GB2312" w:cs="仿宋_GB2312"/>
          <w:caps w:val="0"/>
          <w:color w:val="auto"/>
          <w:sz w:val="32"/>
          <w:szCs w:val="32"/>
          <w:vertAlign w:val="baseline"/>
        </w:rPr>
      </w:pPr>
    </w:p>
    <w:tbl>
      <w:tblPr>
        <w:tblStyle w:val="7"/>
        <w:tblW w:w="90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73"/>
        <w:gridCol w:w="1159"/>
        <w:gridCol w:w="723"/>
        <w:gridCol w:w="5617"/>
        <w:gridCol w:w="7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7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9</w:t>
            </w:r>
          </w:p>
        </w:tc>
        <w:tc>
          <w:tcPr>
            <w:tcW w:w="11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上下楼</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不能，或需极大帮助或完全依赖他人</w:t>
            </w:r>
          </w:p>
        </w:tc>
        <w:tc>
          <w:tcPr>
            <w:tcW w:w="74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需要部分帮助（需扶着楼梯、他人搀扶、使用拐杖或需他人在旁提示）</w:t>
            </w:r>
          </w:p>
        </w:tc>
        <w:tc>
          <w:tcPr>
            <w:tcW w:w="74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56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独立上下楼（可借助电梯的等，如果使用支具，需可独立完成穿、脱动作）</w:t>
            </w:r>
          </w:p>
        </w:tc>
        <w:tc>
          <w:tcPr>
            <w:tcW w:w="74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10</w:t>
            </w:r>
          </w:p>
        </w:tc>
        <w:tc>
          <w:tcPr>
            <w:tcW w:w="11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洗澡</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6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洗澡过程中需他人帮助</w:t>
            </w:r>
          </w:p>
        </w:tc>
        <w:tc>
          <w:tcPr>
            <w:tcW w:w="74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w:t>
            </w:r>
          </w:p>
        </w:tc>
        <w:tc>
          <w:tcPr>
            <w:tcW w:w="56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准备好洗澡水后，可自己独立完成</w:t>
            </w:r>
          </w:p>
        </w:tc>
        <w:tc>
          <w:tcPr>
            <w:tcW w:w="74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jc w:val="center"/>
        </w:trPr>
        <w:tc>
          <w:tcPr>
            <w:tcW w:w="9020" w:type="dxa"/>
            <w:gridSpan w:val="5"/>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u w:val="none"/>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上述评定指标总分为100分，本次评定得分为</w:t>
            </w:r>
            <w:r>
              <w:rPr>
                <w:rFonts w:hint="eastAsia" w:ascii="Times New Roman" w:hAnsi="Times New Roman" w:eastAsia="仿宋_GB2312" w:cs="Times New Roman"/>
                <w:b w:val="0"/>
                <w:bCs w:val="0"/>
                <w:caps w:val="0"/>
                <w:color w:val="auto"/>
                <w:kern w:val="2"/>
                <w:sz w:val="22"/>
                <w:szCs w:val="28"/>
                <w:u w:val="single"/>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u w:val="none"/>
                <w:vertAlign w:val="baseline"/>
                <w:lang w:val="en-US" w:eastAsia="zh-CN"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jc w:val="center"/>
        </w:trPr>
        <w:tc>
          <w:tcPr>
            <w:tcW w:w="9020" w:type="dxa"/>
            <w:gridSpan w:val="5"/>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失能评定人员（签章）：1.                   2.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jc w:val="center"/>
        </w:trPr>
        <w:tc>
          <w:tcPr>
            <w:tcW w:w="9020"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失能评定机构（签章）：</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b w:val="0"/>
          <w:bCs w:val="0"/>
          <w:caps w:val="0"/>
          <w:color w:val="auto"/>
          <w:kern w:val="2"/>
          <w:sz w:val="32"/>
          <w:szCs w:val="40"/>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b w:val="0"/>
          <w:bCs w:val="0"/>
          <w:caps w:val="0"/>
          <w:color w:val="auto"/>
          <w:kern w:val="2"/>
          <w:sz w:val="32"/>
          <w:szCs w:val="40"/>
          <w:vertAlign w:val="baseline"/>
          <w:lang w:val="en-US" w:eastAsia="zh-CN" w:bidi="ar"/>
        </w:rPr>
      </w:pPr>
      <w:r>
        <w:rPr>
          <w:rFonts w:hint="default" w:ascii="Times New Roman" w:hAnsi="Times New Roman" w:eastAsia="黑体" w:cs="Times New Roman"/>
          <w:b w:val="0"/>
          <w:bCs w:val="0"/>
          <w:caps w:val="0"/>
          <w:color w:val="auto"/>
          <w:kern w:val="2"/>
          <w:sz w:val="32"/>
          <w:szCs w:val="40"/>
          <w:vertAlign w:val="baseline"/>
          <w:lang w:val="en-US" w:eastAsia="zh-CN" w:bidi="ar"/>
        </w:rPr>
        <w:t>3.2</w:t>
      </w:r>
      <w:r>
        <w:rPr>
          <w:rFonts w:hint="eastAsia" w:ascii="Times New Roman" w:hAnsi="Times New Roman" w:eastAsia="黑体" w:cs="Times New Roman"/>
          <w:b w:val="0"/>
          <w:bCs w:val="0"/>
          <w:caps w:val="0"/>
          <w:color w:val="auto"/>
          <w:kern w:val="2"/>
          <w:sz w:val="32"/>
          <w:szCs w:val="40"/>
          <w:vertAlign w:val="baseline"/>
          <w:lang w:val="en-US" w:eastAsia="zh-CN" w:bidi="ar"/>
        </w:rPr>
        <w:t>认知能力评定表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b w:val="0"/>
          <w:bCs w:val="0"/>
          <w:caps w:val="0"/>
          <w:color w:val="auto"/>
          <w:kern w:val="2"/>
          <w:sz w:val="32"/>
          <w:szCs w:val="40"/>
          <w:vertAlign w:val="baseline"/>
          <w:lang w:val="en-US" w:eastAsia="zh-CN" w:bidi="ar"/>
        </w:rPr>
      </w:pPr>
    </w:p>
    <w:tbl>
      <w:tblPr>
        <w:tblStyle w:val="7"/>
        <w:tblW w:w="852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15"/>
        <w:gridCol w:w="1377"/>
        <w:gridCol w:w="750"/>
        <w:gridCol w:w="4950"/>
        <w:gridCol w:w="7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序号</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指标</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分值</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评定标准</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11</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时间定向</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无时间观念</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时间观念很差，年、月、日不清楚，可知上午、下午或白天、夜间</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时间观念较差，年、月、日不清楚，可知上半年或下半年或季节</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时间观念有些下降，年、月、日（或星期几）不能全部分清（相差两天或以上）</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时间观念（年。月）清楚，日期（或星期几）可相差一天</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12</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人物定向</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不认识任何人（包括自己）</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只认识自己或极少数日常同住的亲人或照护者等</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能认识一半日常同住的亲人或照护者等，能称呼或知道关系等</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能认识大部分共同生活居住的人，能称呼或知道关系</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认识长期共同一起生活的人，能称呼并知道关系</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7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13</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空间定向</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不能单独外出，无时间观念</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不能单独外出，少量知道自己居住或生活所在地的地址</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不能单独外出，但知道较多有关自己日常生活的地址</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不能单独外出，但能准确知道自己日常生活所在地的地址</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能在日常生活范围内单独外出，如在日常居住小区内独自外出购物等</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14</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记忆力</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完全不能回忆即时信息，并且完全不能对既往事物进行正确的回忆</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对既往事物能有部分正确的回忆，没有近期记忆</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能回忆大部分既往事物，记住1个词语</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能回忆大部分既往事物，记住2个词语</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49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能够完整回忆既往事物，记住3个词语</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u w:val="none"/>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上述评定指标总分为16分，本次评定得分为</w:t>
            </w:r>
            <w:r>
              <w:rPr>
                <w:rFonts w:hint="eastAsia" w:ascii="Times New Roman" w:hAnsi="Times New Roman" w:eastAsia="仿宋_GB2312" w:cs="Times New Roman"/>
                <w:b w:val="0"/>
                <w:bCs w:val="0"/>
                <w:caps w:val="0"/>
                <w:color w:val="auto"/>
                <w:kern w:val="2"/>
                <w:sz w:val="22"/>
                <w:szCs w:val="28"/>
                <w:u w:val="single"/>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u w:val="none"/>
                <w:vertAlign w:val="baseline"/>
                <w:lang w:val="en-US" w:eastAsia="zh-CN" w:bidi="ar"/>
              </w:rPr>
              <w:t>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失能评定人员（签章）：1.                   2.                    年    月    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失能评定机构（签章）：</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b w:val="0"/>
          <w:bCs w:val="0"/>
          <w:caps w:val="0"/>
          <w:color w:val="auto"/>
          <w:kern w:val="2"/>
          <w:sz w:val="32"/>
          <w:szCs w:val="40"/>
          <w:vertAlign w:val="baseline"/>
          <w:lang w:val="en-US" w:eastAsia="zh-CN" w:bidi="ar"/>
        </w:rPr>
      </w:pPr>
      <w:r>
        <w:rPr>
          <w:rFonts w:hint="default" w:ascii="Times New Roman" w:hAnsi="Times New Roman" w:eastAsia="黑体" w:cs="Times New Roman"/>
          <w:b w:val="0"/>
          <w:bCs w:val="0"/>
          <w:caps w:val="0"/>
          <w:color w:val="auto"/>
          <w:kern w:val="2"/>
          <w:sz w:val="32"/>
          <w:szCs w:val="40"/>
          <w:vertAlign w:val="baseline"/>
          <w:lang w:val="en-US" w:eastAsia="zh-CN" w:bidi="ar"/>
        </w:rPr>
        <w:t>3.3</w:t>
      </w:r>
      <w:r>
        <w:rPr>
          <w:rFonts w:hint="eastAsia" w:ascii="Times New Roman" w:hAnsi="Times New Roman" w:eastAsia="黑体" w:cs="Times New Roman"/>
          <w:b w:val="0"/>
          <w:bCs w:val="0"/>
          <w:caps w:val="0"/>
          <w:color w:val="auto"/>
          <w:kern w:val="2"/>
          <w:sz w:val="32"/>
          <w:szCs w:val="40"/>
          <w:vertAlign w:val="baseline"/>
          <w:lang w:val="en-US" w:eastAsia="zh-CN" w:bidi="ar"/>
        </w:rPr>
        <w:t>感知觉与沟通能力评定表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b w:val="0"/>
          <w:bCs w:val="0"/>
          <w:caps w:val="0"/>
          <w:color w:val="auto"/>
          <w:kern w:val="2"/>
          <w:sz w:val="32"/>
          <w:szCs w:val="40"/>
          <w:vertAlign w:val="baseline"/>
          <w:lang w:val="en-US" w:eastAsia="zh-CN" w:bidi="ar"/>
        </w:rPr>
      </w:pPr>
    </w:p>
    <w:tbl>
      <w:tblPr>
        <w:tblStyle w:val="7"/>
        <w:tblW w:w="852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2"/>
        <w:gridCol w:w="1188"/>
        <w:gridCol w:w="750"/>
        <w:gridCol w:w="5100"/>
        <w:gridCol w:w="79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序号</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指标</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分值</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评定标准</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黑体" w:cs="黑体"/>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2"/>
                <w:szCs w:val="28"/>
                <w:vertAlign w:val="baseline"/>
                <w:lang w:val="en-US" w:eastAsia="zh-CN" w:bidi="ar"/>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15</w:t>
            </w: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视力</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完全失明</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只能看见光、颜色和形状（大致轮廓），眼睛可随物体移动</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视力有限，看不清报纸大标题，但能辨别较大的物体</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能看清楚大字体，但看不清书报上的标准字体，辨认小物体有一定困难</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与日常生活能力相关的视力（如阅读书报、看电视等）基本正常</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16</w:t>
            </w: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听力</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完全失聪</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讲话者大声说话或说话很慢，才能部分听见</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正常交流有些困难，需在安静的环境大声说话才能听到</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在轻声说话或说话距离超过2米时听不清</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与日常生活相关的听力基本正常（如能听到门铃、电视、电话等声音）</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17</w:t>
            </w: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沟通能力</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完全不能理解他人的言语，也无法表达</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不能完全理解他人的话，只能以简单的单词或手势表达大概意愿</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勉强可与他人交流，谈吐内容不清楚，需频繁重复或简化口头表达</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能够表达自己的需要或理解他人的话，但需要增加时间或给予帮助</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无困难，能与他人正常沟通和交谈</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u w:val="none"/>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上述评定指标总分为12分，本次评定得分为</w:t>
            </w:r>
            <w:r>
              <w:rPr>
                <w:rFonts w:hint="eastAsia" w:ascii="Times New Roman" w:hAnsi="Times New Roman" w:eastAsia="仿宋_GB2312" w:cs="Times New Roman"/>
                <w:b w:val="0"/>
                <w:bCs w:val="0"/>
                <w:caps w:val="0"/>
                <w:color w:val="auto"/>
                <w:kern w:val="2"/>
                <w:sz w:val="22"/>
                <w:szCs w:val="28"/>
                <w:u w:val="single"/>
                <w:vertAlign w:val="baseline"/>
                <w:lang w:val="en-US" w:eastAsia="zh-CN" w:bidi="ar"/>
              </w:rPr>
              <w:t xml:space="preserve">           </w:t>
            </w:r>
            <w:r>
              <w:rPr>
                <w:rFonts w:hint="eastAsia" w:ascii="Times New Roman" w:hAnsi="Times New Roman" w:eastAsia="仿宋_GB2312" w:cs="Times New Roman"/>
                <w:b w:val="0"/>
                <w:bCs w:val="0"/>
                <w:caps w:val="0"/>
                <w:color w:val="auto"/>
                <w:kern w:val="2"/>
                <w:sz w:val="22"/>
                <w:szCs w:val="28"/>
                <w:u w:val="none"/>
                <w:vertAlign w:val="baseline"/>
                <w:lang w:val="en-US" w:eastAsia="zh-CN" w:bidi="ar"/>
              </w:rPr>
              <w:t>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失能评定人员（签章）：1.                   2.                    年    月    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both"/>
              <w:textAlignment w:val="auto"/>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失能评定机构（签章）：</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rPr>
          <w:rFonts w:ascii="Times New Roman" w:hAnsi="Times New Roman"/>
        </w:rPr>
        <w:sectPr>
          <w:pgSz w:w="11906" w:h="16838"/>
          <w:pgMar w:top="1440" w:right="1800" w:bottom="1440" w:left="1800" w:header="851" w:footer="992" w:gutter="1"/>
          <w:pgBorders w:offsetFrom="page">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left"/>
        <w:outlineLvl w:val="9"/>
        <w:rPr>
          <w:rFonts w:hint="eastAsia" w:ascii="Times New Roman" w:hAnsi="Times New Roman" w:eastAsia="黑体" w:cs="黑体"/>
          <w:caps w:val="0"/>
          <w:color w:val="auto"/>
          <w:sz w:val="30"/>
          <w:szCs w:val="30"/>
          <w:vertAlign w:val="baseline"/>
          <w:lang w:val="en-US" w:eastAsia="zh-CN"/>
        </w:rPr>
      </w:pPr>
      <w:r>
        <w:rPr>
          <w:rFonts w:hint="eastAsia" w:ascii="Times New Roman" w:hAnsi="Times New Roman" w:eastAsia="黑体" w:cs="黑体"/>
          <w:b w:val="0"/>
          <w:bCs w:val="0"/>
          <w:caps w:val="0"/>
          <w:color w:val="auto"/>
          <w:kern w:val="2"/>
          <w:sz w:val="30"/>
          <w:szCs w:val="30"/>
          <w:vertAlign w:val="baseline"/>
          <w:lang w:val="en-US" w:eastAsia="zh-CN" w:bidi="ar"/>
        </w:rPr>
        <w:t>附件4</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default" w:ascii="Times New Roman" w:hAnsi="Times New Roman" w:eastAsia="黑体" w:cs="Times New Roman"/>
          <w:caps w:val="0"/>
          <w:color w:val="auto"/>
          <w:sz w:val="36"/>
          <w:szCs w:val="44"/>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caps w:val="0"/>
          <w:color w:val="auto"/>
          <w:sz w:val="36"/>
          <w:szCs w:val="44"/>
          <w:vertAlign w:val="baseline"/>
          <w:lang w:val="en-US" w:eastAsia="zh-CN"/>
        </w:rPr>
      </w:pPr>
      <w:r>
        <w:rPr>
          <w:rFonts w:hint="eastAsia" w:ascii="Times New Roman" w:hAnsi="Times New Roman" w:eastAsia="黑体" w:cs="Times New Roman"/>
          <w:b w:val="0"/>
          <w:bCs w:val="0"/>
          <w:caps w:val="0"/>
          <w:color w:val="auto"/>
          <w:kern w:val="2"/>
          <w:sz w:val="36"/>
          <w:szCs w:val="44"/>
          <w:vertAlign w:val="baseline"/>
          <w:lang w:val="en-US" w:eastAsia="zh-CN" w:bidi="ar"/>
        </w:rPr>
        <w:t>天津市长期护理保险失能人员公示单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Times New Roman" w:hAnsi="Times New Roman" w:eastAsia="仿宋_GB2312" w:cs="仿宋_GB2312"/>
          <w:caps w:val="0"/>
          <w:color w:val="auto"/>
          <w:kern w:val="0"/>
          <w:sz w:val="32"/>
          <w:szCs w:val="32"/>
          <w:vertAlign w:val="baseline"/>
          <w:lang w:val="en-US" w:eastAsia="zh-CN"/>
        </w:rPr>
      </w:pPr>
      <w:r>
        <w:rPr>
          <w:rFonts w:hint="eastAsia" w:ascii="Times New Roman" w:hAnsi="Times New Roman" w:eastAsia="仿宋_GB2312" w:cs="仿宋_GB2312"/>
          <w:b w:val="0"/>
          <w:bCs w:val="0"/>
          <w:caps w:val="0"/>
          <w:color w:val="auto"/>
          <w:kern w:val="0"/>
          <w:sz w:val="32"/>
          <w:szCs w:val="32"/>
          <w:vertAlign w:val="baseline"/>
          <w:lang w:val="en-US" w:eastAsia="zh-CN" w:bidi="ar"/>
        </w:rPr>
        <w:t>按照我市长期护理保险相关文件规定，现对申请失能状态评定的结论情况进行公示：</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Times New Roman" w:hAnsi="Times New Roman" w:eastAsia="仿宋_GB2312" w:cs="仿宋_GB2312"/>
          <w:caps w:val="0"/>
          <w:color w:val="auto"/>
          <w:sz w:val="32"/>
          <w:szCs w:val="32"/>
          <w:u w:val="none"/>
          <w:vertAlign w:val="baseline"/>
          <w:lang w:val="en-US" w:eastAsia="zh-CN"/>
        </w:rPr>
      </w:pPr>
      <w:r>
        <w:rPr>
          <w:rFonts w:hint="eastAsia" w:ascii="Times New Roman" w:hAnsi="Times New Roman" w:eastAsia="仿宋_GB2312" w:cs="仿宋_GB2312"/>
          <w:b w:val="0"/>
          <w:bCs w:val="0"/>
          <w:caps w:val="0"/>
          <w:color w:val="auto"/>
          <w:kern w:val="2"/>
          <w:sz w:val="32"/>
          <w:szCs w:val="32"/>
          <w:vertAlign w:val="baseline"/>
          <w:lang w:val="en-US" w:eastAsia="zh-CN" w:bidi="ar"/>
        </w:rPr>
        <w:t>参保人姓名：</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，性别：</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，身份证号：</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，年龄：</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，住址：</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年</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月经过</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（失能评定机构名称）上门入户评定后达到我市长期护理保险重度失能标准，现予以公示，公示期自</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年</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月</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日至</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年</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月</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日。</w:t>
      </w:r>
    </w:p>
    <w:p>
      <w:pPr>
        <w:keepNext w:val="0"/>
        <w:keepLines w:val="0"/>
        <w:pageBreakBefore w:val="0"/>
        <w:widowControl w:val="0"/>
        <w:suppressLineNumbers w:val="0"/>
        <w:tabs>
          <w:tab w:val="left" w:pos="0"/>
        </w:tabs>
        <w:suppressAutoHyphens w:val="0"/>
        <w:kinsoku/>
        <w:wordWrap w:val="0"/>
        <w:overflowPunct/>
        <w:topLinePunct w:val="0"/>
        <w:autoSpaceDE/>
        <w:autoSpaceDN w:val="0"/>
        <w:bidi w:val="0"/>
        <w:adjustRightInd/>
        <w:snapToGrid/>
        <w:spacing w:before="0" w:beforeAutospacing="0" w:after="0" w:afterAutospacing="0" w:line="560" w:lineRule="exact"/>
        <w:ind w:left="13" w:right="0" w:firstLine="608" w:firstLineChars="190"/>
        <w:jc w:val="left"/>
        <w:textAlignment w:val="auto"/>
        <w:outlineLvl w:val="9"/>
        <w:rPr>
          <w:rFonts w:hint="eastAsia" w:ascii="Times New Roman" w:hAnsi="Times New Roman" w:eastAsia="仿宋_GB2312" w:cs="仿宋_GB2312"/>
          <w:caps w:val="0"/>
          <w:color w:val="auto"/>
          <w:sz w:val="32"/>
          <w:szCs w:val="32"/>
          <w:u w:val="none"/>
          <w:vertAlign w:val="baseline"/>
          <w:lang w:val="en-US" w:eastAsia="zh-CN"/>
        </w:rPr>
      </w:pP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如对此有异议，可拨打400-6972-666或至</w:t>
      </w:r>
      <w:r>
        <w:rPr>
          <w:rFonts w:hint="eastAsia" w:ascii="Times New Roman" w:hAnsi="Times New Roman" w:eastAsia="仿宋_GB2312" w:cs="仿宋_GB2312"/>
          <w:b w:val="0"/>
          <w:bCs w:val="0"/>
          <w:caps w:val="0"/>
          <w:color w:val="auto"/>
          <w:kern w:val="2"/>
          <w:sz w:val="32"/>
          <w:szCs w:val="32"/>
          <w:u w:val="single"/>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进行投诉举报。我们将对您的举报信息严格保密！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仿宋_GB2312"/>
          <w:caps w:val="0"/>
          <w:color w:val="auto"/>
          <w:sz w:val="32"/>
          <w:szCs w:val="32"/>
          <w:u w:val="none"/>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left"/>
        <w:outlineLvl w:val="9"/>
        <w:rPr>
          <w:rFonts w:hint="eastAsia" w:ascii="Times New Roman" w:hAnsi="Times New Roman" w:eastAsia="仿宋_GB2312" w:cs="仿宋_GB2312"/>
          <w:caps w:val="0"/>
          <w:color w:val="auto"/>
          <w:sz w:val="28"/>
          <w:szCs w:val="28"/>
          <w:u w:val="none"/>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left"/>
        <w:outlineLvl w:val="9"/>
        <w:rPr>
          <w:rFonts w:hint="eastAsia" w:ascii="Times New Roman" w:hAnsi="Times New Roman" w:eastAsia="仿宋_GB2312" w:cs="仿宋_GB2312"/>
          <w:caps w:val="0"/>
          <w:color w:val="auto"/>
          <w:sz w:val="28"/>
          <w:szCs w:val="28"/>
          <w:u w:val="none"/>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right"/>
        <w:outlineLvl w:val="9"/>
        <w:rPr>
          <w:rFonts w:hint="eastAsia" w:ascii="Times New Roman" w:hAnsi="Times New Roman" w:eastAsia="仿宋_GB2312" w:cs="仿宋_GB2312"/>
          <w:caps w:val="0"/>
          <w:color w:val="auto"/>
          <w:sz w:val="32"/>
          <w:szCs w:val="32"/>
          <w:u w:val="none"/>
          <w:vertAlign w:val="baseline"/>
          <w:lang w:val="en-US" w:eastAsia="zh-CN"/>
        </w:rPr>
      </w:pPr>
      <w:r>
        <w:rPr>
          <w:rFonts w:hint="eastAsia" w:ascii="Times New Roman" w:hAnsi="Times New Roman" w:eastAsia="仿宋_GB2312" w:cs="仿宋_GB2312"/>
          <w:b w:val="0"/>
          <w:bCs w:val="0"/>
          <w:caps w:val="0"/>
          <w:color w:val="auto"/>
          <w:kern w:val="2"/>
          <w:sz w:val="32"/>
          <w:szCs w:val="32"/>
          <w:u w:val="none"/>
          <w:vertAlign w:val="baseline"/>
          <w:lang w:val="en-US" w:eastAsia="zh-CN" w:bidi="ar"/>
        </w:rPr>
        <w:t xml:space="preserve"> 年    月    日</w:t>
      </w:r>
    </w:p>
    <w:p>
      <w:pPr>
        <w:rPr>
          <w:rFonts w:ascii="Times New Roman" w:hAnsi="Times New Roman"/>
          <w:sz w:val="32"/>
          <w:szCs w:val="32"/>
        </w:rPr>
        <w:sectPr>
          <w:pgSz w:w="11906" w:h="16838"/>
          <w:pgMar w:top="1440" w:right="1800" w:bottom="1440" w:left="1800" w:header="851" w:footer="992" w:gutter="1"/>
          <w:pgBorders w:offsetFrom="page">
            <w:top w:val="none" w:sz="0" w:space="0"/>
            <w:left w:val="none" w:sz="0" w:space="0"/>
            <w:bottom w:val="none" w:sz="0" w:space="0"/>
            <w:right w:val="none" w:sz="0" w:space="0"/>
          </w:pgBorders>
          <w:pgNumType w:fmt="numberInDash"/>
          <w:cols w:space="425" w:num="1"/>
          <w:rtlGutter w:val="1"/>
          <w:docGrid w:type="lines" w:linePitch="312" w:charSpace="0"/>
        </w:sect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黑体" w:cs="黑体"/>
          <w:b w:val="0"/>
          <w:bCs w:val="0"/>
          <w:caps w:val="0"/>
          <w:color w:val="auto"/>
          <w:kern w:val="2"/>
          <w:sz w:val="30"/>
          <w:szCs w:val="30"/>
          <w:vertAlign w:val="baseline"/>
          <w:lang w:val="en-US" w:eastAsia="zh-CN" w:bidi="ar"/>
        </w:rPr>
      </w:pPr>
      <w:r>
        <w:rPr>
          <w:rFonts w:hint="eastAsia" w:ascii="Times New Roman" w:hAnsi="Times New Roman" w:eastAsia="黑体" w:cs="黑体"/>
          <w:b w:val="0"/>
          <w:bCs w:val="0"/>
          <w:caps w:val="0"/>
          <w:color w:val="auto"/>
          <w:kern w:val="2"/>
          <w:sz w:val="30"/>
          <w:szCs w:val="30"/>
          <w:vertAlign w:val="baseline"/>
          <w:lang w:val="en-US" w:eastAsia="zh-CN" w:bidi="ar"/>
        </w:rPr>
        <w:t>附件5</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center"/>
        <w:outlineLvl w:val="9"/>
        <w:rPr>
          <w:rFonts w:hint="eastAsia" w:ascii="Times New Roman" w:hAnsi="Times New Roman" w:eastAsia="黑体" w:cs="Times New Roman"/>
          <w:caps w:val="0"/>
          <w:color w:val="auto"/>
          <w:sz w:val="36"/>
          <w:szCs w:val="44"/>
          <w:vertAlign w:val="baseline"/>
          <w:lang w:val="en-US" w:eastAsia="zh-CN"/>
        </w:rPr>
      </w:pPr>
      <w:r>
        <w:rPr>
          <w:rFonts w:hint="eastAsia" w:ascii="Times New Roman" w:hAnsi="Times New Roman" w:eastAsia="黑体" w:cs="Times New Roman"/>
          <w:b w:val="0"/>
          <w:bCs w:val="0"/>
          <w:caps w:val="0"/>
          <w:color w:val="auto"/>
          <w:kern w:val="2"/>
          <w:sz w:val="36"/>
          <w:szCs w:val="44"/>
          <w:vertAlign w:val="baseline"/>
          <w:lang w:val="en-US" w:eastAsia="zh-CN" w:bidi="ar"/>
        </w:rPr>
        <w:t>长期护理综合失能等级划分表</w:t>
      </w:r>
    </w:p>
    <w:tbl>
      <w:tblPr>
        <w:tblStyle w:val="7"/>
        <w:tblW w:w="879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42"/>
        <w:gridCol w:w="1550"/>
        <w:gridCol w:w="1588"/>
        <w:gridCol w:w="1537"/>
        <w:gridCol w:w="18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52" w:hRule="atLeast"/>
          <w:jc w:val="center"/>
        </w:trPr>
        <w:tc>
          <w:tcPr>
            <w:tcW w:w="87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default" w:ascii="Times New Roman" w:hAnsi="Times New Roman" w:eastAsia="宋体" w:cs="Times New Roman"/>
                <w:caps w:val="0"/>
                <w:color w:val="auto"/>
                <w:sz w:val="22"/>
                <w:szCs w:val="28"/>
                <w:vertAlign w:val="baseline"/>
                <w:lang w:val="en-US" w:eastAsia="zh-CN"/>
              </w:rPr>
            </w:pPr>
            <w:r>
              <w:rPr>
                <w:rFonts w:hint="eastAsia" w:ascii="Times New Roman" w:hAnsi="Times New Roman" w:eastAsia="黑体" w:cs="黑体"/>
                <w:b w:val="0"/>
                <w:bCs w:val="0"/>
                <w:caps w:val="0"/>
                <w:color w:val="auto"/>
                <w:kern w:val="2"/>
                <w:sz w:val="28"/>
                <w:szCs w:val="36"/>
                <w:vertAlign w:val="baseline"/>
                <w:lang w:val="en-US" w:eastAsia="zh-CN" w:bidi="ar"/>
              </w:rPr>
              <w:t>长期护理失能等级评定指标得分及对应等级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一级指标</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能力完好</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轻度受损</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中度受损</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重度受损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日常生活活动能力</w:t>
            </w:r>
          </w:p>
        </w:tc>
        <w:tc>
          <w:tcPr>
            <w:tcW w:w="65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满分100分，根据国家医保局相关文件规定按分支划分为四个等级。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2"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认知能力</w:t>
            </w:r>
          </w:p>
        </w:tc>
        <w:tc>
          <w:tcPr>
            <w:tcW w:w="65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满分16分，根据国家医保局相关文件规定按分支划分为四个等级。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感知觉与沟通能力</w:t>
            </w:r>
          </w:p>
        </w:tc>
        <w:tc>
          <w:tcPr>
            <w:tcW w:w="65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满分12分，根据国家医保局相关文件规定按分支划分为四个等级。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9" w:hRule="atLeast"/>
          <w:jc w:val="center"/>
        </w:trPr>
        <w:tc>
          <w:tcPr>
            <w:tcW w:w="2242"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top"/>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00" w:firstLineChars="200"/>
              <w:jc w:val="both"/>
              <w:outlineLvl w:val="9"/>
              <w:rPr>
                <w:rFonts w:hint="eastAsia" w:ascii="Times New Roman" w:hAnsi="Times New Roman" w:eastAsia="仿宋_GB2312" w:cs="方正小标宋简体"/>
                <w:caps w:val="0"/>
                <w:color w:val="auto"/>
                <w:sz w:val="20"/>
                <w:szCs w:val="22"/>
                <w:vertAlign w:val="baseline"/>
                <w:lang w:val="en-US" w:eastAsia="zh-CN"/>
              </w:rPr>
            </w:pPr>
            <w:r>
              <w:rPr>
                <w:rFonts w:hint="eastAsia" w:ascii="Times New Roman" w:hAnsi="Times New Roman" w:eastAsia="仿宋_GB2312" w:cs="方正小标宋简体"/>
                <w:b w:val="0"/>
                <w:bCs w:val="0"/>
                <w:caps w:val="0"/>
                <w:color w:val="auto"/>
                <w:kern w:val="2"/>
                <w:sz w:val="20"/>
                <w:szCs w:val="22"/>
                <w:vertAlign w:val="baseline"/>
                <w:lang w:val="en-US" w:eastAsia="zh-CN" w:bidi="ar"/>
              </w:rPr>
              <w:t>表C2/C3失能等级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方正小标宋简体"/>
                <w:caps w:val="0"/>
                <w:color w:val="auto"/>
                <w:sz w:val="20"/>
                <w:szCs w:val="2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200" w:firstLineChars="100"/>
              <w:jc w:val="both"/>
              <w:outlineLvl w:val="9"/>
              <w:rPr>
                <w:rFonts w:hint="eastAsia" w:ascii="Times New Roman" w:hAnsi="Times New Roman" w:eastAsia="仿宋_GB2312" w:cs="方正小标宋简体"/>
                <w:caps w:val="0"/>
                <w:color w:val="auto"/>
                <w:sz w:val="20"/>
                <w:szCs w:val="2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Times New Roman" w:hAnsi="Times New Roman" w:eastAsia="仿宋_GB2312" w:cs="方正小标宋简体"/>
                <w:caps w:val="0"/>
                <w:color w:val="auto"/>
                <w:sz w:val="20"/>
                <w:szCs w:val="22"/>
                <w:vertAlign w:val="baseline"/>
                <w:lang w:val="en-US" w:eastAsia="zh-CN"/>
              </w:rPr>
            </w:pPr>
            <w:r>
              <w:rPr>
                <w:rFonts w:hint="eastAsia" w:ascii="Times New Roman" w:hAnsi="Times New Roman" w:eastAsia="仿宋_GB2312" w:cs="方正小标宋简体"/>
                <w:b w:val="0"/>
                <w:bCs w:val="0"/>
                <w:caps w:val="0"/>
                <w:color w:val="auto"/>
                <w:kern w:val="2"/>
                <w:sz w:val="20"/>
                <w:szCs w:val="22"/>
                <w:vertAlign w:val="baseline"/>
                <w:lang w:val="en-US" w:eastAsia="zh-CN" w:bidi="ar"/>
              </w:rPr>
              <w:t>表C1失能等级</w:t>
            </w:r>
          </w:p>
        </w:tc>
        <w:tc>
          <w:tcPr>
            <w:tcW w:w="65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表C2/表C3（以失能等级严重的判断）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1" w:hRule="atLeast"/>
          <w:jc w:val="center"/>
        </w:trPr>
        <w:tc>
          <w:tcPr>
            <w:tcW w:w="2242" w:type="dxa"/>
            <w:vMerge w:val="continue"/>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top"/>
          </w:tcPr>
          <w:p>
            <w:pPr>
              <w:rPr>
                <w:rFonts w:hint="eastAsia" w:ascii="Times New Roman" w:hAnsi="Times New Roman"/>
                <w:sz w:val="24"/>
                <w:szCs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能力完好</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轻度受损</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中度受损</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重度受损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能力完好</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0级</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0级</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4"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轻度受损</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2"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中度受损</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2级</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2级</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2级</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方正小标宋简体"/>
                <w:caps w:val="0"/>
                <w:color w:val="auto"/>
                <w:sz w:val="22"/>
                <w:szCs w:val="28"/>
                <w:vertAlign w:val="baseline"/>
                <w:lang w:val="en-US" w:eastAsia="zh-CN"/>
              </w:rPr>
            </w:pPr>
            <w:r>
              <w:rPr>
                <w:rFonts w:hint="eastAsia" w:ascii="Times New Roman" w:hAnsi="Times New Roman" w:eastAsia="仿宋_GB2312" w:cs="方正小标宋简体"/>
                <w:b w:val="0"/>
                <w:bCs w:val="0"/>
                <w:caps w:val="0"/>
                <w:color w:val="auto"/>
                <w:kern w:val="2"/>
                <w:sz w:val="22"/>
                <w:szCs w:val="28"/>
                <w:vertAlign w:val="baseline"/>
                <w:lang w:val="en-US" w:eastAsia="zh-CN" w:bidi="ar"/>
              </w:rPr>
              <w:t>重度受损</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3级</w:t>
            </w:r>
          </w:p>
        </w:tc>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3级</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4级</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2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b w:val="0"/>
                <w:bCs w:val="0"/>
                <w:caps w:val="0"/>
                <w:color w:val="auto"/>
                <w:kern w:val="2"/>
                <w:sz w:val="22"/>
                <w:szCs w:val="28"/>
                <w:vertAlign w:val="baseline"/>
                <w:lang w:val="en-US" w:eastAsia="zh-CN" w:bidi="ar"/>
              </w:rPr>
            </w:pPr>
            <w:r>
              <w:rPr>
                <w:rFonts w:hint="eastAsia" w:ascii="Times New Roman" w:hAnsi="Times New Roman" w:eastAsia="仿宋_GB2312" w:cs="Times New Roman"/>
                <w:b w:val="0"/>
                <w:bCs w:val="0"/>
                <w:caps w:val="0"/>
                <w:color w:val="auto"/>
                <w:kern w:val="2"/>
                <w:sz w:val="22"/>
                <w:szCs w:val="28"/>
                <w:vertAlign w:val="baseline"/>
                <w:lang w:val="en-US" w:eastAsia="zh-CN" w:bidi="ar"/>
              </w:rPr>
              <w:t>长期护理失能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center"/>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等级对应</w:t>
            </w:r>
          </w:p>
        </w:tc>
        <w:tc>
          <w:tcPr>
            <w:tcW w:w="3138"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0级：基本正常</w:t>
            </w:r>
          </w:p>
        </w:tc>
        <w:tc>
          <w:tcPr>
            <w:tcW w:w="3412" w:type="dxa"/>
            <w:gridSpan w:val="2"/>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1级：轻度失能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22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3138"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2级：中度失能</w:t>
            </w:r>
          </w:p>
        </w:tc>
        <w:tc>
          <w:tcPr>
            <w:tcW w:w="3412" w:type="dxa"/>
            <w:gridSpan w:val="2"/>
            <w:tcBorders>
              <w:top w:val="nil"/>
              <w:left w:val="nil"/>
              <w:bottom w:val="nil"/>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3级：重度失能</w:t>
            </w:r>
            <w:r>
              <w:rPr>
                <w:rFonts w:hint="eastAsia" w:ascii="Times New Roman" w:hAnsi="Times New Roman" w:eastAsia="仿宋_GB2312" w:cs="宋体"/>
                <w:b w:val="0"/>
                <w:bCs w:val="0"/>
                <w:caps w:val="0"/>
                <w:color w:val="auto"/>
                <w:kern w:val="2"/>
                <w:sz w:val="22"/>
                <w:szCs w:val="28"/>
                <w:vertAlign w:val="baseline"/>
                <w:lang w:val="en-US" w:eastAsia="zh-CN" w:bidi="ar"/>
              </w:rPr>
              <w:t>Ⅰ级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22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imes New Roman" w:hAnsi="Times New Roman"/>
                <w:sz w:val="24"/>
                <w:szCs w:val="24"/>
              </w:rPr>
            </w:pPr>
          </w:p>
        </w:tc>
        <w:tc>
          <w:tcPr>
            <w:tcW w:w="3138"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宋体"/>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4级：重度失能</w:t>
            </w:r>
            <w:r>
              <w:rPr>
                <w:rFonts w:hint="eastAsia" w:ascii="Times New Roman" w:hAnsi="Times New Roman" w:eastAsia="仿宋_GB2312" w:cs="宋体"/>
                <w:b w:val="0"/>
                <w:bCs w:val="0"/>
                <w:caps w:val="0"/>
                <w:color w:val="auto"/>
                <w:kern w:val="2"/>
                <w:sz w:val="22"/>
                <w:szCs w:val="28"/>
                <w:vertAlign w:val="baseline"/>
                <w:lang w:val="en-US" w:eastAsia="zh-CN" w:bidi="ar"/>
              </w:rPr>
              <w:t>Ⅱ级</w:t>
            </w:r>
          </w:p>
        </w:tc>
        <w:tc>
          <w:tcPr>
            <w:tcW w:w="341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both"/>
              <w:outlineLvl w:val="9"/>
              <w:rPr>
                <w:rFonts w:hint="eastAsia" w:ascii="Times New Roman" w:hAnsi="Times New Roman" w:eastAsia="仿宋_GB2312" w:cs="Times New Roman"/>
                <w:caps w:val="0"/>
                <w:color w:val="auto"/>
                <w:sz w:val="22"/>
                <w:szCs w:val="28"/>
                <w:vertAlign w:val="baseline"/>
                <w:lang w:val="en-US" w:eastAsia="zh-CN"/>
              </w:rPr>
            </w:pPr>
            <w:r>
              <w:rPr>
                <w:rFonts w:hint="eastAsia" w:ascii="Times New Roman" w:hAnsi="Times New Roman" w:eastAsia="仿宋_GB2312" w:cs="Times New Roman"/>
                <w:b w:val="0"/>
                <w:bCs w:val="0"/>
                <w:caps w:val="0"/>
                <w:color w:val="auto"/>
                <w:kern w:val="2"/>
                <w:sz w:val="22"/>
                <w:szCs w:val="28"/>
                <w:vertAlign w:val="baseline"/>
                <w:lang w:val="en-US" w:eastAsia="zh-CN" w:bidi="ar"/>
              </w:rPr>
              <w:t>5级：重度失能</w:t>
            </w:r>
            <w:r>
              <w:rPr>
                <w:rFonts w:hint="eastAsia" w:ascii="Times New Roman" w:hAnsi="Times New Roman" w:eastAsia="仿宋_GB2312" w:cs="宋体"/>
                <w:b w:val="0"/>
                <w:bCs w:val="0"/>
                <w:caps w:val="0"/>
                <w:color w:val="auto"/>
                <w:kern w:val="2"/>
                <w:sz w:val="22"/>
                <w:szCs w:val="28"/>
                <w:vertAlign w:val="baseline"/>
                <w:lang w:val="en-US" w:eastAsia="zh-CN" w:bidi="ar"/>
              </w:rPr>
              <w:t>Ⅲ级</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default" w:ascii="Times New Roman" w:hAnsi="Times New Roman" w:eastAsia="宋体" w:cs="Times New Roman"/>
          <w:caps w:val="0"/>
          <w:color w:val="auto"/>
          <w:sz w:val="22"/>
          <w:szCs w:val="28"/>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4"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0.05pt;margin-top:0pt;height:0pt;width:441.05pt;z-index:251658240;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0pt;margin-top:30.5pt;height:0pt;width:441.05pt;z-index:2516582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601335" cy="0"/>
                <wp:effectExtent l="0" t="0" r="0" b="0"/>
                <wp:wrapNone/>
                <wp:docPr id="3"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0pt;margin-top:0pt;height:0pt;width:441.05pt;z-index:25165721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31</w:t>
      </w:r>
      <w:r>
        <w:rPr>
          <w:rFonts w:hint="eastAsia" w:ascii="Times New Roman" w:hAnsi="Times New Roman" w:eastAsia="仿宋_GB2312"/>
          <w:sz w:val="28"/>
          <w:szCs w:val="28"/>
        </w:rPr>
        <w:t>日印发</w:t>
      </w:r>
    </w:p>
    <w:sectPr>
      <w:pgSz w:w="11906" w:h="16838"/>
      <w:pgMar w:top="1440" w:right="1531" w:bottom="1440" w:left="1531"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p>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8JxAC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6vKfHC4YiO374ev/88/vhC5q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vCcQAswEAAFIDAAAOAAAAAAAAAAEAIAAAADQBAABkcnMvZTJvRG9j&#10;LnhtbFBLBQYAAAAABgAGAFkBAABZBQAAAAA=&#10;">
              <v:fill on="f" focussize="0,0"/>
              <v:stroke on="f"/>
              <v:imagedata o:title=""/>
              <o:lock v:ext="edit" aspectratio="f"/>
              <v:textbox inset="0mm,0mm,0mm,0mm" style="mso-fit-shape-to-text:t;">
                <w:txbxContent>
                  <w:p>
                    <w:pPr>
                      <w:pStyle w:val="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gn3e0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F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sSCfd7QBAABSAwAADgAAAAAAAAABACAAAAA0AQAAZHJzL2Uyb0Rv&#10;Yy54bWxQSwUGAAAAAAYABgBZAQAAWgUAAAAA&#10;">
              <v:fill on="f" focussize="0,0"/>
              <v:stroke on="f"/>
              <v:imagedata o:title=""/>
              <o:lock v:ext="edit" aspectratio="f"/>
              <v:textbox inset="0mm,0mm,0mm,0mm" style="mso-fit-shape-to-text:t;">
                <w:txbxContent>
                  <w:p>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5"/>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17EF7420"/>
    <w:rsid w:val="29DFE2BF"/>
    <w:rsid w:val="39721365"/>
    <w:rsid w:val="39FAA882"/>
    <w:rsid w:val="47BBD40C"/>
    <w:rsid w:val="599F7BC1"/>
    <w:rsid w:val="5FB6FA8D"/>
    <w:rsid w:val="65FDEA26"/>
    <w:rsid w:val="6DFBB07E"/>
    <w:rsid w:val="77FF327C"/>
    <w:rsid w:val="7B4F3855"/>
    <w:rsid w:val="7F7E3493"/>
    <w:rsid w:val="7FDEE901"/>
    <w:rsid w:val="9BEF4F88"/>
    <w:rsid w:val="ABDBA2B9"/>
    <w:rsid w:val="ABDFDA0C"/>
    <w:rsid w:val="AEF3D95D"/>
    <w:rsid w:val="AF9F8698"/>
    <w:rsid w:val="B4FF7349"/>
    <w:rsid w:val="BA779B05"/>
    <w:rsid w:val="BFE7722C"/>
    <w:rsid w:val="BFFEF137"/>
    <w:rsid w:val="CFFE097A"/>
    <w:rsid w:val="EEFF9594"/>
    <w:rsid w:val="FB698A7C"/>
    <w:rsid w:val="FBFECA80"/>
    <w:rsid w:val="FDEDD4B3"/>
    <w:rsid w:val="FF5F370F"/>
    <w:rsid w:val="FF7EBAB7"/>
    <w:rsid w:val="FFDA6CD1"/>
    <w:rsid w:val="FFF9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font11"/>
    <w:basedOn w:val="9"/>
    <w:qFormat/>
    <w:uiPriority w:val="0"/>
    <w:rPr>
      <w:rFonts w:ascii="方正小标宋简体" w:eastAsia="方正小标宋简体" w:cs="方正小标宋简体"/>
      <w:color w:val="000000"/>
      <w:sz w:val="22"/>
      <w:szCs w:val="22"/>
      <w:u w:val="single"/>
    </w:rPr>
  </w:style>
  <w:style w:type="character" w:customStyle="1" w:styleId="12">
    <w:name w:val="font31"/>
    <w:basedOn w:val="9"/>
    <w:qFormat/>
    <w:uiPriority w:val="0"/>
    <w:rPr>
      <w:rFonts w:ascii="方正小标宋简体" w:eastAsia="方正小标宋简体" w:cs="方正小标宋简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4</TotalTime>
  <ScaleCrop>false</ScaleCrop>
  <LinksUpToDate>false</LinksUpToDate>
  <CharactersWithSpaces>174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2021-04-02T03:26:00Z</dcterms:created>
  <dc:creator>linhong</dc:creator>
  <cp:lastModifiedBy>sugon</cp:lastModifiedBy>
  <cp:lastPrinted>2022-08-31T17:31:43Z</cp:lastPrinted>
  <dcterms:modified xsi:type="dcterms:W3CDTF">2022-08-31T17:32:15Z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