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sz w:val="28"/>
          <w:szCs w:val="28"/>
          <w:lang w:eastAsia="zh-CN"/>
        </w:rPr>
      </w:pPr>
      <w:r>
        <w:t>网上业务操作员变更流程</w:t>
      </w:r>
    </w:p>
    <w:p>
      <w:pPr>
        <w:ind w:right="560"/>
        <w:jc w:val="right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5067300" cy="3790950"/>
            <wp:effectExtent l="6350" t="6350" r="12700" b="12700"/>
            <wp:docPr id="1" name="图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80D5A"/>
    <w:rsid w:val="52C8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alignAccFollowNode1">
    <dgm:fillClrLst meth="repeat">
      <a:srgbClr val="D2DEEF">
        <a:alpha val="90000"/>
        <a:tint val="40000"/>
      </a:srgbClr>
    </dgm:fillClrLst>
    <dgm:linClrLst meth="repeat">
      <a:srgbClr val="D2DEEF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alignImgPlace1">
    <dgm:fillClrLst meth="repeat">
      <a:srgbClr val="C4D5EB">
        <a:tint val="5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alignNode1">
    <dgm:fillClrLst meth="repeat">
      <a:srgbClr val="5B9BD5"/>
    </dgm:fillClrLst>
    <dgm:linClrLst meth="repeat">
      <a:srgbClr val="5B9BD5"/>
    </dgm:linClrLst>
    <dgm:effectClrLst/>
    <dgm:txLinClrLst/>
    <dgm:txFillClrLst/>
    <dgm:txEffectClrLst/>
  </dgm:styleLbl>
  <dgm:styleLbl name="asst0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asst1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asst2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asst3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asst4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bgAcc1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bgAccFollowNode1">
    <dgm:fillClrLst meth="repeat">
      <a:srgbClr val="D2DEEF">
        <a:alpha val="90000"/>
        <a:tint val="40000"/>
      </a:srgbClr>
    </dgm:fillClrLst>
    <dgm:linClrLst meth="repeat">
      <a:srgbClr val="D2DEEF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bgImgPlace1">
    <dgm:fillClrLst meth="repeat">
      <a:srgbClr val="C4D5EB">
        <a:tint val="5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bgShp">
    <dgm:fillClrLst meth="repeat">
      <a:srgbClr val="D2DEEF">
        <a:tint val="4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bgSibTrans2D1">
    <dgm:fillClrLst meth="repeat">
      <a:srgbClr val="B5CBE7">
        <a:tint val="60000"/>
      </a:srgbClr>
    </dgm:fillClrLst>
    <dgm:linClrLst meth="repeat">
      <a:srgbClr val="B5CBE7">
        <a:tint val="60000"/>
      </a:srgbClr>
    </dgm:linClrLst>
    <dgm:effectClrLst/>
    <dgm:txLinClrLst/>
    <dgm:txFillClrLst/>
    <dgm:txEffectClrLst/>
  </dgm:styleLbl>
  <dgm:styleLbl name="callout">
    <dgm:fillClrLst meth="repeat">
      <a:srgbClr val="5B9BD5"/>
    </dgm:fillClrLst>
    <dgm:linClrLst meth="repeat">
      <a:srgbClr val="C4D5EB">
        <a:tint val="50000"/>
      </a:srgbClr>
    </dgm:linClrLst>
    <dgm:effectClrLst/>
    <dgm:txLinClrLst/>
    <dgm:txFillClrLst meth="repeat">
      <a:srgbClr val="000000"/>
    </dgm:txFillClrLst>
    <dgm:txEffectClrLst/>
  </dgm:styleLbl>
  <dgm:styleLbl name="conFgAcc1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dkBgShp">
    <dgm:fillClrLst meth="repeat">
      <a:srgbClr val="528CC1">
        <a:shade val="80000"/>
      </a:srgbClr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fgAcc0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1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2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3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4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FollowNode1">
    <dgm:fillClrLst meth="repeat">
      <a:srgbClr val="D2DEEF">
        <a:alpha val="90000"/>
        <a:tint val="40000"/>
      </a:srgbClr>
    </dgm:fillClrLst>
    <dgm:linClrLst meth="repeat">
      <a:srgbClr val="D2DEEF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fgImgPlace1">
    <dgm:fillClrLst meth="repeat">
      <a:srgbClr val="C4D5EB">
        <a:tint val="5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fgShp">
    <dgm:fillClrLst meth="repeat">
      <a:srgbClr val="B5CBE7">
        <a:tint val="60000"/>
      </a:srgbClr>
    </dgm:fillClrLst>
    <dgm:linClrLst meth="repeat">
      <a:srgbClr val="FFFFFF"/>
    </dgm:linClrLst>
    <dgm:effectClrLst/>
    <dgm:txLinClrLst/>
    <dgm:txFillClrLst meth="repeat">
      <a:srgbClr val="000000"/>
    </dgm:txFillClrLst>
    <dgm:txEffectClrLst/>
  </dgm:styleLbl>
  <dgm:styleLbl name="fgSibTrans2D1">
    <dgm:fillClrLst meth="repeat">
      <a:srgbClr val="B5CBE7">
        <a:tint val="60000"/>
      </a:srgbClr>
    </dgm:fillClrLst>
    <dgm:linClrLst meth="repeat">
      <a:srgbClr val="B5CBE7">
        <a:tint val="60000"/>
      </a:srgbClr>
    </dgm:linClrLst>
    <dgm:effectClrLst/>
    <dgm:txLinClrLst/>
    <dgm:txFillClrLst/>
    <dgm:txEffectClrLst/>
  </dgm:styleLbl>
  <dgm:styleLbl name="lnNode1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0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1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2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3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4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parChTrans1D1">
    <dgm:fillClrLst meth="repeat">
      <a:srgbClr val="5B9BD5"/>
    </dgm:fillClrLst>
    <dgm:linClrLst meth="repeat">
      <a:srgbClr val="477BA9">
        <a:shade val="60000"/>
      </a:srgbClr>
    </dgm:linClrLst>
    <dgm:effectClrLst/>
    <dgm:txLinClrLst/>
    <dgm:txFillClrLst meth="repeat">
      <a:srgbClr val="000000"/>
    </dgm:txFillClrLst>
    <dgm:txEffectClrLst/>
  </dgm:styleLbl>
  <dgm:styleLbl name="parChTrans1D2">
    <dgm:fillClrLst meth="repeat">
      <a:srgbClr val="5B9BD5"/>
    </dgm:fillClrLst>
    <dgm:linClrLst meth="repeat">
      <a:srgbClr val="477BA9">
        <a:shade val="60000"/>
      </a:srgbClr>
    </dgm:linClrLst>
    <dgm:effectClrLst/>
    <dgm:txLinClrLst/>
    <dgm:txFillClrLst meth="repeat">
      <a:srgbClr val="000000"/>
    </dgm:txFillClrLst>
    <dgm:txEffectClrLst/>
  </dgm:styleLbl>
  <dgm:styleLbl name="parChTrans1D3">
    <dgm:fillClrLst meth="repeat">
      <a:srgbClr val="5B9BD5"/>
    </dgm:fillClrLst>
    <dgm:linClrLst meth="repeat">
      <a:srgbClr val="528CC1">
        <a:shade val="80000"/>
      </a:srgbClr>
    </dgm:linClrLst>
    <dgm:effectClrLst/>
    <dgm:txLinClrLst/>
    <dgm:txFillClrLst meth="repeat">
      <a:srgbClr val="000000"/>
    </dgm:txFillClrLst>
    <dgm:txEffectClrLst/>
  </dgm:styleLbl>
  <dgm:styleLbl name="parChTrans1D4">
    <dgm:fillClrLst meth="repeat">
      <a:srgbClr val="5B9BD5"/>
    </dgm:fillClrLst>
    <dgm:linClrLst meth="repeat">
      <a:srgbClr val="528CC1">
        <a:shade val="80000"/>
      </a:srgbClr>
    </dgm:linClrLst>
    <dgm:effectClrLst/>
    <dgm:txLinClrLst/>
    <dgm:txFillClrLst meth="repeat">
      <a:srgbClr val="000000"/>
    </dgm:txFillClrLst>
    <dgm:txEffectClrLst/>
  </dgm:styleLbl>
  <dgm:styleLbl name="parChTrans2D1">
    <dgm:fillClrLst meth="repeat">
      <a:srgbClr val="B5CBE7">
        <a:tint val="60000"/>
      </a:srgbClr>
    </dgm:fillClrLst>
    <dgm:linClrLst meth="repeat">
      <a:srgbClr val="B5CBE7">
        <a:tint val="60000"/>
      </a:srgbClr>
    </dgm:linClrLst>
    <dgm:effectClrLst/>
    <dgm:txLinClrLst/>
    <dgm:txFillClrLst meth="repeat">
      <a:srgbClr val="FFFFFF"/>
    </dgm:txFillClrLst>
    <dgm:txEffectClrLst/>
  </dgm:styleLbl>
  <dgm:styleLbl name="parChTrans2D2">
    <dgm:fillClrLst meth="repeat">
      <a:srgbClr val="5B9BD5"/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parChTrans2D3">
    <dgm:fillClrLst meth="repeat">
      <a:srgbClr val="5B9BD5"/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parChTrans2D4">
    <dgm:fillClrLst meth="repeat">
      <a:srgbClr val="5B9BD5"/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revTx">
    <dgm:fillClrLst meth="repeat">
      <a:srgbClr val="FFFFFF">
        <a:alpha val="0"/>
      </a:srgbClr>
    </dgm:fillClrLst>
    <dgm:linClrLst meth="repeat">
      <a:srgbClr val="000000">
        <a:alpha val="0"/>
      </a:srgbClr>
    </dgm:linClrLst>
    <dgm:effectClrLst/>
    <dgm:txLinClrLst/>
    <dgm:txFillClrLst meth="repeat">
      <a:srgbClr val="000000"/>
    </dgm:txFillClrLst>
    <dgm:txEffectClrLst/>
  </dgm:styleLbl>
  <dgm:styleLbl name="sibTrans1D1">
    <dgm:fillClrLst meth="repeat">
      <a:srgbClr val="5B9BD5"/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sibTrans2D1">
    <dgm:fillClrLst meth="repeat">
      <a:srgbClr val="B5CBE7">
        <a:tint val="60000"/>
      </a:srgbClr>
    </dgm:fillClrLst>
    <dgm:linClrLst meth="repeat">
      <a:srgbClr val="B5CBE7">
        <a:tint val="60000"/>
      </a:srgbClr>
    </dgm:linClrLst>
    <dgm:effectClrLst/>
    <dgm:txLinClrLst/>
    <dgm:txFillClrLst/>
    <dgm:txEffectClrLst/>
  </dgm:styleLbl>
  <dgm:styleLbl name="solidAlignAcc1">
    <dgm:fillClrLst meth="repeat">
      <a:srgbClr val="FFFFFF"/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solidBgAcc1">
    <dgm:fillClrLst meth="repeat">
      <a:srgbClr val="FFFFFF"/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solidFgAcc1">
    <dgm:fillClrLst meth="repeat">
      <a:srgbClr val="FFFFFF"/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trAlignAcc1">
    <dgm:fillClrLst meth="repeat">
      <a:srgbClr val="FFFFFF">
        <a:alpha val="4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trBgShp">
    <dgm:fillClrLst meth="repeat">
      <a:srgbClr val="C4D5EB">
        <a:tint val="50000"/>
        <a:alpha val="40000"/>
      </a:srgbClr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vennNode1">
    <dgm:fillClrLst meth="repeat">
      <a:srgbClr val="5B9BD5">
        <a:alpha val="50000"/>
      </a:srgbClr>
    </dgm:fillClrLst>
    <dgm:linClrLst meth="repeat">
      <a:srgbClr val="FFFFFF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15931E-1654-4B73-89B2-8E333D9C42E0}" type="doc">
      <dgm:prSet loTypeId="list" loCatId="list" qsTypeId="urn:microsoft.com/office/officeart/2005/8/quickstyle/simple1" qsCatId="simple" csTypeId="urn:microsoft.com/office/officeart/2005/8/colors/accent1_2" csCatId="accent1" phldr="0"/>
      <dgm:spPr/>
      <dgm:t>
        <a:bodyPr/>
        <a:p>
          <a:endParaRPr lang="zh-CN" altLang="en-US"/>
        </a:p>
      </dgm:t>
    </dgm:pt>
    <dgm:pt modelId="{90DDC401-903F-495B-A387-FFA8A45891F6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/>
            <a:t>填写</a:t>
          </a:r>
          <a:endParaRPr lang="zh-CN" altLang="en-US" sz="2200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/>
            <a:t>申请表</a:t>
          </a:r>
          <a:r>
            <a:rPr lang="zh-CN" altLang="en-US" sz="2200"/>
            <a:t/>
          </a:r>
          <a:endParaRPr lang="zh-CN" altLang="en-US" sz="2200"/>
        </a:p>
      </dgm:t>
    </dgm:pt>
    <dgm:pt modelId="{C8BB0B8A-C63A-4F83-B8DD-3A7CE259E4EE}" cxnId="{C44452BE-3B96-4185-A386-EA064EEE9FBE}" type="parTrans">
      <dgm:prSet/>
      <dgm:spPr/>
      <dgm:t>
        <a:bodyPr/>
        <a:p>
          <a:endParaRPr lang="zh-CN" altLang="en-US"/>
        </a:p>
      </dgm:t>
    </dgm:pt>
    <dgm:pt modelId="{35E5E878-0907-4014-9CFA-56AEFE6C22E5}" cxnId="{C44452BE-3B96-4185-A386-EA064EEE9FBE}" type="sibTrans">
      <dgm:prSet/>
      <dgm:spPr/>
      <dgm:t>
        <a:bodyPr/>
        <a:p>
          <a:endParaRPr lang="zh-CN" altLang="en-US"/>
        </a:p>
      </dgm:t>
    </dgm:pt>
    <dgm:pt modelId="{E08CEB0C-E37F-4DCA-A8EA-4B2CD3AD7754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/>
            <a:t>下载并填写《单位网上业务用户变更申请表》，一式两份(盖法人章、公章、财务章)；</a:t>
          </a:r>
          <a:endParaRPr lang="zh-CN" altLang="en-US"/>
        </a:p>
      </dgm:t>
    </dgm:pt>
    <dgm:pt modelId="{FB4BCC77-44E9-4065-8A2F-90CD32DE34E3}" cxnId="{A8008958-9C2A-4A61-9DBC-F1AE4B3CC0B2}" type="parTrans">
      <dgm:prSet/>
      <dgm:spPr/>
      <dgm:t>
        <a:bodyPr/>
        <a:p>
          <a:endParaRPr lang="zh-CN" altLang="en-US"/>
        </a:p>
      </dgm:t>
    </dgm:pt>
    <dgm:pt modelId="{41FED480-3E2E-47A2-B997-02D527BC8082}" cxnId="{A8008958-9C2A-4A61-9DBC-F1AE4B3CC0B2}" type="sibTrans">
      <dgm:prSet/>
      <dgm:spPr/>
      <dgm:t>
        <a:bodyPr/>
        <a:p>
          <a:endParaRPr lang="zh-CN" altLang="en-US"/>
        </a:p>
      </dgm:t>
    </dgm:pt>
    <dgm:pt modelId="{83EB2102-870F-443A-AA43-99A2CC7AAF69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/>
            <a:t>申请表上勾选“操作员信息变更”。</a:t>
          </a:r>
          <a:endParaRPr lang="zh-CN" altLang="en-US"/>
        </a:p>
      </dgm:t>
    </dgm:pt>
    <dgm:pt modelId="{F9B52A57-8BE4-4B37-8F4C-B5C2FBD500B9}" cxnId="{DA8DE484-DDF5-49D5-9DA8-F3A5DF28923B}" type="parTrans">
      <dgm:prSet/>
      <dgm:spPr/>
    </dgm:pt>
    <dgm:pt modelId="{C0530F49-18C6-442A-9F7D-718EE27D69CB}" cxnId="{DA8DE484-DDF5-49D5-9DA8-F3A5DF28923B}" type="sibTrans">
      <dgm:prSet/>
      <dgm:spPr/>
    </dgm:pt>
    <dgm:pt modelId="{70700A80-0498-49EA-B76F-288EFE1BF3E3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/>
            <a:t/>
          </a:r>
          <a:endParaRPr lang="zh-CN" altLang="en-US"/>
        </a:p>
      </dgm:t>
    </dgm:pt>
    <dgm:pt modelId="{E0F719D2-3083-4DC9-ACC5-32A8687AEF77}" cxnId="{3E432E65-1E02-49FE-892E-C47E25FF20D6}" type="parTrans">
      <dgm:prSet/>
      <dgm:spPr/>
    </dgm:pt>
    <dgm:pt modelId="{A42223E7-027F-4C51-8772-3175C9EEA9C5}" cxnId="{3E432E65-1E02-49FE-892E-C47E25FF20D6}" type="sibTrans">
      <dgm:prSet/>
      <dgm:spPr/>
    </dgm:pt>
    <dgm:pt modelId="{C8DDDFA1-AF37-4444-AAEB-D51CEE212719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/>
            <a:t>准备材料</a:t>
          </a:r>
          <a:r>
            <a:rPr lang="zh-CN" altLang="en-US" sz="2200"/>
            <a:t/>
          </a:r>
          <a:endParaRPr lang="zh-CN" altLang="en-US" sz="2200"/>
        </a:p>
      </dgm:t>
    </dgm:pt>
    <dgm:pt modelId="{26EA520A-5891-4EBA-B2AD-1840663D8C07}" cxnId="{E4D54D96-7E03-4897-8515-7F1FB5493792}" type="parTrans">
      <dgm:prSet/>
      <dgm:spPr/>
      <dgm:t>
        <a:bodyPr/>
        <a:p>
          <a:endParaRPr lang="zh-CN" altLang="en-US"/>
        </a:p>
      </dgm:t>
    </dgm:pt>
    <dgm:pt modelId="{CE2287C8-6424-4771-88FD-4DADE15C5A04}" cxnId="{E4D54D96-7E03-4897-8515-7F1FB5493792}" type="sibTrans">
      <dgm:prSet/>
      <dgm:spPr/>
      <dgm:t>
        <a:bodyPr/>
        <a:p>
          <a:endParaRPr lang="zh-CN" altLang="en-US"/>
        </a:p>
      </dgm:t>
    </dgm:pt>
    <dgm:pt modelId="{5AA02751-379E-46DB-884A-F23ACBC498EE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/>
            <a:t>经办人身份证原件及复印件（复印件加盖公章）；</a:t>
          </a:r>
          <a:endParaRPr lang="zh-CN" altLang="en-US"/>
        </a:p>
      </dgm:t>
    </dgm:pt>
    <dgm:pt modelId="{D0D77647-95BE-4607-B2F0-006D9CAB8F0E}" cxnId="{00A4013A-E8E0-4ECD-A030-4403F8E200F4}" type="parTrans">
      <dgm:prSet/>
      <dgm:spPr/>
      <dgm:t>
        <a:bodyPr/>
        <a:p>
          <a:endParaRPr lang="zh-CN" altLang="en-US"/>
        </a:p>
      </dgm:t>
    </dgm:pt>
    <dgm:pt modelId="{3DBF6B9F-A188-4D67-ABE8-0633561FA9E5}" cxnId="{00A4013A-E8E0-4ECD-A030-4403F8E200F4}" type="sibTrans">
      <dgm:prSet/>
      <dgm:spPr/>
      <dgm:t>
        <a:bodyPr/>
        <a:p>
          <a:endParaRPr lang="zh-CN" altLang="en-US"/>
        </a:p>
      </dgm:t>
    </dgm:pt>
    <dgm:pt modelId="{17A86B44-7C5A-4AE6-A888-5338DCBC5E91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/>
            <a:t>法人身份证身份证原件及复印件（复印件加盖公章）；</a:t>
          </a:r>
          <a:endParaRPr lang="zh-CN" altLang="en-US"/>
        </a:p>
      </dgm:t>
    </dgm:pt>
    <dgm:pt modelId="{E794570C-192D-44AA-BE7E-1F53C4C9FF55}" cxnId="{261F2B36-C19A-42B3-BE8C-2957DACFC066}" type="parTrans">
      <dgm:prSet/>
      <dgm:spPr/>
    </dgm:pt>
    <dgm:pt modelId="{3D0401B3-6795-4D9D-9EFA-1CF7ED39C841}" cxnId="{261F2B36-C19A-42B3-BE8C-2957DACFC066}" type="sibTrans">
      <dgm:prSet/>
      <dgm:spPr/>
    </dgm:pt>
    <dgm:pt modelId="{2108D052-BF6D-4237-A720-C7EEAD34FECC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/>
            <a:t>网上业务操作员身份证原件及复印件（复印件加盖公章）；</a:t>
          </a:r>
          <a:endParaRPr lang="zh-CN" altLang="en-US"/>
        </a:p>
      </dgm:t>
    </dgm:pt>
    <dgm:pt modelId="{25EF35FA-3E16-4AC0-A456-EDA38A6CF324}" cxnId="{FB1DF08E-7DD1-4814-8B41-C0734B3F58D6}" type="parTrans">
      <dgm:prSet/>
      <dgm:spPr/>
    </dgm:pt>
    <dgm:pt modelId="{4F4C1FE0-42ED-4F5F-8A90-283938D6B996}" cxnId="{FB1DF08E-7DD1-4814-8B41-C0734B3F58D6}" type="sibTrans">
      <dgm:prSet/>
      <dgm:spPr/>
    </dgm:pt>
    <dgm:pt modelId="{8080C991-E747-4E44-B8EF-259D8F940EA9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/>
            <a:t>填写完整的《单位网上业务用户变更申请表》。</a:t>
          </a:r>
          <a:endParaRPr lang="zh-CN" altLang="en-US"/>
        </a:p>
      </dgm:t>
    </dgm:pt>
    <dgm:pt modelId="{67D57753-D934-4217-88C0-D99099ABE177}" cxnId="{7EA6E67A-535A-40A0-B08B-EDA4FDE9FC89}" type="parTrans">
      <dgm:prSet/>
      <dgm:spPr/>
    </dgm:pt>
    <dgm:pt modelId="{B5458C4D-0ED3-4C23-8133-CC5381293AE3}" cxnId="{7EA6E67A-535A-40A0-B08B-EDA4FDE9FC89}" type="sibTrans">
      <dgm:prSet/>
      <dgm:spPr/>
    </dgm:pt>
    <dgm:pt modelId="{A6685E83-BEEC-49B3-B40A-539E2C0D7A1A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/>
            <a:t>变更与验印</a:t>
          </a:r>
          <a:r>
            <a:rPr lang="zh-CN" altLang="en-US" sz="2200"/>
            <a:t/>
          </a:r>
          <a:endParaRPr lang="zh-CN" altLang="en-US" sz="2200"/>
        </a:p>
      </dgm:t>
    </dgm:pt>
    <dgm:pt modelId="{FECC43A3-D59E-4EE1-9557-8FBB90D5B362}" cxnId="{C38936B3-CD4C-41D2-8DB1-2B661C9AEEB5}" type="parTrans">
      <dgm:prSet/>
      <dgm:spPr/>
      <dgm:t>
        <a:bodyPr/>
        <a:p>
          <a:endParaRPr lang="zh-CN" altLang="en-US"/>
        </a:p>
      </dgm:t>
    </dgm:pt>
    <dgm:pt modelId="{68BB6C9A-B7F0-43A0-955B-FC8C4D4009BF}" cxnId="{C38936B3-CD4C-41D2-8DB1-2B661C9AEEB5}" type="sibTrans">
      <dgm:prSet/>
      <dgm:spPr/>
      <dgm:t>
        <a:bodyPr/>
        <a:p>
          <a:endParaRPr lang="zh-CN" altLang="en-US"/>
        </a:p>
      </dgm:t>
    </dgm:pt>
    <dgm:pt modelId="{CBA50553-63FA-4B5A-9888-EDDBA06CA593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 sz="900"/>
            <a:t>前往武汉住房公积金中心任意分中心办理网上业务用户变更手续（分中心地址可通过http://gjj.wuhan.gov.cn/html/bmgj/fwwd/index.html查询）；</a:t>
          </a:r>
          <a:endParaRPr lang="zh-CN" altLang="en-US" sz="900"/>
        </a:p>
      </dgm:t>
    </dgm:pt>
    <dgm:pt modelId="{73E2772F-165D-4B56-ACC2-969CBF53B0A8}" cxnId="{D72E8D84-FD69-4312-B3FF-7211D180F385}" type="parTrans">
      <dgm:prSet/>
      <dgm:spPr/>
      <dgm:t>
        <a:bodyPr/>
        <a:p>
          <a:endParaRPr lang="zh-CN" altLang="en-US"/>
        </a:p>
      </dgm:t>
    </dgm:pt>
    <dgm:pt modelId="{7BFD1607-7356-4D3D-A829-75D002A3A4B0}" cxnId="{D72E8D84-FD69-4312-B3FF-7211D180F385}" type="sibTrans">
      <dgm:prSet/>
      <dgm:spPr/>
      <dgm:t>
        <a:bodyPr/>
        <a:p>
          <a:endParaRPr lang="zh-CN" altLang="en-US"/>
        </a:p>
      </dgm:t>
    </dgm:pt>
    <dgm:pt modelId="{56A9EF93-4BA3-483D-8E76-1CBA00033BE1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 sz="900"/>
            <a:t>变更完成再到缴存行办理验印激活证书手续。</a:t>
          </a:r>
          <a:r>
            <a:rPr lang="zh-CN" altLang="en-US" sz="900"/>
            <a:t/>
          </a:r>
          <a:endParaRPr lang="zh-CN" altLang="en-US" sz="900"/>
        </a:p>
      </dgm:t>
    </dgm:pt>
    <dgm:pt modelId="{E5FA7786-0669-4D3C-98A6-D54C411601B3}" cxnId="{42D588DF-94AB-4B29-B98C-A9FBACC9C711}" type="parTrans">
      <dgm:prSet/>
      <dgm:spPr/>
    </dgm:pt>
    <dgm:pt modelId="{4A4BB17F-B9AA-46C2-BF22-B93D20E10C54}" cxnId="{42D588DF-94AB-4B29-B98C-A9FBACC9C711}" type="sibTrans">
      <dgm:prSet/>
      <dgm:spPr/>
    </dgm:pt>
    <dgm:pt modelId="{D5935282-3C7C-4F88-A1AE-C27DB8591514}" type="pres">
      <dgm:prSet presAssocID="{2E15931E-1654-4B73-89B2-8E333D9C42E0}" presName="Name0" presStyleCnt="0">
        <dgm:presLayoutVars>
          <dgm:dir/>
          <dgm:animLvl val="lvl"/>
          <dgm:resizeHandles val="exact"/>
        </dgm:presLayoutVars>
      </dgm:prSet>
      <dgm:spPr/>
    </dgm:pt>
    <dgm:pt modelId="{E61486FD-113E-4C87-8ADF-B1A8E2A84801}" type="pres">
      <dgm:prSet presAssocID="{90DDC401-903F-495B-A387-FFA8A45891F6}" presName="linNode" presStyleCnt="0"/>
      <dgm:spPr/>
    </dgm:pt>
    <dgm:pt modelId="{96BE2B31-D87C-43E1-BE64-4C27B13F4AA4}" type="pres">
      <dgm:prSet presAssocID="{90DDC401-903F-495B-A387-FFA8A45891F6}" presName="parentText" presStyleLbl="node1" presStyleIdx="0" presStyleCnt="3">
        <dgm:presLayoutVars>
          <dgm:chMax val="1"/>
          <dgm:bulletEnabled val="1"/>
        </dgm:presLayoutVars>
      </dgm:prSet>
      <dgm:spPr/>
    </dgm:pt>
    <dgm:pt modelId="{DD9406C3-FC80-4468-A55B-122D744D43F0}" type="pres">
      <dgm:prSet presAssocID="{90DDC401-903F-495B-A387-FFA8A45891F6}" presName="descendantText" presStyleLbl="alignAccFollowNode1" presStyleIdx="0" presStyleCnt="3">
        <dgm:presLayoutVars>
          <dgm:bulletEnabled val="1"/>
        </dgm:presLayoutVars>
      </dgm:prSet>
      <dgm:spPr/>
    </dgm:pt>
    <dgm:pt modelId="{F1941F29-E51C-4282-956D-50CFAFAEB9B8}" type="pres">
      <dgm:prSet presAssocID="{35E5E878-0907-4014-9CFA-56AEFE6C22E5}" presName="sp" presStyleCnt="0"/>
      <dgm:spPr/>
    </dgm:pt>
    <dgm:pt modelId="{2BB2A428-FB05-47E5-AC5F-C6A7936A9AC0}" type="pres">
      <dgm:prSet presAssocID="{C8DDDFA1-AF37-4444-AAEB-D51CEE212719}" presName="linNode" presStyleCnt="0"/>
      <dgm:spPr/>
    </dgm:pt>
    <dgm:pt modelId="{B093CE78-670B-40EB-95CF-315E334D550F}" type="pres">
      <dgm:prSet presAssocID="{C8DDDFA1-AF37-4444-AAEB-D51CEE212719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64028F0D-BE57-4642-92F7-303D4E45C524}" type="pres">
      <dgm:prSet presAssocID="{C8DDDFA1-AF37-4444-AAEB-D51CEE212719}" presName="descendantText" presStyleLbl="alignAccFollowNode1" presStyleIdx="1" presStyleCnt="3">
        <dgm:presLayoutVars>
          <dgm:bulletEnabled val="1"/>
        </dgm:presLayoutVars>
      </dgm:prSet>
      <dgm:spPr/>
    </dgm:pt>
    <dgm:pt modelId="{360B8309-24C3-4FF5-B9A4-70E67FCD49A6}" type="pres">
      <dgm:prSet presAssocID="{CE2287C8-6424-4771-88FD-4DADE15C5A04}" presName="sp" presStyleCnt="0"/>
      <dgm:spPr/>
    </dgm:pt>
    <dgm:pt modelId="{B589D1EC-5156-4FB2-BB1C-8E1290A868B9}" type="pres">
      <dgm:prSet presAssocID="{A6685E83-BEEC-49B3-B40A-539E2C0D7A1A}" presName="linNode" presStyleCnt="0"/>
      <dgm:spPr/>
    </dgm:pt>
    <dgm:pt modelId="{EBD335B5-8308-49CB-9630-99D852747B1F}" type="pres">
      <dgm:prSet presAssocID="{A6685E83-BEEC-49B3-B40A-539E2C0D7A1A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6EB2A58E-CA03-4F76-94B6-D8FE50231963}" type="pres">
      <dgm:prSet presAssocID="{A6685E83-BEEC-49B3-B40A-539E2C0D7A1A}" presName="descendantText" presStyleLbl="alignAccFollowNode1" presStyleIdx="2" presStyleCnt="3">
        <dgm:presLayoutVars>
          <dgm:bulletEnabled val="1"/>
        </dgm:presLayoutVars>
      </dgm:prSet>
      <dgm:spPr/>
    </dgm:pt>
  </dgm:ptLst>
  <dgm:cxnLst>
    <dgm:cxn modelId="{C44452BE-3B96-4185-A386-EA064EEE9FBE}" srcId="{2E15931E-1654-4B73-89B2-8E333D9C42E0}" destId="{90DDC401-903F-495B-A387-FFA8A45891F6}" srcOrd="0" destOrd="0" parTransId="{C8BB0B8A-C63A-4F83-B8DD-3A7CE259E4EE}" sibTransId="{35E5E878-0907-4014-9CFA-56AEFE6C22E5}"/>
    <dgm:cxn modelId="{A8008958-9C2A-4A61-9DBC-F1AE4B3CC0B2}" srcId="{90DDC401-903F-495B-A387-FFA8A45891F6}" destId="{E08CEB0C-E37F-4DCA-A8EA-4B2CD3AD7754}" srcOrd="0" destOrd="0" parTransId="{FB4BCC77-44E9-4065-8A2F-90CD32DE34E3}" sibTransId="{41FED480-3E2E-47A2-B997-02D527BC8082}"/>
    <dgm:cxn modelId="{DA8DE484-DDF5-49D5-9DA8-F3A5DF28923B}" srcId="{90DDC401-903F-495B-A387-FFA8A45891F6}" destId="{83EB2102-870F-443A-AA43-99A2CC7AAF69}" srcOrd="1" destOrd="0" parTransId="{F9B52A57-8BE4-4B37-8F4C-B5C2FBD500B9}" sibTransId="{C0530F49-18C6-442A-9F7D-718EE27D69CB}"/>
    <dgm:cxn modelId="{3E432E65-1E02-49FE-892E-C47E25FF20D6}" srcId="{90DDC401-903F-495B-A387-FFA8A45891F6}" destId="{70700A80-0498-49EA-B76F-288EFE1BF3E3}" srcOrd="2" destOrd="0" parTransId="{E0F719D2-3083-4DC9-ACC5-32A8687AEF77}" sibTransId="{A42223E7-027F-4C51-8772-3175C9EEA9C5}"/>
    <dgm:cxn modelId="{E4D54D96-7E03-4897-8515-7F1FB5493792}" srcId="{2E15931E-1654-4B73-89B2-8E333D9C42E0}" destId="{C8DDDFA1-AF37-4444-AAEB-D51CEE212719}" srcOrd="1" destOrd="0" parTransId="{26EA520A-5891-4EBA-B2AD-1840663D8C07}" sibTransId="{CE2287C8-6424-4771-88FD-4DADE15C5A04}"/>
    <dgm:cxn modelId="{00A4013A-E8E0-4ECD-A030-4403F8E200F4}" srcId="{C8DDDFA1-AF37-4444-AAEB-D51CEE212719}" destId="{5AA02751-379E-46DB-884A-F23ACBC498EE}" srcOrd="0" destOrd="1" parTransId="{D0D77647-95BE-4607-B2F0-006D9CAB8F0E}" sibTransId="{3DBF6B9F-A188-4D67-ABE8-0633561FA9E5}"/>
    <dgm:cxn modelId="{261F2B36-C19A-42B3-BE8C-2957DACFC066}" srcId="{C8DDDFA1-AF37-4444-AAEB-D51CEE212719}" destId="{17A86B44-7C5A-4AE6-A888-5338DCBC5E91}" srcOrd="1" destOrd="1" parTransId="{E794570C-192D-44AA-BE7E-1F53C4C9FF55}" sibTransId="{3D0401B3-6795-4D9D-9EFA-1CF7ED39C841}"/>
    <dgm:cxn modelId="{FB1DF08E-7DD1-4814-8B41-C0734B3F58D6}" srcId="{C8DDDFA1-AF37-4444-AAEB-D51CEE212719}" destId="{2108D052-BF6D-4237-A720-C7EEAD34FECC}" srcOrd="2" destOrd="1" parTransId="{25EF35FA-3E16-4AC0-A456-EDA38A6CF324}" sibTransId="{4F4C1FE0-42ED-4F5F-8A90-283938D6B996}"/>
    <dgm:cxn modelId="{7EA6E67A-535A-40A0-B08B-EDA4FDE9FC89}" srcId="{C8DDDFA1-AF37-4444-AAEB-D51CEE212719}" destId="{8080C991-E747-4E44-B8EF-259D8F940EA9}" srcOrd="3" destOrd="1" parTransId="{67D57753-D934-4217-88C0-D99099ABE177}" sibTransId="{B5458C4D-0ED3-4C23-8133-CC5381293AE3}"/>
    <dgm:cxn modelId="{C38936B3-CD4C-41D2-8DB1-2B661C9AEEB5}" srcId="{2E15931E-1654-4B73-89B2-8E333D9C42E0}" destId="{A6685E83-BEEC-49B3-B40A-539E2C0D7A1A}" srcOrd="2" destOrd="0" parTransId="{FECC43A3-D59E-4EE1-9557-8FBB90D5B362}" sibTransId="{68BB6C9A-B7F0-43A0-955B-FC8C4D4009BF}"/>
    <dgm:cxn modelId="{D72E8D84-FD69-4312-B3FF-7211D180F385}" srcId="{A6685E83-BEEC-49B3-B40A-539E2C0D7A1A}" destId="{CBA50553-63FA-4B5A-9888-EDDBA06CA593}" srcOrd="0" destOrd="2" parTransId="{73E2772F-165D-4B56-ACC2-969CBF53B0A8}" sibTransId="{7BFD1607-7356-4D3D-A829-75D002A3A4B0}"/>
    <dgm:cxn modelId="{42D588DF-94AB-4B29-B98C-A9FBACC9C711}" srcId="{A6685E83-BEEC-49B3-B40A-539E2C0D7A1A}" destId="{56A9EF93-4BA3-483D-8E76-1CBA00033BE1}" srcOrd="1" destOrd="2" parTransId="{E5FA7786-0669-4D3C-98A6-D54C411601B3}" sibTransId="{4A4BB17F-B9AA-46C2-BF22-B93D20E10C54}"/>
    <dgm:cxn modelId="{A9BB6396-20FA-4462-BD79-7D4AA2AA2743}" type="presOf" srcId="{2E15931E-1654-4B73-89B2-8E333D9C42E0}" destId="{D5935282-3C7C-4F88-A1AE-C27DB8591514}" srcOrd="0" destOrd="0" presId="urn:microsoft.com/office/officeart/2005/8/layout/vList5"/>
    <dgm:cxn modelId="{63A76453-711A-434D-9672-5E52B7D4DF7E}" type="presParOf" srcId="{D5935282-3C7C-4F88-A1AE-C27DB8591514}" destId="{E61486FD-113E-4C87-8ADF-B1A8E2A84801}" srcOrd="0" destOrd="0" presId="urn:microsoft.com/office/officeart/2005/8/layout/vList5"/>
    <dgm:cxn modelId="{DE7714D2-4780-402A-A27B-E16DC78856A0}" type="presParOf" srcId="{E61486FD-113E-4C87-8ADF-B1A8E2A84801}" destId="{96BE2B31-D87C-43E1-BE64-4C27B13F4AA4}" srcOrd="0" destOrd="0" presId="urn:microsoft.com/office/officeart/2005/8/layout/vList5"/>
    <dgm:cxn modelId="{4B61AD5E-4F38-41C8-A684-5C4E2876A8A4}" type="presOf" srcId="{90DDC401-903F-495B-A387-FFA8A45891F6}" destId="{96BE2B31-D87C-43E1-BE64-4C27B13F4AA4}" srcOrd="0" destOrd="0" presId="urn:microsoft.com/office/officeart/2005/8/layout/vList5"/>
    <dgm:cxn modelId="{52E9EB2F-64BC-424A-805F-FE3ABB7E2A9F}" type="presParOf" srcId="{E61486FD-113E-4C87-8ADF-B1A8E2A84801}" destId="{DD9406C3-FC80-4468-A55B-122D744D43F0}" srcOrd="1" destOrd="0" presId="urn:microsoft.com/office/officeart/2005/8/layout/vList5"/>
    <dgm:cxn modelId="{9B2D43FA-FA54-4C4B-A93A-1494AB9CB517}" type="presOf" srcId="{E08CEB0C-E37F-4DCA-A8EA-4B2CD3AD7754}" destId="{DD9406C3-FC80-4468-A55B-122D744D43F0}" srcOrd="0" destOrd="0" presId="urn:microsoft.com/office/officeart/2005/8/layout/vList5"/>
    <dgm:cxn modelId="{244280FA-57C9-488F-B2E1-DE4133D57319}" type="presOf" srcId="{83EB2102-870F-443A-AA43-99A2CC7AAF69}" destId="{DD9406C3-FC80-4468-A55B-122D744D43F0}" srcOrd="0" destOrd="1" presId="urn:microsoft.com/office/officeart/2005/8/layout/vList5"/>
    <dgm:cxn modelId="{267D394F-5E23-4FD0-8E29-0F2492776A10}" type="presOf" srcId="{70700A80-0498-49EA-B76F-288EFE1BF3E3}" destId="{DD9406C3-FC80-4468-A55B-122D744D43F0}" srcOrd="0" destOrd="2" presId="urn:microsoft.com/office/officeart/2005/8/layout/vList5"/>
    <dgm:cxn modelId="{BC5325D9-3FD0-40EA-A666-D388ABCC7D5E}" type="presParOf" srcId="{D5935282-3C7C-4F88-A1AE-C27DB8591514}" destId="{F1941F29-E51C-4282-956D-50CFAFAEB9B8}" srcOrd="1" destOrd="0" presId="urn:microsoft.com/office/officeart/2005/8/layout/vList5"/>
    <dgm:cxn modelId="{EB311F92-C6D2-4453-A241-608BE615598E}" type="presParOf" srcId="{D5935282-3C7C-4F88-A1AE-C27DB8591514}" destId="{2BB2A428-FB05-47E5-AC5F-C6A7936A9AC0}" srcOrd="2" destOrd="0" presId="urn:microsoft.com/office/officeart/2005/8/layout/vList5"/>
    <dgm:cxn modelId="{E62B05DA-F3D8-44A9-B1BC-0953C9AA24E5}" type="presParOf" srcId="{2BB2A428-FB05-47E5-AC5F-C6A7936A9AC0}" destId="{B093CE78-670B-40EB-95CF-315E334D550F}" srcOrd="0" destOrd="2" presId="urn:microsoft.com/office/officeart/2005/8/layout/vList5"/>
    <dgm:cxn modelId="{78D2C247-F815-4B01-9EBC-D225D4D0A426}" type="presOf" srcId="{C8DDDFA1-AF37-4444-AAEB-D51CEE212719}" destId="{B093CE78-670B-40EB-95CF-315E334D550F}" srcOrd="0" destOrd="0" presId="urn:microsoft.com/office/officeart/2005/8/layout/vList5"/>
    <dgm:cxn modelId="{A3E94E75-36DB-4C8B-A1D3-A14C8B1280EC}" type="presParOf" srcId="{2BB2A428-FB05-47E5-AC5F-C6A7936A9AC0}" destId="{64028F0D-BE57-4642-92F7-303D4E45C524}" srcOrd="1" destOrd="2" presId="urn:microsoft.com/office/officeart/2005/8/layout/vList5"/>
    <dgm:cxn modelId="{61773BDF-04C2-462A-8D59-B6DC140E8800}" type="presOf" srcId="{5AA02751-379E-46DB-884A-F23ACBC498EE}" destId="{64028F0D-BE57-4642-92F7-303D4E45C524}" srcOrd="0" destOrd="0" presId="urn:microsoft.com/office/officeart/2005/8/layout/vList5"/>
    <dgm:cxn modelId="{0BB039CF-C2D8-4BF9-9FA5-E8A0F4330618}" type="presOf" srcId="{17A86B44-7C5A-4AE6-A888-5338DCBC5E91}" destId="{64028F0D-BE57-4642-92F7-303D4E45C524}" srcOrd="0" destOrd="1" presId="urn:microsoft.com/office/officeart/2005/8/layout/vList5"/>
    <dgm:cxn modelId="{E2811D0F-C405-49DC-885A-3ECE0535862A}" type="presOf" srcId="{2108D052-BF6D-4237-A720-C7EEAD34FECC}" destId="{64028F0D-BE57-4642-92F7-303D4E45C524}" srcOrd="0" destOrd="2" presId="urn:microsoft.com/office/officeart/2005/8/layout/vList5"/>
    <dgm:cxn modelId="{7738D44E-40C5-4EF7-BDAD-B1B8BD6BFB41}" type="presOf" srcId="{8080C991-E747-4E44-B8EF-259D8F940EA9}" destId="{64028F0D-BE57-4642-92F7-303D4E45C524}" srcOrd="0" destOrd="3" presId="urn:microsoft.com/office/officeart/2005/8/layout/vList5"/>
    <dgm:cxn modelId="{68F51F80-1CDF-42E1-A409-16B7A5938A22}" type="presParOf" srcId="{D5935282-3C7C-4F88-A1AE-C27DB8591514}" destId="{360B8309-24C3-4FF5-B9A4-70E67FCD49A6}" srcOrd="3" destOrd="0" presId="urn:microsoft.com/office/officeart/2005/8/layout/vList5"/>
    <dgm:cxn modelId="{22CF5081-5C3B-4641-B855-0431589482CE}" type="presParOf" srcId="{D5935282-3C7C-4F88-A1AE-C27DB8591514}" destId="{B589D1EC-5156-4FB2-BB1C-8E1290A868B9}" srcOrd="4" destOrd="0" presId="urn:microsoft.com/office/officeart/2005/8/layout/vList5"/>
    <dgm:cxn modelId="{F146EC22-C598-45E0-B971-29DC5E481A1A}" type="presParOf" srcId="{B589D1EC-5156-4FB2-BB1C-8E1290A868B9}" destId="{EBD335B5-8308-49CB-9630-99D852747B1F}" srcOrd="0" destOrd="4" presId="urn:microsoft.com/office/officeart/2005/8/layout/vList5"/>
    <dgm:cxn modelId="{A8DEB87A-BFBF-48EB-8EF6-547C33A561F1}" type="presOf" srcId="{A6685E83-BEEC-49B3-B40A-539E2C0D7A1A}" destId="{EBD335B5-8308-49CB-9630-99D852747B1F}" srcOrd="0" destOrd="0" presId="urn:microsoft.com/office/officeart/2005/8/layout/vList5"/>
    <dgm:cxn modelId="{E46125CD-F979-4F19-83F0-F1C7EE9BA952}" type="presParOf" srcId="{B589D1EC-5156-4FB2-BB1C-8E1290A868B9}" destId="{6EB2A58E-CA03-4F76-94B6-D8FE50231963}" srcOrd="1" destOrd="4" presId="urn:microsoft.com/office/officeart/2005/8/layout/vList5"/>
    <dgm:cxn modelId="{AC8D2519-11EB-48E8-9956-7A0837BFDC82}" type="presOf" srcId="{CBA50553-63FA-4B5A-9888-EDDBA06CA593}" destId="{6EB2A58E-CA03-4F76-94B6-D8FE50231963}" srcOrd="0" destOrd="0" presId="urn:microsoft.com/office/officeart/2005/8/layout/vList5"/>
    <dgm:cxn modelId="{20E702B9-0368-4550-9A85-6E9A494A1389}" type="presOf" srcId="{56A9EF93-4BA3-483D-8E76-1CBA00033BE1}" destId="{6EB2A58E-CA03-4F76-94B6-D8FE50231963}" srcOrd="0" destOrd="1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080000" cy="3810000"/>
        <a:chOff x="0" y="0"/>
        <a:chExt cx="5080000" cy="3810000"/>
      </a:xfrm>
    </dsp:grpSpPr>
    <dsp:sp modelId="{DD9406C3-FC80-4468-A55B-122D744D43F0}">
      <dsp:nvSpPr>
        <dsp:cNvPr id="4" name="同侧圆角矩形 3"/>
        <dsp:cNvSpPr/>
      </dsp:nvSpPr>
      <dsp:spPr bwMode="white">
        <a:xfrm rot="5400000">
          <a:off x="2962787" y="-1011084"/>
          <a:ext cx="983226" cy="3251200"/>
        </a:xfrm>
        <a:prstGeom prst="round2SameRect">
          <a:avLst/>
        </a:prstGeom>
      </dsp:spPr>
      <dsp:style>
        <a:lnRef idx="2">
          <a:schemeClr val="accent1">
            <a:alpha val="90000"/>
            <a:tint val="40000"/>
          </a:schemeClr>
        </a:lnRef>
        <a:fillRef idx="1">
          <a:schemeClr val="accent1">
            <a:alpha val="90000"/>
            <a:tint val="40000"/>
          </a:schemeClr>
        </a:fillRef>
        <a:effectRef idx="0">
          <a:scrgbClr r="0" g="0" b="0"/>
        </a:effectRef>
        <a:fontRef idx="minor"/>
      </dsp:style>
      <dsp:txBody>
        <a:bodyPr rot="-5400000" vert="horz" wrap="square" lIns="38100" tIns="19050" rIns="38100" bIns="19050" anchor="ctr"/>
        <a:lstStyle>
          <a:lvl1pPr algn="l">
            <a:defRPr sz="1000"/>
          </a:lvl1pPr>
          <a:lvl2pPr marL="57150" indent="-57150" algn="l">
            <a:defRPr sz="1000"/>
          </a:lvl2pPr>
          <a:lvl3pPr marL="114300" indent="-57150" algn="l">
            <a:defRPr sz="1000"/>
          </a:lvl3pPr>
          <a:lvl4pPr marL="171450" indent="-57150" algn="l">
            <a:defRPr sz="1000"/>
          </a:lvl4pPr>
          <a:lvl5pPr marL="228600" indent="-57150" algn="l">
            <a:defRPr sz="1000"/>
          </a:lvl5pPr>
          <a:lvl6pPr marL="285750" indent="-57150" algn="l">
            <a:defRPr sz="1000"/>
          </a:lvl6pPr>
          <a:lvl7pPr marL="342900" indent="-57150" algn="l">
            <a:defRPr sz="1000"/>
          </a:lvl7pPr>
          <a:lvl8pPr marL="400050" indent="-57150" algn="l">
            <a:defRPr sz="1000"/>
          </a:lvl8pPr>
          <a:lvl9pPr marL="457200" indent="-57150" algn="l">
            <a:defRPr sz="1000"/>
          </a:lvl9pPr>
        </a:lstStyle>
        <a:p>
          <a:pPr lvl="1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>
              <a:solidFill>
                <a:schemeClr val="dk1"/>
              </a:solidFill>
            </a:rPr>
            <a:t>下载并填写《单位网上业务用户变更申请表》，一式两份(盖法人章、公章、财务章)；</a:t>
          </a:r>
          <a:endParaRPr lang="zh-CN" altLang="en-US">
            <a:solidFill>
              <a:schemeClr val="dk1"/>
            </a:solidFill>
          </a:endParaRPr>
        </a:p>
        <a:p>
          <a:pPr lvl="1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>
              <a:solidFill>
                <a:schemeClr val="dk1"/>
              </a:solidFill>
            </a:rPr>
            <a:t>申请表上勾选“操作员信息变更”。</a:t>
          </a:r>
          <a:endParaRPr lang="zh-CN" altLang="en-US">
            <a:solidFill>
              <a:schemeClr val="dk1"/>
            </a:solidFill>
          </a:endParaRPr>
        </a:p>
        <a:p>
          <a:pPr lvl="1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>
            <a:solidFill>
              <a:schemeClr val="dk1"/>
            </a:solidFill>
          </a:endParaRPr>
        </a:p>
      </dsp:txBody>
      <dsp:txXfrm rot="5400000">
        <a:off x="2962787" y="-1011084"/>
        <a:ext cx="983226" cy="3251200"/>
      </dsp:txXfrm>
    </dsp:sp>
    <dsp:sp modelId="{96BE2B31-D87C-43E1-BE64-4C27B13F4AA4}">
      <dsp:nvSpPr>
        <dsp:cNvPr id="3" name="圆角矩形 2"/>
        <dsp:cNvSpPr/>
      </dsp:nvSpPr>
      <dsp:spPr bwMode="white">
        <a:xfrm>
          <a:off x="0" y="0"/>
          <a:ext cx="1828800" cy="1229032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247650" tIns="123825" rIns="247650" bIns="12382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200"/>
            <a:t>填写</a:t>
          </a:r>
          <a:endParaRPr lang="zh-CN" altLang="en-US" sz="2200"/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200"/>
            <a:t>申请表</a:t>
          </a:r>
          <a:endParaRPr lang="zh-CN" altLang="en-US" sz="2200"/>
        </a:p>
      </dsp:txBody>
      <dsp:txXfrm>
        <a:off x="0" y="0"/>
        <a:ext cx="1828800" cy="1229032"/>
      </dsp:txXfrm>
    </dsp:sp>
    <dsp:sp modelId="{64028F0D-BE57-4642-92F7-303D4E45C524}">
      <dsp:nvSpPr>
        <dsp:cNvPr id="8" name="同侧圆角矩形 7"/>
        <dsp:cNvSpPr/>
      </dsp:nvSpPr>
      <dsp:spPr bwMode="white">
        <a:xfrm rot="5400000">
          <a:off x="2962787" y="279400"/>
          <a:ext cx="983226" cy="3251200"/>
        </a:xfrm>
        <a:prstGeom prst="round2SameRect">
          <a:avLst/>
        </a:prstGeom>
      </dsp:spPr>
      <dsp:style>
        <a:lnRef idx="2">
          <a:schemeClr val="accent1">
            <a:alpha val="90000"/>
            <a:tint val="40000"/>
          </a:schemeClr>
        </a:lnRef>
        <a:fillRef idx="1">
          <a:schemeClr val="accent1">
            <a:alpha val="90000"/>
            <a:tint val="40000"/>
          </a:schemeClr>
        </a:fillRef>
        <a:effectRef idx="0">
          <a:scrgbClr r="0" g="0" b="0"/>
        </a:effectRef>
        <a:fontRef idx="minor"/>
      </dsp:style>
      <dsp:txBody>
        <a:bodyPr rot="-5400000" vert="horz" wrap="square" lIns="38100" tIns="19050" rIns="38100" bIns="19050" anchor="ctr"/>
        <a:lstStyle>
          <a:lvl1pPr algn="l">
            <a:defRPr sz="1000"/>
          </a:lvl1pPr>
          <a:lvl2pPr marL="57150" indent="-57150" algn="l">
            <a:defRPr sz="1000"/>
          </a:lvl2pPr>
          <a:lvl3pPr marL="114300" indent="-57150" algn="l">
            <a:defRPr sz="1000"/>
          </a:lvl3pPr>
          <a:lvl4pPr marL="171450" indent="-57150" algn="l">
            <a:defRPr sz="1000"/>
          </a:lvl4pPr>
          <a:lvl5pPr marL="228600" indent="-57150" algn="l">
            <a:defRPr sz="1000"/>
          </a:lvl5pPr>
          <a:lvl6pPr marL="285750" indent="-57150" algn="l">
            <a:defRPr sz="1000"/>
          </a:lvl6pPr>
          <a:lvl7pPr marL="342900" indent="-57150" algn="l">
            <a:defRPr sz="1000"/>
          </a:lvl7pPr>
          <a:lvl8pPr marL="400050" indent="-57150" algn="l">
            <a:defRPr sz="1000"/>
          </a:lvl8pPr>
          <a:lvl9pPr marL="457200" indent="-57150" algn="l">
            <a:defRPr sz="1000"/>
          </a:lvl9pPr>
        </a:lstStyle>
        <a:p>
          <a:pPr lvl="1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>
              <a:solidFill>
                <a:schemeClr val="dk1"/>
              </a:solidFill>
            </a:rPr>
            <a:t>经办人身份证原件及复印件（复印件加盖公章）；</a:t>
          </a:r>
          <a:endParaRPr lang="zh-CN" altLang="en-US">
            <a:solidFill>
              <a:schemeClr val="dk1"/>
            </a:solidFill>
          </a:endParaRPr>
        </a:p>
        <a:p>
          <a:pPr lvl="1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>
              <a:solidFill>
                <a:schemeClr val="dk1"/>
              </a:solidFill>
            </a:rPr>
            <a:t>法人身份证身份证原件及复印件（复印件加盖公章）；</a:t>
          </a:r>
          <a:endParaRPr lang="zh-CN" altLang="en-US">
            <a:solidFill>
              <a:schemeClr val="dk1"/>
            </a:solidFill>
          </a:endParaRPr>
        </a:p>
        <a:p>
          <a:pPr lvl="1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>
              <a:solidFill>
                <a:schemeClr val="dk1"/>
              </a:solidFill>
            </a:rPr>
            <a:t>网上业务操作员身份证原件及复印件（复印件加盖公章）；</a:t>
          </a:r>
          <a:endParaRPr lang="zh-CN" altLang="en-US">
            <a:solidFill>
              <a:schemeClr val="dk1"/>
            </a:solidFill>
          </a:endParaRPr>
        </a:p>
        <a:p>
          <a:pPr lvl="1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>
              <a:solidFill>
                <a:schemeClr val="dk1"/>
              </a:solidFill>
            </a:rPr>
            <a:t>填写完整的《单位网上业务用户变更申请表》。</a:t>
          </a:r>
          <a:endParaRPr lang="zh-CN" altLang="en-US">
            <a:solidFill>
              <a:schemeClr val="dk1"/>
            </a:solidFill>
          </a:endParaRPr>
        </a:p>
      </dsp:txBody>
      <dsp:txXfrm rot="5400000">
        <a:off x="2962787" y="279400"/>
        <a:ext cx="983226" cy="3251200"/>
      </dsp:txXfrm>
    </dsp:sp>
    <dsp:sp modelId="{B093CE78-670B-40EB-95CF-315E334D550F}">
      <dsp:nvSpPr>
        <dsp:cNvPr id="7" name="圆角矩形 6"/>
        <dsp:cNvSpPr/>
      </dsp:nvSpPr>
      <dsp:spPr bwMode="white">
        <a:xfrm>
          <a:off x="0" y="1290484"/>
          <a:ext cx="1828800" cy="1229032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247650" tIns="123825" rIns="247650" bIns="12382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200"/>
            <a:t>准备材料</a:t>
          </a:r>
          <a:endParaRPr lang="zh-CN" altLang="en-US" sz="2200"/>
        </a:p>
      </dsp:txBody>
      <dsp:txXfrm>
        <a:off x="0" y="1290484"/>
        <a:ext cx="1828800" cy="1229032"/>
      </dsp:txXfrm>
    </dsp:sp>
    <dsp:sp modelId="{6EB2A58E-CA03-4F76-94B6-D8FE50231963}">
      <dsp:nvSpPr>
        <dsp:cNvPr id="6" name="同侧圆角矩形 5"/>
        <dsp:cNvSpPr/>
      </dsp:nvSpPr>
      <dsp:spPr bwMode="white">
        <a:xfrm rot="5400000">
          <a:off x="2962787" y="1569884"/>
          <a:ext cx="983226" cy="3251200"/>
        </a:xfrm>
        <a:prstGeom prst="round2SameRect">
          <a:avLst/>
        </a:prstGeom>
      </dsp:spPr>
      <dsp:style>
        <a:lnRef idx="2">
          <a:schemeClr val="accent1">
            <a:alpha val="90000"/>
            <a:tint val="40000"/>
          </a:schemeClr>
        </a:lnRef>
        <a:fillRef idx="1">
          <a:schemeClr val="accent1">
            <a:alpha val="90000"/>
            <a:tint val="40000"/>
          </a:schemeClr>
        </a:fillRef>
        <a:effectRef idx="0">
          <a:scrgbClr r="0" g="0" b="0"/>
        </a:effectRef>
        <a:fontRef idx="minor"/>
      </dsp:style>
      <dsp:txBody>
        <a:bodyPr rot="-5400000" vert="horz" wrap="square" lIns="34290" tIns="17145" rIns="34290" bIns="17145" anchor="ctr"/>
        <a:lstStyle>
          <a:lvl1pPr algn="l">
            <a:defRPr sz="1000"/>
          </a:lvl1pPr>
          <a:lvl2pPr marL="57150" indent="-57150" algn="l">
            <a:defRPr sz="1000"/>
          </a:lvl2pPr>
          <a:lvl3pPr marL="114300" indent="-57150" algn="l">
            <a:defRPr sz="1000"/>
          </a:lvl3pPr>
          <a:lvl4pPr marL="171450" indent="-57150" algn="l">
            <a:defRPr sz="1000"/>
          </a:lvl4pPr>
          <a:lvl5pPr marL="228600" indent="-57150" algn="l">
            <a:defRPr sz="1000"/>
          </a:lvl5pPr>
          <a:lvl6pPr marL="285750" indent="-57150" algn="l">
            <a:defRPr sz="1000"/>
          </a:lvl6pPr>
          <a:lvl7pPr marL="342900" indent="-57150" algn="l">
            <a:defRPr sz="1000"/>
          </a:lvl7pPr>
          <a:lvl8pPr marL="400050" indent="-57150" algn="l">
            <a:defRPr sz="1000"/>
          </a:lvl8pPr>
          <a:lvl9pPr marL="457200" indent="-57150" algn="l">
            <a:defRPr sz="1000"/>
          </a:lvl9pPr>
        </a:lstStyle>
        <a:p>
          <a:pPr marL="57150" lvl="1" indent="-5715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900">
              <a:solidFill>
                <a:schemeClr val="dk1"/>
              </a:solidFill>
            </a:rPr>
            <a:t>前往武汉住房公积金中心任意分中心办理网上业务用户变更手续；</a:t>
          </a:r>
          <a:endParaRPr lang="zh-CN" altLang="en-US" sz="900">
            <a:solidFill>
              <a:schemeClr val="dk1"/>
            </a:solidFill>
          </a:endParaRPr>
        </a:p>
        <a:p>
          <a:pPr marL="57150" lvl="1" indent="-5715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900">
              <a:solidFill>
                <a:schemeClr val="dk1"/>
              </a:solidFill>
            </a:rPr>
            <a:t>变更完成再到缴存行办理验印激活证书手续。</a:t>
          </a:r>
          <a:endParaRPr lang="zh-CN" altLang="en-US" sz="900">
            <a:solidFill>
              <a:schemeClr val="dk1"/>
            </a:solidFill>
          </a:endParaRPr>
        </a:p>
      </dsp:txBody>
      <dsp:txXfrm rot="5400000">
        <a:off x="2962787" y="1569884"/>
        <a:ext cx="983226" cy="3251200"/>
      </dsp:txXfrm>
    </dsp:sp>
    <dsp:sp modelId="{EBD335B5-8308-49CB-9630-99D852747B1F}">
      <dsp:nvSpPr>
        <dsp:cNvPr id="5" name="圆角矩形 4"/>
        <dsp:cNvSpPr/>
      </dsp:nvSpPr>
      <dsp:spPr bwMode="white">
        <a:xfrm>
          <a:off x="0" y="2580968"/>
          <a:ext cx="1828800" cy="1229032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247650" tIns="123825" rIns="247650" bIns="12382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200"/>
            <a:t>变更与验印</a:t>
          </a:r>
          <a:endParaRPr lang="zh-CN" altLang="en-US" sz="2200"/>
        </a:p>
      </dsp:txBody>
      <dsp:txXfrm>
        <a:off x="0" y="2580968"/>
        <a:ext cx="1828800" cy="12290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type="round2SameRect" r:blip="" rot="90">
                    <dgm:adjLst/>
                  </dgm:shape>
                </dgm:if>
                <dgm:else name="Name12">
                  <dgm:shape xmlns:r="http://schemas.openxmlformats.org/officeDocument/2006/relationships" type="round2SameRect" r:blip="" rot="-90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000000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2019-11-08T09:37:00Z</dcterms:created>
  <dc:creator>怪我喏！~</dc:creator>
  <cp:lastModifiedBy>怪我喏！~</cp:lastModifiedBy>
  <dcterms:modified xsi:type="dcterms:W3CDTF">2019-11-08T09:37:51Z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