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60" w:rsidRDefault="008C4D60" w:rsidP="008C4D60">
      <w:pPr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目前哪些情况可以提取住房公积金？</w:t>
      </w:r>
    </w:p>
    <w:p w:rsidR="008C4D60" w:rsidRDefault="002E5901" w:rsidP="008C4D6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答：</w:t>
      </w:r>
      <w:bookmarkStart w:id="0" w:name="_GoBack"/>
      <w:bookmarkEnd w:id="0"/>
      <w:r w:rsidR="008C4D60">
        <w:rPr>
          <w:rFonts w:ascii="仿宋" w:eastAsia="仿宋" w:hAnsi="仿宋" w:cs="仿宋"/>
          <w:bCs/>
          <w:sz w:val="32"/>
          <w:szCs w:val="32"/>
        </w:rPr>
        <w:t>职工发生</w:t>
      </w:r>
      <w:r w:rsidR="008C4D60">
        <w:rPr>
          <w:rFonts w:ascii="仿宋" w:eastAsia="仿宋" w:hAnsi="仿宋" w:cs="仿宋" w:hint="eastAsia"/>
          <w:bCs/>
          <w:sz w:val="32"/>
          <w:szCs w:val="32"/>
        </w:rPr>
        <w:t>下列情形之一的，可申请提取住房公积金账户存储余额：</w:t>
      </w:r>
    </w:p>
    <w:p w:rsidR="008C4D60" w:rsidRDefault="008C4D60" w:rsidP="008C4D6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（一）购买、建造、翻建、大修自住住房的；</w:t>
      </w:r>
    </w:p>
    <w:p w:rsidR="008C4D60" w:rsidRDefault="008C4D60" w:rsidP="008C4D6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（二）偿还购房贷款本息的；</w:t>
      </w:r>
    </w:p>
    <w:p w:rsidR="008C4D60" w:rsidRDefault="008C4D60" w:rsidP="008C4D6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（三）职工连续足额缴存住房公积金满3个月，本人及配偶在烟台市行政区域内无自有产权住房且租赁住房的；</w:t>
      </w:r>
    </w:p>
    <w:p w:rsidR="008C4D60" w:rsidRDefault="008C4D60" w:rsidP="008C4D6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（四）退休的；</w:t>
      </w:r>
    </w:p>
    <w:p w:rsidR="008C4D60" w:rsidRDefault="008C4D60" w:rsidP="008C4D6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（五）出境定居的；</w:t>
      </w:r>
    </w:p>
    <w:p w:rsidR="008C4D60" w:rsidRDefault="008C4D60" w:rsidP="008C4D6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（六）职工死亡或被宣告死亡的；</w:t>
      </w:r>
    </w:p>
    <w:p w:rsidR="008C4D60" w:rsidRDefault="008C4D60" w:rsidP="008C4D6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（七）享受城镇居民最低生活保障的；</w:t>
      </w:r>
    </w:p>
    <w:p w:rsidR="008C4D60" w:rsidRDefault="008C4D60" w:rsidP="008C4D6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（八）完全丧失劳动能力，并与单位终止劳动关系的；</w:t>
      </w:r>
    </w:p>
    <w:p w:rsidR="008C4D60" w:rsidRDefault="008C4D60" w:rsidP="008C4D6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（九）本人、配偶或子女患重大疾病，造成家庭生活特别困难的；</w:t>
      </w:r>
    </w:p>
    <w:p w:rsidR="008C4D60" w:rsidRDefault="008C4D60" w:rsidP="008C4D6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（十）与单位终止劳动关系未再就业两年以上（含两年）的；</w:t>
      </w:r>
    </w:p>
    <w:p w:rsidR="008C4D60" w:rsidRDefault="008C4D60" w:rsidP="008C4D60">
      <w:pPr>
        <w:ind w:firstLineChars="200" w:firstLine="640"/>
        <w:rPr>
          <w:rFonts w:ascii="仿宋" w:eastAsia="仿宋_GB2312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（十一）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非本市户籍职工与单位终止劳动关系离开烟台，未在异地继续缴存住房公积金，账户封存满半年的；</w:t>
      </w:r>
    </w:p>
    <w:p w:rsidR="008C4D60" w:rsidRDefault="008C4D60" w:rsidP="008C4D60">
      <w:pPr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（十二）职工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既有住宅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加装电梯的。</w:t>
      </w:r>
    </w:p>
    <w:p w:rsidR="00A83FE4" w:rsidRPr="008C4D60" w:rsidRDefault="00A83FE4"/>
    <w:sectPr w:rsidR="00A83FE4" w:rsidRPr="008C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60"/>
    <w:rsid w:val="002E5901"/>
    <w:rsid w:val="008C4D60"/>
    <w:rsid w:val="00A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2</cp:revision>
  <dcterms:created xsi:type="dcterms:W3CDTF">2021-07-26T08:15:00Z</dcterms:created>
  <dcterms:modified xsi:type="dcterms:W3CDTF">2021-07-26T08:16:00Z</dcterms:modified>
</cp:coreProperties>
</file>