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29" w:rsidRDefault="00E81629" w:rsidP="00E81629">
      <w:pPr>
        <w:jc w:val="left"/>
        <w:rPr>
          <w:rFonts w:ascii="黑体" w:eastAsia="黑体" w:hAnsi="黑体" w:cs="宋体"/>
          <w:bCs/>
          <w:kern w:val="0"/>
          <w:sz w:val="32"/>
          <w:szCs w:val="44"/>
        </w:rPr>
      </w:pPr>
      <w:r>
        <w:rPr>
          <w:rFonts w:ascii="黑体" w:eastAsia="黑体" w:hAnsi="黑体" w:cs="宋体" w:hint="eastAsia"/>
          <w:bCs/>
          <w:kern w:val="0"/>
          <w:sz w:val="32"/>
          <w:szCs w:val="44"/>
        </w:rPr>
        <w:t>QDCR-201</w:t>
      </w:r>
      <w:r>
        <w:rPr>
          <w:rFonts w:ascii="黑体" w:eastAsia="黑体" w:hAnsi="黑体" w:cs="宋体"/>
          <w:bCs/>
          <w:kern w:val="0"/>
          <w:sz w:val="32"/>
          <w:szCs w:val="44"/>
        </w:rPr>
        <w:t>7</w:t>
      </w:r>
      <w:r>
        <w:rPr>
          <w:rFonts w:ascii="黑体" w:eastAsia="黑体" w:hAnsi="黑体" w:cs="宋体" w:hint="eastAsia"/>
          <w:bCs/>
          <w:kern w:val="0"/>
          <w:sz w:val="32"/>
          <w:szCs w:val="44"/>
        </w:rPr>
        <w:t>-05500</w:t>
      </w:r>
      <w:r>
        <w:rPr>
          <w:rFonts w:ascii="黑体" w:eastAsia="黑体" w:hAnsi="黑体" w:cs="宋体"/>
          <w:bCs/>
          <w:kern w:val="0"/>
          <w:sz w:val="32"/>
          <w:szCs w:val="44"/>
        </w:rPr>
        <w:t>6</w:t>
      </w:r>
    </w:p>
    <w:p w:rsidR="00E81629" w:rsidRDefault="00E81629" w:rsidP="00E81629">
      <w:pPr>
        <w:spacing w:line="580" w:lineRule="atLeast"/>
        <w:ind w:leftChars="-85" w:left="-178"/>
        <w:jc w:val="center"/>
        <w:rPr>
          <w:rFonts w:eastAsia="文星简美黑"/>
          <w:b/>
          <w:color w:val="FF0000"/>
          <w:w w:val="50"/>
          <w:sz w:val="28"/>
          <w:szCs w:val="28"/>
        </w:rPr>
      </w:pPr>
    </w:p>
    <w:p w:rsidR="00E81629" w:rsidRPr="00E81629" w:rsidRDefault="00E81629" w:rsidP="00E81629">
      <w:pPr>
        <w:spacing w:line="580" w:lineRule="atLeast"/>
        <w:ind w:leftChars="-85" w:left="-178"/>
        <w:jc w:val="center"/>
        <w:rPr>
          <w:rFonts w:ascii="方正小标宋_GBK" w:eastAsia="方正小标宋_GBK"/>
          <w:color w:val="FF0000"/>
          <w:spacing w:val="-34"/>
          <w:w w:val="50"/>
          <w:sz w:val="96"/>
          <w:szCs w:val="96"/>
        </w:rPr>
      </w:pPr>
      <w:r w:rsidRPr="00E81629">
        <w:rPr>
          <w:rFonts w:ascii="方正小标宋_GBK" w:eastAsia="方正小标宋_GBK" w:hint="eastAsia"/>
          <w:color w:val="FF0000"/>
          <w:spacing w:val="-34"/>
          <w:w w:val="50"/>
          <w:sz w:val="96"/>
          <w:szCs w:val="96"/>
        </w:rPr>
        <w:t>青岛市住房公积金管理中心文件</w:t>
      </w:r>
    </w:p>
    <w:p w:rsidR="00E81629" w:rsidRPr="00CC7139" w:rsidRDefault="00E81629" w:rsidP="00E81629">
      <w:pPr>
        <w:spacing w:line="440" w:lineRule="exact"/>
        <w:jc w:val="center"/>
        <w:rPr>
          <w:rFonts w:ascii="仿宋_GB2312" w:eastAsia="仿宋_GB2312"/>
          <w:sz w:val="32"/>
        </w:rPr>
      </w:pPr>
    </w:p>
    <w:p w:rsidR="00E81629" w:rsidRDefault="00E81629" w:rsidP="00E81629">
      <w:pPr>
        <w:jc w:val="center"/>
        <w:rPr>
          <w:rFonts w:ascii="仿宋_GB2312" w:eastAsia="仿宋_GB2312" w:hAnsi="宋体"/>
          <w:sz w:val="32"/>
          <w:szCs w:val="32"/>
        </w:rPr>
      </w:pPr>
      <w:r>
        <w:rPr>
          <w:rFonts w:ascii="仿宋_GB2312" w:eastAsia="仿宋_GB2312" w:hAnsi="宋体" w:hint="eastAsia"/>
          <w:sz w:val="32"/>
          <w:szCs w:val="32"/>
        </w:rPr>
        <w:t>青住金规〔201</w:t>
      </w:r>
      <w:r>
        <w:rPr>
          <w:rFonts w:ascii="仿宋_GB2312" w:eastAsia="仿宋_GB2312" w:hAnsi="宋体"/>
          <w:sz w:val="32"/>
          <w:szCs w:val="32"/>
        </w:rPr>
        <w:t>7</w:t>
      </w:r>
      <w:r>
        <w:rPr>
          <w:rFonts w:ascii="仿宋_GB2312" w:eastAsia="仿宋_GB2312" w:hAnsi="宋体" w:hint="eastAsia"/>
          <w:sz w:val="32"/>
          <w:szCs w:val="32"/>
        </w:rPr>
        <w:t>〕6号</w:t>
      </w:r>
    </w:p>
    <w:p w:rsidR="00E81629" w:rsidRDefault="00E81629" w:rsidP="00E81629">
      <w:pPr>
        <w:spacing w:line="440" w:lineRule="exact"/>
        <w:ind w:leftChars="-85" w:left="-178" w:rightChars="-33" w:right="-69"/>
        <w:jc w:val="center"/>
        <w:rPr>
          <w:rFonts w:ascii="仿宋_GB2312"/>
          <w:b/>
          <w:color w:val="FF0000"/>
          <w:sz w:val="44"/>
        </w:rPr>
      </w:pPr>
      <w:r>
        <w:rPr>
          <w:rFonts w:ascii="仿宋_GB2312" w:hint="eastAsia"/>
          <w:b/>
          <w:color w:val="FF0000"/>
          <w:sz w:val="44"/>
        </w:rPr>
        <w:t>───────────────────</w:t>
      </w:r>
    </w:p>
    <w:p w:rsidR="00E81629" w:rsidRDefault="00E81629" w:rsidP="00E81629">
      <w:pPr>
        <w:spacing w:line="500" w:lineRule="exact"/>
        <w:jc w:val="center"/>
        <w:rPr>
          <w:rFonts w:ascii="方正小标宋_GBK" w:eastAsia="方正小标宋_GBK" w:hAnsi="文星标宋"/>
          <w:sz w:val="44"/>
          <w:szCs w:val="44"/>
        </w:rPr>
      </w:pPr>
    </w:p>
    <w:p w:rsidR="00E81629" w:rsidRDefault="00E81629" w:rsidP="00E81629">
      <w:pPr>
        <w:spacing w:line="500" w:lineRule="exact"/>
        <w:jc w:val="center"/>
        <w:rPr>
          <w:rFonts w:ascii="方正小标宋_GBK" w:eastAsia="方正小标宋_GBK" w:hAnsi="文星标宋"/>
          <w:sz w:val="44"/>
          <w:szCs w:val="44"/>
        </w:rPr>
      </w:pPr>
      <w:r>
        <w:rPr>
          <w:rFonts w:ascii="方正小标宋_GBK" w:eastAsia="方正小标宋_GBK" w:hAnsi="文星标宋" w:hint="eastAsia"/>
          <w:sz w:val="44"/>
          <w:szCs w:val="44"/>
        </w:rPr>
        <w:t>关于印发《青岛市住房公积金行政处罚</w:t>
      </w:r>
    </w:p>
    <w:p w:rsidR="00E81629" w:rsidRDefault="00E81629" w:rsidP="00E81629">
      <w:pPr>
        <w:spacing w:line="500" w:lineRule="exact"/>
        <w:jc w:val="center"/>
        <w:rPr>
          <w:rFonts w:ascii="方正小标宋_GBK" w:eastAsia="方正小标宋_GBK" w:hAnsi="文星标宋"/>
          <w:sz w:val="44"/>
          <w:szCs w:val="44"/>
        </w:rPr>
      </w:pPr>
      <w:r>
        <w:rPr>
          <w:rFonts w:ascii="方正小标宋_GBK" w:eastAsia="方正小标宋_GBK" w:hAnsi="文星标宋" w:hint="eastAsia"/>
          <w:sz w:val="44"/>
          <w:szCs w:val="44"/>
        </w:rPr>
        <w:t>裁量基准》的通知</w:t>
      </w:r>
    </w:p>
    <w:p w:rsidR="00E81629" w:rsidRDefault="00E81629" w:rsidP="00E81629">
      <w:pPr>
        <w:spacing w:line="500" w:lineRule="exact"/>
        <w:ind w:firstLineChars="200" w:firstLine="640"/>
        <w:rPr>
          <w:rFonts w:ascii="仿宋_GB2312" w:eastAsia="仿宋_GB2312"/>
          <w:sz w:val="32"/>
          <w:szCs w:val="32"/>
        </w:rPr>
      </w:pPr>
    </w:p>
    <w:p w:rsidR="00E81629" w:rsidRDefault="00E81629" w:rsidP="00E81629">
      <w:pPr>
        <w:spacing w:line="500" w:lineRule="exact"/>
        <w:rPr>
          <w:rFonts w:ascii="仿宋_GB2312" w:eastAsia="仿宋_GB2312"/>
          <w:sz w:val="32"/>
          <w:szCs w:val="32"/>
        </w:rPr>
      </w:pPr>
      <w:r>
        <w:rPr>
          <w:rFonts w:ascii="仿宋_GB2312" w:eastAsia="仿宋_GB2312" w:hint="eastAsia"/>
          <w:sz w:val="32"/>
          <w:szCs w:val="32"/>
        </w:rPr>
        <w:t>各处、室，各管理处：</w:t>
      </w:r>
    </w:p>
    <w:p w:rsidR="00E81629" w:rsidRDefault="00E81629" w:rsidP="00E81629">
      <w:pPr>
        <w:snapToGrid w:val="0"/>
        <w:spacing w:line="50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为规范全市住房公积金行政执法行为，根据《住房公积金管理条例》《青岛市住房公积金管理实施办法》的规定，结合本市实际，</w:t>
      </w:r>
      <w:r>
        <w:rPr>
          <w:rFonts w:ascii="仿宋_GB2312" w:eastAsia="仿宋_GB2312" w:hint="eastAsia"/>
          <w:sz w:val="32"/>
          <w:szCs w:val="32"/>
        </w:rPr>
        <w:t>制定了</w:t>
      </w:r>
      <w:r>
        <w:rPr>
          <w:rFonts w:ascii="仿宋_GB2312" w:eastAsia="仿宋_GB2312" w:hAnsi="文星标宋" w:hint="eastAsia"/>
          <w:sz w:val="32"/>
          <w:szCs w:val="32"/>
        </w:rPr>
        <w:t>《青岛市住房公积金行政处罚裁量基准》</w:t>
      </w:r>
      <w:r>
        <w:rPr>
          <w:rFonts w:ascii="仿宋_GB2312" w:eastAsia="仿宋_GB2312" w:hint="eastAsia"/>
          <w:sz w:val="32"/>
          <w:szCs w:val="32"/>
        </w:rPr>
        <w:t>，</w:t>
      </w:r>
      <w:r>
        <w:rPr>
          <w:rFonts w:ascii="仿宋_GB2312" w:eastAsia="仿宋_GB2312" w:cs="宋体" w:hint="eastAsia"/>
          <w:kern w:val="0"/>
          <w:sz w:val="32"/>
          <w:szCs w:val="32"/>
        </w:rPr>
        <w:t>现印发给你们，请遵照执行。</w:t>
      </w:r>
    </w:p>
    <w:p w:rsidR="00E81629" w:rsidRDefault="00E81629" w:rsidP="00E81629">
      <w:pPr>
        <w:spacing w:line="500" w:lineRule="exact"/>
        <w:ind w:firstLineChars="200" w:firstLine="640"/>
        <w:rPr>
          <w:rFonts w:ascii="仿宋_GB2312" w:eastAsia="仿宋_GB2312"/>
          <w:sz w:val="32"/>
          <w:szCs w:val="32"/>
        </w:rPr>
      </w:pPr>
      <w:r>
        <w:rPr>
          <w:rFonts w:ascii="仿宋_GB2312" w:eastAsia="仿宋_GB2312" w:hAnsi="文星标宋" w:hint="eastAsia"/>
          <w:sz w:val="32"/>
          <w:szCs w:val="32"/>
        </w:rPr>
        <w:t>《青岛市住房公积金行政处罚裁量基准》</w:t>
      </w:r>
      <w:r>
        <w:rPr>
          <w:rFonts w:ascii="仿宋_GB2312" w:eastAsia="仿宋_GB2312" w:hint="eastAsia"/>
          <w:sz w:val="32"/>
          <w:szCs w:val="32"/>
        </w:rPr>
        <w:t>中的“以下”包括本数，“以上”不包括本数。</w:t>
      </w:r>
    </w:p>
    <w:p w:rsidR="00E81629" w:rsidRDefault="00E81629" w:rsidP="00E81629">
      <w:pPr>
        <w:spacing w:line="500" w:lineRule="exact"/>
        <w:ind w:firstLineChars="200" w:firstLine="640"/>
        <w:rPr>
          <w:rFonts w:ascii="仿宋_GB2312" w:eastAsia="仿宋_GB2312"/>
          <w:sz w:val="32"/>
          <w:szCs w:val="32"/>
        </w:rPr>
      </w:pPr>
      <w:r>
        <w:rPr>
          <w:rFonts w:ascii="仿宋_GB2312" w:eastAsia="仿宋_GB2312" w:hint="eastAsia"/>
          <w:sz w:val="32"/>
          <w:szCs w:val="32"/>
        </w:rPr>
        <w:t>本裁量基准自2017年12月3日起施行，有效期至2020年12月2日。</w:t>
      </w:r>
    </w:p>
    <w:p w:rsidR="00E81629" w:rsidRDefault="00E81629" w:rsidP="00E81629">
      <w:pPr>
        <w:spacing w:line="500" w:lineRule="exact"/>
        <w:ind w:firstLineChars="200" w:firstLine="640"/>
        <w:rPr>
          <w:rFonts w:ascii="仿宋_GB2312" w:eastAsia="仿宋_GB2312"/>
          <w:sz w:val="32"/>
          <w:szCs w:val="32"/>
        </w:rPr>
      </w:pPr>
    </w:p>
    <w:p w:rsidR="00E81629" w:rsidRDefault="00E81629" w:rsidP="00E81629">
      <w:pPr>
        <w:adjustRightInd w:val="0"/>
        <w:snapToGrid w:val="0"/>
        <w:spacing w:line="500" w:lineRule="exact"/>
        <w:ind w:firstLineChars="1150" w:firstLine="3680"/>
        <w:rPr>
          <w:rFonts w:ascii="仿宋_GB2312" w:eastAsia="仿宋_GB2312" w:hAnsi="文星标宋"/>
          <w:sz w:val="32"/>
          <w:szCs w:val="32"/>
        </w:rPr>
      </w:pPr>
      <w:r>
        <w:rPr>
          <w:rFonts w:ascii="仿宋_GB2312" w:eastAsia="仿宋_GB2312" w:hAnsi="文星标宋" w:hint="eastAsia"/>
          <w:sz w:val="32"/>
          <w:szCs w:val="32"/>
        </w:rPr>
        <w:t>青岛市</w:t>
      </w:r>
      <w:r>
        <w:rPr>
          <w:rFonts w:ascii="仿宋_GB2312" w:eastAsia="仿宋_GB2312" w:hAnsi="仿宋_GB2312" w:hint="eastAsia"/>
          <w:sz w:val="32"/>
          <w:szCs w:val="32"/>
        </w:rPr>
        <w:t>住房公积金管理中心</w:t>
      </w:r>
    </w:p>
    <w:p w:rsidR="00E81629" w:rsidRDefault="00E81629" w:rsidP="00E81629">
      <w:pPr>
        <w:adjustRightInd w:val="0"/>
        <w:snapToGrid w:val="0"/>
        <w:spacing w:line="500" w:lineRule="exact"/>
        <w:jc w:val="center"/>
      </w:pPr>
      <w:r>
        <w:rPr>
          <w:rFonts w:ascii="仿宋_GB2312" w:eastAsia="仿宋_GB2312" w:hAnsi="文星标宋" w:hint="eastAsia"/>
          <w:sz w:val="32"/>
          <w:szCs w:val="32"/>
        </w:rPr>
        <w:t xml:space="preserve">             2017</w:t>
      </w:r>
      <w:r>
        <w:rPr>
          <w:rFonts w:ascii="仿宋_GB2312" w:eastAsia="仿宋_GB2312" w:hAnsi="文星标宋"/>
          <w:sz w:val="32"/>
          <w:szCs w:val="32"/>
        </w:rPr>
        <w:t>年11月</w:t>
      </w:r>
      <w:r>
        <w:rPr>
          <w:rFonts w:ascii="仿宋_GB2312" w:eastAsia="仿宋_GB2312" w:hAnsi="文星标宋" w:hint="eastAsia"/>
          <w:sz w:val="32"/>
          <w:szCs w:val="32"/>
        </w:rPr>
        <w:t>1</w:t>
      </w:r>
      <w:r>
        <w:rPr>
          <w:rFonts w:ascii="仿宋_GB2312" w:eastAsia="仿宋_GB2312" w:hAnsi="文星标宋"/>
          <w:sz w:val="32"/>
          <w:szCs w:val="32"/>
        </w:rPr>
        <w:t>日</w:t>
      </w:r>
    </w:p>
    <w:p w:rsidR="00E81629" w:rsidRDefault="00E81629" w:rsidP="00E81629">
      <w:pPr>
        <w:pStyle w:val="3"/>
        <w:spacing w:line="560" w:lineRule="exact"/>
        <w:jc w:val="center"/>
        <w:rPr>
          <w:rFonts w:ascii="方正小标宋_GBK" w:eastAsia="方正小标宋_GBK" w:hAnsi="文星标宋"/>
          <w:b w:val="0"/>
          <w:snapToGrid w:val="0"/>
          <w:kern w:val="0"/>
          <w:sz w:val="44"/>
          <w:szCs w:val="44"/>
        </w:rPr>
      </w:pPr>
      <w:r>
        <w:rPr>
          <w:rFonts w:ascii="方正小标宋_GBK" w:eastAsia="方正小标宋_GBK" w:hAnsi="文星标宋" w:hint="eastAsia"/>
          <w:b w:val="0"/>
          <w:snapToGrid w:val="0"/>
          <w:kern w:val="0"/>
          <w:sz w:val="44"/>
          <w:szCs w:val="44"/>
        </w:rPr>
        <w:t xml:space="preserve">青岛市住房公积金行政处罚裁量基准 </w:t>
      </w:r>
    </w:p>
    <w:p w:rsidR="00E81629" w:rsidRDefault="00E81629" w:rsidP="00E81629">
      <w:pPr>
        <w:pStyle w:val="3"/>
        <w:spacing w:line="560" w:lineRule="exact"/>
        <w:jc w:val="center"/>
        <w:rPr>
          <w:rFonts w:ascii="方正小标宋_GBK" w:eastAsia="方正小标宋_GBK" w:hAnsi="文星标宋"/>
          <w:b w:val="0"/>
          <w:snapToGrid w:val="0"/>
          <w:kern w:val="0"/>
          <w:sz w:val="44"/>
          <w:szCs w:val="44"/>
        </w:rPr>
      </w:pPr>
      <w:r>
        <w:rPr>
          <w:rFonts w:ascii="方正小标宋_GBK" w:eastAsia="方正小标宋_GBK" w:hAnsi="文星标宋" w:hint="eastAsia"/>
          <w:b w:val="0"/>
          <w:snapToGrid w:val="0"/>
          <w:kern w:val="0"/>
          <w:sz w:val="44"/>
          <w:szCs w:val="44"/>
        </w:rPr>
        <w:t>（3项）</w:t>
      </w:r>
    </w:p>
    <w:p w:rsidR="00E81629" w:rsidRDefault="00E81629" w:rsidP="00E81629">
      <w:pPr>
        <w:adjustRightInd w:val="0"/>
        <w:snapToGrid w:val="0"/>
        <w:spacing w:line="560" w:lineRule="exact"/>
        <w:outlineLvl w:val="0"/>
        <w:rPr>
          <w:rFonts w:ascii="黑体" w:eastAsia="黑体"/>
          <w:b/>
          <w:snapToGrid w:val="0"/>
          <w:kern w:val="0"/>
          <w:sz w:val="24"/>
        </w:rPr>
      </w:pPr>
    </w:p>
    <w:p w:rsidR="00E81629" w:rsidRDefault="00E81629" w:rsidP="00E81629">
      <w:pPr>
        <w:adjustRightInd w:val="0"/>
        <w:snapToGrid w:val="0"/>
        <w:spacing w:line="560" w:lineRule="exact"/>
        <w:ind w:firstLineChars="200" w:firstLine="640"/>
        <w:outlineLvl w:val="0"/>
        <w:rPr>
          <w:rFonts w:ascii="黑体" w:eastAsia="黑体" w:hAnsi="黑体"/>
          <w:snapToGrid w:val="0"/>
          <w:kern w:val="0"/>
          <w:sz w:val="32"/>
          <w:szCs w:val="32"/>
        </w:rPr>
      </w:pPr>
      <w:r>
        <w:rPr>
          <w:rFonts w:ascii="黑体" w:eastAsia="黑体" w:hAnsi="黑体" w:hint="eastAsia"/>
          <w:snapToGrid w:val="0"/>
          <w:kern w:val="0"/>
          <w:sz w:val="32"/>
          <w:szCs w:val="32"/>
        </w:rPr>
        <w:t>一、不办理住房公积金缴存登记手续</w:t>
      </w:r>
    </w:p>
    <w:p w:rsidR="00E81629" w:rsidRDefault="00E81629" w:rsidP="00E81629">
      <w:pPr>
        <w:adjustRightInd w:val="0"/>
        <w:snapToGrid w:val="0"/>
        <w:spacing w:line="560" w:lineRule="exact"/>
        <w:ind w:firstLineChars="200" w:firstLine="643"/>
        <w:outlineLvl w:val="0"/>
        <w:rPr>
          <w:rFonts w:ascii="楷体_GB2312" w:eastAsia="楷体_GB2312"/>
          <w:b/>
          <w:snapToGrid w:val="0"/>
          <w:kern w:val="0"/>
          <w:sz w:val="32"/>
          <w:szCs w:val="32"/>
        </w:rPr>
      </w:pPr>
      <w:r>
        <w:rPr>
          <w:rFonts w:ascii="楷体_GB2312" w:eastAsia="楷体_GB2312" w:hint="eastAsia"/>
          <w:b/>
          <w:snapToGrid w:val="0"/>
          <w:kern w:val="0"/>
          <w:sz w:val="32"/>
          <w:szCs w:val="32"/>
        </w:rPr>
        <w:t>（一）法律依据</w:t>
      </w:r>
    </w:p>
    <w:p w:rsidR="00E81629" w:rsidRDefault="00E81629" w:rsidP="00E81629">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住房公积金管理条例》第三十七条：“单位不办理住房公积金缴存登记或者不为本单位职工办理住房公积金账户设立手续的，由住房公积金管理中心责令限期办理；逾期不办理的，处1万元以上5万元以下的罚款。”</w:t>
      </w:r>
    </w:p>
    <w:p w:rsidR="00E81629" w:rsidRDefault="00E81629" w:rsidP="00E81629">
      <w:pPr>
        <w:adjustRightInd w:val="0"/>
        <w:snapToGrid w:val="0"/>
        <w:spacing w:line="560" w:lineRule="exact"/>
        <w:ind w:firstLineChars="200" w:firstLine="643"/>
        <w:outlineLvl w:val="0"/>
        <w:rPr>
          <w:rFonts w:ascii="楷体_GB2312" w:eastAsia="楷体_GB2312"/>
          <w:b/>
          <w:snapToGrid w:val="0"/>
          <w:kern w:val="0"/>
          <w:sz w:val="32"/>
          <w:szCs w:val="32"/>
        </w:rPr>
      </w:pPr>
      <w:r>
        <w:rPr>
          <w:rFonts w:ascii="楷体_GB2312" w:eastAsia="楷体_GB2312" w:hint="eastAsia"/>
          <w:b/>
          <w:snapToGrid w:val="0"/>
          <w:kern w:val="0"/>
          <w:sz w:val="32"/>
          <w:szCs w:val="32"/>
        </w:rPr>
        <w:t>（二）承办机构</w:t>
      </w:r>
    </w:p>
    <w:p w:rsidR="00E81629" w:rsidRDefault="00E81629" w:rsidP="00E81629">
      <w:pPr>
        <w:adjustRightInd w:val="0"/>
        <w:snapToGrid w:val="0"/>
        <w:spacing w:line="560" w:lineRule="exact"/>
        <w:ind w:firstLineChars="150" w:firstLine="480"/>
        <w:rPr>
          <w:rFonts w:ascii="仿宋_GB2312" w:eastAsia="仿宋_GB2312"/>
          <w:snapToGrid w:val="0"/>
          <w:kern w:val="0"/>
          <w:sz w:val="32"/>
          <w:szCs w:val="32"/>
        </w:rPr>
      </w:pPr>
      <w:r>
        <w:rPr>
          <w:rFonts w:ascii="仿宋_GB2312" w:eastAsia="仿宋_GB2312" w:hint="eastAsia"/>
          <w:snapToGrid w:val="0"/>
          <w:kern w:val="0"/>
          <w:sz w:val="32"/>
          <w:szCs w:val="32"/>
        </w:rPr>
        <w:t xml:space="preserve"> 各管理处</w:t>
      </w:r>
    </w:p>
    <w:p w:rsidR="00E81629" w:rsidRDefault="00E81629" w:rsidP="00E81629">
      <w:pPr>
        <w:adjustRightInd w:val="0"/>
        <w:snapToGrid w:val="0"/>
        <w:spacing w:line="560" w:lineRule="exact"/>
        <w:ind w:firstLineChars="200" w:firstLine="643"/>
        <w:outlineLvl w:val="0"/>
        <w:rPr>
          <w:rFonts w:ascii="楷体_GB2312" w:eastAsia="楷体_GB2312"/>
          <w:b/>
          <w:snapToGrid w:val="0"/>
          <w:kern w:val="0"/>
          <w:sz w:val="32"/>
          <w:szCs w:val="32"/>
        </w:rPr>
      </w:pPr>
      <w:r>
        <w:rPr>
          <w:rFonts w:ascii="楷体_GB2312" w:eastAsia="楷体_GB2312" w:hint="eastAsia"/>
          <w:b/>
          <w:snapToGrid w:val="0"/>
          <w:kern w:val="0"/>
          <w:sz w:val="32"/>
          <w:szCs w:val="32"/>
        </w:rPr>
        <w:t>（三）裁量基准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1.【轻微】</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单位自设立之日起30日以上6个月以下未办理住房公积金缴存登记手续的。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责令限期办理；逾期不办理的，处1万元罚款。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2.【一般】</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单位自设立之日起6个月以上12个月以下未办理住房公积金缴存登记手续的。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责令限期办理；逾期不办理的，处2万元罚款。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3.【较重1】</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单位自设立之日起12个月以上18个月以下未办理住房公积金缴存登记手续的。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责令限期办理；逾期不办理的，处3万元罚款。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4.【较重2】</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单位自设立之日起18个月以上24个月以下未办理住房公积金缴存登记手续的。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责令限期办理；逾期不办理的，处4万元罚款。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5.【严重】</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单位自设立之日起24个月以上未办理住房公积金缴存登记手续的。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责令限期办理；逾期不办理的，处5万元罚款。</w:t>
      </w:r>
    </w:p>
    <w:p w:rsidR="00E81629" w:rsidRDefault="00E81629" w:rsidP="00E81629">
      <w:pPr>
        <w:adjustRightInd w:val="0"/>
        <w:snapToGrid w:val="0"/>
        <w:spacing w:line="560" w:lineRule="exact"/>
        <w:ind w:firstLineChars="200" w:firstLine="640"/>
        <w:outlineLvl w:val="0"/>
        <w:rPr>
          <w:rFonts w:ascii="黑体" w:eastAsia="黑体" w:hAnsi="黑体"/>
          <w:snapToGrid w:val="0"/>
          <w:kern w:val="0"/>
          <w:sz w:val="32"/>
          <w:szCs w:val="32"/>
        </w:rPr>
      </w:pPr>
      <w:r>
        <w:rPr>
          <w:rFonts w:ascii="黑体" w:eastAsia="黑体" w:hAnsi="黑体" w:hint="eastAsia"/>
          <w:snapToGrid w:val="0"/>
          <w:kern w:val="0"/>
          <w:sz w:val="32"/>
          <w:szCs w:val="32"/>
        </w:rPr>
        <w:t>二、不为本单位职工办理住房公积金账户设立手续</w:t>
      </w:r>
    </w:p>
    <w:p w:rsidR="00E81629" w:rsidRDefault="00E81629" w:rsidP="00E81629">
      <w:pPr>
        <w:adjustRightInd w:val="0"/>
        <w:snapToGrid w:val="0"/>
        <w:spacing w:line="560" w:lineRule="exact"/>
        <w:ind w:firstLineChars="200" w:firstLine="643"/>
        <w:outlineLvl w:val="0"/>
        <w:rPr>
          <w:rFonts w:ascii="楷体_GB2312" w:eastAsia="楷体_GB2312"/>
          <w:b/>
          <w:snapToGrid w:val="0"/>
          <w:kern w:val="0"/>
          <w:sz w:val="32"/>
          <w:szCs w:val="32"/>
        </w:rPr>
      </w:pPr>
      <w:r>
        <w:rPr>
          <w:rFonts w:ascii="楷体_GB2312" w:eastAsia="楷体_GB2312" w:hint="eastAsia"/>
          <w:b/>
          <w:snapToGrid w:val="0"/>
          <w:kern w:val="0"/>
          <w:sz w:val="32"/>
          <w:szCs w:val="32"/>
        </w:rPr>
        <w:t>（一）法律依据</w:t>
      </w:r>
    </w:p>
    <w:p w:rsidR="00E81629" w:rsidRDefault="00E81629" w:rsidP="00E81629">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住房公积金管理条例》第三十七条：“单位不办理住房公积金缴存登记或者不为本单位职工办理住房公积金账户设立手续的，由住房公积金管理中心责令限期办理；逾期不办理的，处1万元以上5万元以下的罚款。”</w:t>
      </w:r>
    </w:p>
    <w:p w:rsidR="00E81629" w:rsidRDefault="00E81629" w:rsidP="00E81629">
      <w:pPr>
        <w:adjustRightInd w:val="0"/>
        <w:snapToGrid w:val="0"/>
        <w:spacing w:line="560" w:lineRule="exact"/>
        <w:ind w:firstLineChars="200" w:firstLine="643"/>
        <w:rPr>
          <w:rFonts w:ascii="楷体_GB2312" w:eastAsia="楷体_GB2312"/>
          <w:b/>
          <w:snapToGrid w:val="0"/>
          <w:kern w:val="0"/>
          <w:sz w:val="32"/>
          <w:szCs w:val="32"/>
        </w:rPr>
      </w:pPr>
      <w:r>
        <w:rPr>
          <w:rFonts w:ascii="楷体_GB2312" w:eastAsia="楷体_GB2312" w:hint="eastAsia"/>
          <w:b/>
          <w:snapToGrid w:val="0"/>
          <w:kern w:val="0"/>
          <w:sz w:val="32"/>
          <w:szCs w:val="32"/>
        </w:rPr>
        <w:t>（二）承办机构</w:t>
      </w:r>
    </w:p>
    <w:p w:rsidR="00E81629" w:rsidRDefault="00E81629" w:rsidP="00E81629">
      <w:pPr>
        <w:adjustRightInd w:val="0"/>
        <w:snapToGrid w:val="0"/>
        <w:spacing w:line="560" w:lineRule="exact"/>
        <w:ind w:firstLineChars="150" w:firstLine="480"/>
        <w:rPr>
          <w:rFonts w:ascii="仿宋_GB2312" w:eastAsia="仿宋_GB2312"/>
          <w:snapToGrid w:val="0"/>
          <w:kern w:val="0"/>
          <w:sz w:val="32"/>
          <w:szCs w:val="32"/>
        </w:rPr>
      </w:pPr>
      <w:r>
        <w:rPr>
          <w:rFonts w:ascii="仿宋_GB2312" w:eastAsia="仿宋_GB2312" w:hint="eastAsia"/>
          <w:snapToGrid w:val="0"/>
          <w:kern w:val="0"/>
          <w:sz w:val="32"/>
          <w:szCs w:val="32"/>
        </w:rPr>
        <w:t xml:space="preserve"> 各管理处</w:t>
      </w:r>
    </w:p>
    <w:p w:rsidR="00E81629" w:rsidRDefault="00E81629" w:rsidP="00E81629">
      <w:pPr>
        <w:adjustRightInd w:val="0"/>
        <w:snapToGrid w:val="0"/>
        <w:spacing w:line="560" w:lineRule="exact"/>
        <w:ind w:firstLineChars="200" w:firstLine="643"/>
        <w:rPr>
          <w:rFonts w:ascii="楷体_GB2312" w:eastAsia="楷体_GB2312"/>
          <w:b/>
          <w:snapToGrid w:val="0"/>
          <w:kern w:val="0"/>
          <w:sz w:val="32"/>
          <w:szCs w:val="32"/>
        </w:rPr>
      </w:pPr>
      <w:r>
        <w:rPr>
          <w:rFonts w:ascii="楷体_GB2312" w:eastAsia="楷体_GB2312" w:hint="eastAsia"/>
          <w:b/>
          <w:snapToGrid w:val="0"/>
          <w:kern w:val="0"/>
          <w:sz w:val="32"/>
          <w:szCs w:val="32"/>
        </w:rPr>
        <w:lastRenderedPageBreak/>
        <w:t>（三）裁量标准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1.【轻微】</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单位应设未设职工住房公积金账户5个以下的。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责令限期办理；逾期不办理的，处1万元罚款。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2.【一般】</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单位应设未设职工住房公积金账户5个以上10个以下的。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责令限期办理；逾期不办理的，处2万元罚款。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3.【较重1】</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单位应设未设职工住房公积金账户10个以上20个以下的。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责令限期办理；逾期不办理的，处3万元罚款。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4.【较重2】</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单位应设未设职工住房公积金账户20个以上30个以下的。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责令限期办理；逾期不办理的，处4万元罚款。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5.【严重】</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单位应设未设职工住房公积金账户30个以上的。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责令限期办理；逾期不办理的，处5万元罚款。</w:t>
      </w:r>
    </w:p>
    <w:p w:rsidR="00E81629" w:rsidRDefault="00E81629" w:rsidP="00E81629">
      <w:pPr>
        <w:adjustRightInd w:val="0"/>
        <w:snapToGrid w:val="0"/>
        <w:spacing w:line="56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三、不按规定办理住房公积金变更、注销登记或者不为本单位职工办理转移或封存、启封手续</w:t>
      </w:r>
    </w:p>
    <w:p w:rsidR="00E81629" w:rsidRDefault="00E81629" w:rsidP="00E81629">
      <w:pPr>
        <w:adjustRightInd w:val="0"/>
        <w:snapToGrid w:val="0"/>
        <w:spacing w:line="560" w:lineRule="exact"/>
        <w:ind w:firstLineChars="200" w:firstLine="643"/>
        <w:outlineLvl w:val="0"/>
        <w:rPr>
          <w:rFonts w:ascii="楷体_GB2312" w:eastAsia="楷体_GB2312"/>
          <w:b/>
          <w:snapToGrid w:val="0"/>
          <w:kern w:val="0"/>
          <w:sz w:val="32"/>
          <w:szCs w:val="32"/>
        </w:rPr>
      </w:pPr>
      <w:r>
        <w:rPr>
          <w:rFonts w:ascii="楷体_GB2312" w:eastAsia="楷体_GB2312" w:hint="eastAsia"/>
          <w:b/>
          <w:snapToGrid w:val="0"/>
          <w:kern w:val="0"/>
          <w:sz w:val="32"/>
          <w:szCs w:val="32"/>
        </w:rPr>
        <w:t>（一）法律依据</w:t>
      </w:r>
    </w:p>
    <w:p w:rsidR="00E81629" w:rsidRDefault="00E81629" w:rsidP="00E81629">
      <w:pPr>
        <w:adjustRightInd w:val="0"/>
        <w:snapToGrid w:val="0"/>
        <w:spacing w:line="560" w:lineRule="exact"/>
        <w:ind w:firstLineChars="196" w:firstLine="627"/>
        <w:outlineLvl w:val="0"/>
        <w:rPr>
          <w:rFonts w:ascii="仿宋_GB2312" w:eastAsia="仿宋_GB2312"/>
          <w:snapToGrid w:val="0"/>
          <w:kern w:val="0"/>
          <w:sz w:val="32"/>
          <w:szCs w:val="32"/>
        </w:rPr>
      </w:pPr>
      <w:r>
        <w:rPr>
          <w:rFonts w:ascii="仿宋_GB2312" w:eastAsia="仿宋_GB2312" w:hint="eastAsia"/>
          <w:snapToGrid w:val="0"/>
          <w:kern w:val="0"/>
          <w:sz w:val="32"/>
          <w:szCs w:val="32"/>
        </w:rPr>
        <w:t>《青岛市住房公积金管理实施办法》第五十条：“单位不按规定办理住房公积金变更、注销登记的或者不为本单位职工办理转移或封存、启封手续的，由市住房资金管理中心责令限期补办；逾期不办理的，处以一万元以上五万元以下的罚款。</w:t>
      </w:r>
    </w:p>
    <w:p w:rsidR="00E81629" w:rsidRDefault="00E81629" w:rsidP="00E81629">
      <w:pPr>
        <w:adjustRightInd w:val="0"/>
        <w:snapToGrid w:val="0"/>
        <w:spacing w:line="560" w:lineRule="exact"/>
        <w:ind w:firstLineChars="200" w:firstLine="643"/>
        <w:outlineLvl w:val="0"/>
        <w:rPr>
          <w:rFonts w:ascii="楷体_GB2312" w:eastAsia="楷体_GB2312"/>
          <w:b/>
          <w:snapToGrid w:val="0"/>
          <w:kern w:val="0"/>
          <w:sz w:val="32"/>
          <w:szCs w:val="32"/>
        </w:rPr>
      </w:pPr>
      <w:r>
        <w:rPr>
          <w:rFonts w:ascii="楷体_GB2312" w:eastAsia="楷体_GB2312" w:hint="eastAsia"/>
          <w:b/>
          <w:snapToGrid w:val="0"/>
          <w:kern w:val="0"/>
          <w:sz w:val="32"/>
          <w:szCs w:val="32"/>
        </w:rPr>
        <w:t>（二）承办机构</w:t>
      </w:r>
    </w:p>
    <w:p w:rsidR="00E81629" w:rsidRDefault="00E81629" w:rsidP="00E81629">
      <w:pPr>
        <w:adjustRightInd w:val="0"/>
        <w:snapToGrid w:val="0"/>
        <w:spacing w:line="560" w:lineRule="exact"/>
        <w:ind w:firstLineChars="150" w:firstLine="480"/>
        <w:rPr>
          <w:rFonts w:ascii="仿宋_GB2312" w:eastAsia="仿宋_GB2312"/>
          <w:snapToGrid w:val="0"/>
          <w:kern w:val="0"/>
          <w:sz w:val="32"/>
          <w:szCs w:val="32"/>
        </w:rPr>
      </w:pPr>
      <w:r>
        <w:rPr>
          <w:rFonts w:ascii="仿宋_GB2312" w:eastAsia="仿宋_GB2312" w:hint="eastAsia"/>
          <w:snapToGrid w:val="0"/>
          <w:kern w:val="0"/>
          <w:sz w:val="32"/>
          <w:szCs w:val="32"/>
        </w:rPr>
        <w:t>各管理处</w:t>
      </w:r>
    </w:p>
    <w:p w:rsidR="00E81629" w:rsidRDefault="00E81629" w:rsidP="00E81629">
      <w:pPr>
        <w:adjustRightInd w:val="0"/>
        <w:snapToGrid w:val="0"/>
        <w:spacing w:line="560" w:lineRule="exact"/>
        <w:ind w:firstLineChars="200" w:firstLine="643"/>
        <w:outlineLvl w:val="0"/>
        <w:rPr>
          <w:rFonts w:ascii="楷体_GB2312" w:eastAsia="楷体_GB2312"/>
          <w:b/>
          <w:snapToGrid w:val="0"/>
          <w:kern w:val="0"/>
          <w:sz w:val="32"/>
          <w:szCs w:val="32"/>
        </w:rPr>
      </w:pPr>
      <w:r>
        <w:rPr>
          <w:rFonts w:ascii="楷体_GB2312" w:eastAsia="楷体_GB2312" w:hint="eastAsia"/>
          <w:b/>
          <w:snapToGrid w:val="0"/>
          <w:kern w:val="0"/>
          <w:sz w:val="32"/>
          <w:szCs w:val="32"/>
        </w:rPr>
        <w:t>（三）裁量标准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1.【轻微】</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一年内出现不按规定办理住房公积金变更、注销登记或者不为本单位职工办理转移或封存、启封手续的违法情形5次以下的。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责令限期补办；逾期不办理的，处1万元罚款。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2.【一般】</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一年内出现不按规定办理住房公积金变更、注销登记或者不为本单位职工办理转移或封存、启封手续的违法情形5次以上10次以下的。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责令限期补办；逾期不办理的，处2万元罚款。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3.【较重1】</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一年内出现不按规定办理住房公积金变更、注销登记或者不为本单位职工办理转移或封存、启封手续的违法情形10次以上15次以下的。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责令限期补办；逾期不办理的，处3万元罚款。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4.【较重2】</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一年内出现不按规定办理住房公积金变更、注销登记或者不为本单位职工办理转移或封存、启封手续的违法情形15次以上20次以下的。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责令限期补办；逾期不办理的，处4万元罚款。</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5.【严重】</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（1）违法情形</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一年内出现不按规定办理住房公积金变更、注销登记或者不为本单位职工办理转移或封存、启封手续的违法情形20</w:t>
      </w:r>
      <w:r>
        <w:rPr>
          <w:rFonts w:ascii="仿宋_GB2312" w:eastAsia="仿宋_GB2312" w:hint="eastAsia"/>
          <w:snapToGrid w:val="0"/>
          <w:kern w:val="0"/>
          <w:sz w:val="32"/>
          <w:szCs w:val="32"/>
        </w:rPr>
        <w:lastRenderedPageBreak/>
        <w:t>次以上的。</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（2）处罚标准</w:t>
      </w:r>
    </w:p>
    <w:p w:rsidR="00E81629" w:rsidRDefault="00E81629" w:rsidP="00E81629">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责令限期补办；逾期不办理的，处5万元罚款。</w:t>
      </w:r>
    </w:p>
    <w:p w:rsidR="00E81629" w:rsidRPr="00AE7A98" w:rsidRDefault="00E81629" w:rsidP="00E81629">
      <w:pPr>
        <w:adjustRightInd w:val="0"/>
        <w:snapToGrid w:val="0"/>
        <w:spacing w:line="500" w:lineRule="exact"/>
        <w:rPr>
          <w:rFonts w:ascii="仿宋_GB2312" w:eastAsia="仿宋_GB2312" w:hAnsi="文星标宋" w:hint="eastAsia"/>
          <w:sz w:val="32"/>
          <w:szCs w:val="32"/>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E81629" w:rsidRDefault="00E81629" w:rsidP="00E81629">
      <w:pPr>
        <w:jc w:val="left"/>
        <w:rPr>
          <w:rFonts w:ascii="黑体" w:eastAsia="黑体" w:hAnsi="黑体" w:cs="宋体" w:hint="eastAsia"/>
          <w:bCs/>
          <w:kern w:val="0"/>
          <w:sz w:val="32"/>
          <w:szCs w:val="44"/>
        </w:rPr>
      </w:pPr>
    </w:p>
    <w:p w:rsidR="00000000" w:rsidRPr="00E81629" w:rsidRDefault="00756732"/>
    <w:sectPr w:rsidR="00000000" w:rsidRPr="00E816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629" w:rsidRDefault="00E81629" w:rsidP="00E81629">
      <w:r>
        <w:separator/>
      </w:r>
    </w:p>
  </w:endnote>
  <w:endnote w:type="continuationSeparator" w:id="1">
    <w:p w:rsidR="00E81629" w:rsidRDefault="00E81629" w:rsidP="00E816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美黑">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标宋">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629" w:rsidRDefault="00E81629" w:rsidP="00E81629">
      <w:r>
        <w:separator/>
      </w:r>
    </w:p>
  </w:footnote>
  <w:footnote w:type="continuationSeparator" w:id="1">
    <w:p w:rsidR="00E81629" w:rsidRDefault="00E81629" w:rsidP="00E816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629"/>
    <w:rsid w:val="00E81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16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81629"/>
    <w:rPr>
      <w:sz w:val="18"/>
      <w:szCs w:val="18"/>
    </w:rPr>
  </w:style>
  <w:style w:type="paragraph" w:styleId="a4">
    <w:name w:val="footer"/>
    <w:basedOn w:val="a"/>
    <w:link w:val="Char0"/>
    <w:uiPriority w:val="99"/>
    <w:semiHidden/>
    <w:unhideWhenUsed/>
    <w:rsid w:val="00E816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81629"/>
    <w:rPr>
      <w:sz w:val="18"/>
      <w:szCs w:val="18"/>
    </w:rPr>
  </w:style>
  <w:style w:type="paragraph" w:customStyle="1" w:styleId="3">
    <w:name w:val="样式 标题 3 + 四号"/>
    <w:qFormat/>
    <w:rsid w:val="00E81629"/>
    <w:rPr>
      <w:rFonts w:ascii="Calibri" w:eastAsia="宋体" w:hAnsi="Calibri" w:cs="Times New Roman"/>
      <w:b/>
      <w:bCs/>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2020-11-02T08:55:00Z</dcterms:created>
  <dcterms:modified xsi:type="dcterms:W3CDTF">2020-11-02T08:56:00Z</dcterms:modified>
</cp:coreProperties>
</file>