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4"/>
        <w:gridCol w:w="1985"/>
        <w:gridCol w:w="2126"/>
        <w:gridCol w:w="1828"/>
      </w:tblGrid>
      <w:tr w:rsidR="007E740D" w:rsidTr="00852860">
        <w:trPr>
          <w:cantSplit/>
          <w:trHeight w:val="508"/>
          <w:tblHeader/>
          <w:jc w:val="center"/>
        </w:trPr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40D" w:rsidRDefault="007E740D" w:rsidP="00852860">
            <w:pPr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附件：</w:t>
            </w:r>
          </w:p>
        </w:tc>
      </w:tr>
      <w:tr w:rsidR="007E740D" w:rsidTr="00852860">
        <w:trPr>
          <w:cantSplit/>
          <w:trHeight w:val="508"/>
          <w:tblHeader/>
          <w:jc w:val="center"/>
        </w:trPr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40D" w:rsidRDefault="007E740D" w:rsidP="00852860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bookmarkStart w:id="0" w:name="_GoBack"/>
            <w:r>
              <w:rPr>
                <w:rFonts w:ascii="方正小标宋_GBK" w:eastAsia="方正小标宋_GBK" w:hint="eastAsia"/>
                <w:sz w:val="44"/>
                <w:szCs w:val="44"/>
              </w:rPr>
              <w:t>生育医疗费结算方式及结算标准</w:t>
            </w:r>
            <w:bookmarkEnd w:id="0"/>
          </w:p>
        </w:tc>
      </w:tr>
      <w:tr w:rsidR="007E740D" w:rsidRPr="00652099" w:rsidTr="00852860">
        <w:trPr>
          <w:cantSplit/>
          <w:trHeight w:val="508"/>
          <w:tblHeader/>
          <w:jc w:val="center"/>
        </w:trPr>
        <w:tc>
          <w:tcPr>
            <w:tcW w:w="10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40D" w:rsidRPr="00652099" w:rsidRDefault="007E740D" w:rsidP="00852860">
            <w:pPr>
              <w:rPr>
                <w:sz w:val="24"/>
              </w:rPr>
            </w:pPr>
            <w:r w:rsidRPr="00652099">
              <w:rPr>
                <w:rFonts w:hint="eastAsia"/>
                <w:sz w:val="24"/>
              </w:rPr>
              <w:t xml:space="preserve"> </w:t>
            </w:r>
            <w:r w:rsidRPr="00652099"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 xml:space="preserve">                   </w:t>
            </w:r>
            <w:r w:rsidRPr="00C27F74">
              <w:rPr>
                <w:sz w:val="24"/>
              </w:rPr>
              <w:t>单位：元</w:t>
            </w:r>
          </w:p>
        </w:tc>
      </w:tr>
      <w:tr w:rsidR="007E740D" w:rsidTr="00852860">
        <w:trPr>
          <w:cantSplit/>
          <w:trHeight w:val="508"/>
          <w:tblHeader/>
          <w:jc w:val="center"/>
        </w:trPr>
        <w:tc>
          <w:tcPr>
            <w:tcW w:w="4184" w:type="dxa"/>
            <w:tcBorders>
              <w:top w:val="single" w:sz="4" w:space="0" w:color="auto"/>
              <w:tl2br w:val="single" w:sz="4" w:space="0" w:color="auto"/>
            </w:tcBorders>
          </w:tcPr>
          <w:p w:rsidR="007E740D" w:rsidRDefault="007E740D" w:rsidP="00852860">
            <w:pPr>
              <w:ind w:left="240" w:hangingChars="100" w:hanging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 xml:space="preserve">     </w:t>
            </w:r>
            <w:r>
              <w:rPr>
                <w:rFonts w:ascii="黑体" w:eastAsia="黑体" w:hAnsi="黑体"/>
                <w:sz w:val="24"/>
              </w:rPr>
              <w:t xml:space="preserve">      医疗机构及标准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病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种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E740D" w:rsidRDefault="007E740D" w:rsidP="008528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一级医院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E740D" w:rsidRDefault="007E740D" w:rsidP="008528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二级医院</w:t>
            </w:r>
          </w:p>
        </w:tc>
        <w:tc>
          <w:tcPr>
            <w:tcW w:w="1828" w:type="dxa"/>
            <w:tcBorders>
              <w:top w:val="single" w:sz="4" w:space="0" w:color="auto"/>
            </w:tcBorders>
          </w:tcPr>
          <w:p w:rsidR="007E740D" w:rsidRDefault="007E740D" w:rsidP="008528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三级医院</w:t>
            </w:r>
          </w:p>
        </w:tc>
      </w:tr>
      <w:tr w:rsidR="007E740D" w:rsidTr="00852860">
        <w:trPr>
          <w:cantSplit/>
          <w:trHeight w:val="314"/>
          <w:tblHeader/>
          <w:jc w:val="center"/>
        </w:trPr>
        <w:tc>
          <w:tcPr>
            <w:tcW w:w="10123" w:type="dxa"/>
            <w:gridSpan w:val="4"/>
          </w:tcPr>
          <w:p w:rsidR="007E740D" w:rsidRDefault="007E740D" w:rsidP="0085286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检查类</w:t>
            </w:r>
            <w:r w:rsidRPr="002714B5">
              <w:rPr>
                <w:rFonts w:ascii="黑体" w:eastAsia="黑体" w:hAnsi="黑体"/>
                <w:sz w:val="24"/>
              </w:rPr>
              <w:t>（实行定额补助结算方式）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</w:tr>
      <w:tr w:rsidR="007E740D" w:rsidTr="00852860">
        <w:trPr>
          <w:cantSplit/>
          <w:trHeight w:val="318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</w:t>
            </w:r>
            <w:r>
              <w:rPr>
                <w:sz w:val="24"/>
              </w:rPr>
              <w:t>前检查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600</w:t>
            </w:r>
          </w:p>
        </w:tc>
      </w:tr>
      <w:tr w:rsidR="007E740D" w:rsidTr="00852860">
        <w:trPr>
          <w:cantSplit/>
          <w:trHeight w:val="211"/>
          <w:tblHeader/>
          <w:jc w:val="center"/>
        </w:trPr>
        <w:tc>
          <w:tcPr>
            <w:tcW w:w="10123" w:type="dxa"/>
            <w:gridSpan w:val="4"/>
          </w:tcPr>
          <w:p w:rsidR="007E740D" w:rsidRDefault="007E740D" w:rsidP="008528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分娩类（实行定额结算方式）</w:t>
            </w:r>
          </w:p>
        </w:tc>
      </w:tr>
      <w:tr w:rsidR="007E740D" w:rsidTr="00852860">
        <w:trPr>
          <w:cantSplit/>
          <w:trHeight w:val="508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顺产、难产、剖宫产</w:t>
            </w:r>
          </w:p>
        </w:tc>
        <w:tc>
          <w:tcPr>
            <w:tcW w:w="1985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2800</w:t>
            </w:r>
          </w:p>
        </w:tc>
        <w:tc>
          <w:tcPr>
            <w:tcW w:w="2126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600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5900</w:t>
            </w:r>
          </w:p>
        </w:tc>
      </w:tr>
      <w:tr w:rsidR="007E740D" w:rsidTr="00852860">
        <w:trPr>
          <w:cantSplit/>
          <w:trHeight w:val="359"/>
          <w:tblHeader/>
          <w:jc w:val="center"/>
        </w:trPr>
        <w:tc>
          <w:tcPr>
            <w:tcW w:w="10123" w:type="dxa"/>
            <w:gridSpan w:val="4"/>
          </w:tcPr>
          <w:p w:rsidR="007E740D" w:rsidRDefault="007E740D" w:rsidP="008528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住院保胎及并发症类（实行限额结算方式）</w:t>
            </w:r>
          </w:p>
        </w:tc>
      </w:tr>
      <w:tr w:rsidR="007E740D" w:rsidTr="00852860">
        <w:trPr>
          <w:cantSplit/>
          <w:trHeight w:val="328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先兆流产</w:t>
            </w:r>
            <w:r>
              <w:rPr>
                <w:rFonts w:hint="eastAsia"/>
                <w:sz w:val="24"/>
              </w:rPr>
              <w:t>保守治疗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2400</w:t>
            </w:r>
          </w:p>
        </w:tc>
      </w:tr>
      <w:tr w:rsidR="007E740D" w:rsidTr="00852860">
        <w:trPr>
          <w:cantSplit/>
          <w:trHeight w:val="275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先兆早产保守治疗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2400</w:t>
            </w:r>
          </w:p>
        </w:tc>
      </w:tr>
      <w:tr w:rsidR="007E740D" w:rsidTr="00852860">
        <w:trPr>
          <w:cantSplit/>
          <w:trHeight w:val="238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习惯性流产保守治疗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2400</w:t>
            </w:r>
          </w:p>
        </w:tc>
      </w:tr>
      <w:tr w:rsidR="007E740D" w:rsidTr="00852860">
        <w:trPr>
          <w:cantSplit/>
          <w:trHeight w:val="341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宫颈环扎术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7E740D" w:rsidTr="00852860">
        <w:trPr>
          <w:cantSplit/>
          <w:trHeight w:val="120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妊娠剧吐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237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前置胎盘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327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胎膜早破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290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羊水过少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237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羊水过多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200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胎儿窘迫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30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妊娠期静脉血栓形成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265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母婴血型不合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241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胎儿生长受限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331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妊娠期糖尿病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266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妊娠高血压综合症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241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妊娠期肝内胆汁淤积症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</w:tr>
      <w:tr w:rsidR="007E740D" w:rsidTr="00852860">
        <w:trPr>
          <w:cantSplit/>
          <w:trHeight w:val="332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产后出血保守治疗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3600</w:t>
            </w:r>
          </w:p>
        </w:tc>
      </w:tr>
      <w:tr w:rsidR="007E740D" w:rsidTr="00852860">
        <w:trPr>
          <w:cantSplit/>
          <w:trHeight w:val="332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产后产褥感染（含术后刀口裂开）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减胎治疗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10123" w:type="dxa"/>
            <w:gridSpan w:val="4"/>
          </w:tcPr>
          <w:p w:rsidR="007E740D" w:rsidRDefault="007E740D" w:rsidP="008528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分娩相关病种类</w:t>
            </w:r>
            <w:r>
              <w:rPr>
                <w:rFonts w:ascii="黑体" w:eastAsia="黑体" w:hAnsi="黑体" w:hint="eastAsia"/>
                <w:sz w:val="24"/>
              </w:rPr>
              <w:t>（实行限额结算方式）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剖宫产子宫肌瘤剔除术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4400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5800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剖宫产卵巢肿瘤切除术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4700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2</w:t>
            </w:r>
            <w:r w:rsidRPr="00D81D5F">
              <w:rPr>
                <w:rFonts w:hint="eastAsia"/>
                <w:sz w:val="24"/>
              </w:rPr>
              <w:t>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剖宫产阑尾炎切除术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5000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6400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二次剖宫产（瘢痕子宫）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4800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6200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多胎妊娠顺产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3900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5300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多胎妊娠难产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4000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5400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多胎妊娠剖宫产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4500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5900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顺产产后出血保守治疗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4600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5900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难产产后出血保守治疗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4600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5900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剖</w:t>
            </w:r>
            <w:r>
              <w:rPr>
                <w:rFonts w:hint="eastAsia"/>
                <w:sz w:val="24"/>
              </w:rPr>
              <w:t>宫产产后出血保守治疗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4600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5900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顺产产后产褥感染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4600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5900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难产产后产褥感染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4600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5900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剖宫产产后产褥感染</w:t>
            </w:r>
          </w:p>
        </w:tc>
        <w:tc>
          <w:tcPr>
            <w:tcW w:w="1985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4600</w:t>
            </w:r>
          </w:p>
        </w:tc>
        <w:tc>
          <w:tcPr>
            <w:tcW w:w="2126" w:type="dxa"/>
          </w:tcPr>
          <w:p w:rsidR="007E740D" w:rsidRPr="00D81D5F" w:rsidRDefault="007E740D" w:rsidP="00852860">
            <w:pPr>
              <w:jc w:val="center"/>
              <w:rPr>
                <w:sz w:val="24"/>
              </w:rPr>
            </w:pPr>
            <w:r w:rsidRPr="00D81D5F">
              <w:rPr>
                <w:rFonts w:hint="eastAsia"/>
                <w:sz w:val="24"/>
              </w:rPr>
              <w:t>5900</w:t>
            </w:r>
          </w:p>
        </w:tc>
        <w:tc>
          <w:tcPr>
            <w:tcW w:w="1828" w:type="dxa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10123" w:type="dxa"/>
            <w:gridSpan w:val="4"/>
          </w:tcPr>
          <w:p w:rsidR="007E740D" w:rsidRDefault="007E740D" w:rsidP="008528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流引产类</w:t>
            </w:r>
            <w:r>
              <w:rPr>
                <w:rFonts w:ascii="黑体" w:eastAsia="黑体" w:hAnsi="黑体" w:hint="eastAsia"/>
                <w:sz w:val="24"/>
              </w:rPr>
              <w:t>（实行限额结算方式）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&lt;8</w:t>
            </w:r>
            <w:r>
              <w:rPr>
                <w:sz w:val="24"/>
              </w:rPr>
              <w:t>周妊娠住院流产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-12</w:t>
            </w:r>
            <w:r>
              <w:rPr>
                <w:sz w:val="24"/>
              </w:rPr>
              <w:t>周妊娠住院流产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2-16</w:t>
            </w:r>
            <w:r>
              <w:rPr>
                <w:sz w:val="24"/>
              </w:rPr>
              <w:t>周妊娠住院流引产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6-37</w:t>
            </w:r>
            <w:r>
              <w:rPr>
                <w:sz w:val="24"/>
              </w:rPr>
              <w:t>周妊娠住院流引产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&gt;</w:t>
            </w:r>
            <w:r>
              <w:rPr>
                <w:sz w:val="24"/>
              </w:rPr>
              <w:t>37</w:t>
            </w:r>
            <w:r>
              <w:rPr>
                <w:sz w:val="24"/>
              </w:rPr>
              <w:t>周妊娠</w:t>
            </w:r>
            <w:r>
              <w:rPr>
                <w:rFonts w:hint="eastAsia"/>
                <w:sz w:val="24"/>
              </w:rPr>
              <w:t>住院</w:t>
            </w:r>
            <w:r>
              <w:rPr>
                <w:sz w:val="24"/>
              </w:rPr>
              <w:t>引产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10123" w:type="dxa"/>
            <w:gridSpan w:val="4"/>
          </w:tcPr>
          <w:p w:rsidR="007E740D" w:rsidRDefault="007E740D" w:rsidP="008528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计划生育手术</w:t>
            </w:r>
            <w:r>
              <w:rPr>
                <w:rFonts w:ascii="黑体" w:eastAsia="黑体" w:hAnsi="黑体" w:hint="eastAsia"/>
                <w:sz w:val="24"/>
              </w:rPr>
              <w:t>类（实行限额结算方式）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早期妊娠门诊流产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50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门诊人工流产放置（取出）宫内节育器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放置宫内节育器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取出宫内节育器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避孕药皮下埋植或取出术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宫腔镜下取出宫内节育器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开腹（或经腹腔镜）取环术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输卵管结扎术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输精管结扎术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10123" w:type="dxa"/>
            <w:gridSpan w:val="4"/>
          </w:tcPr>
          <w:p w:rsidR="007E740D" w:rsidRDefault="007E740D" w:rsidP="008528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危重并发症类（实行按照项目据实结算方式）</w:t>
            </w: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产后（或流引产后）出血手术治疗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IC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妊娠期急性脂肪肝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羊水栓塞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Hellp</w:t>
            </w:r>
            <w:r>
              <w:rPr>
                <w:sz w:val="24"/>
              </w:rPr>
              <w:t>综合症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子痫（重度子痫前期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胎盘植入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</w:p>
        </w:tc>
      </w:tr>
      <w:tr w:rsidR="007E740D" w:rsidTr="00852860">
        <w:trPr>
          <w:cantSplit/>
          <w:trHeight w:val="293"/>
          <w:tblHeader/>
          <w:jc w:val="center"/>
        </w:trPr>
        <w:tc>
          <w:tcPr>
            <w:tcW w:w="4184" w:type="dxa"/>
          </w:tcPr>
          <w:p w:rsidR="007E740D" w:rsidRDefault="007E740D" w:rsidP="00852860">
            <w:pPr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rFonts w:hint="eastAsia"/>
                <w:sz w:val="24"/>
              </w:rPr>
              <w:t>他</w:t>
            </w:r>
            <w:r>
              <w:rPr>
                <w:sz w:val="24"/>
              </w:rPr>
              <w:t>并发症</w:t>
            </w:r>
          </w:p>
        </w:tc>
        <w:tc>
          <w:tcPr>
            <w:tcW w:w="5939" w:type="dxa"/>
            <w:gridSpan w:val="3"/>
          </w:tcPr>
          <w:p w:rsidR="007E740D" w:rsidRDefault="007E740D" w:rsidP="00852860">
            <w:pPr>
              <w:jc w:val="center"/>
              <w:rPr>
                <w:sz w:val="24"/>
              </w:rPr>
            </w:pPr>
          </w:p>
        </w:tc>
      </w:tr>
    </w:tbl>
    <w:p w:rsidR="007E740D" w:rsidRDefault="007E740D" w:rsidP="007E740D">
      <w:pPr>
        <w:jc w:val="center"/>
        <w:rPr>
          <w:rFonts w:ascii="方正小标宋_GBK" w:eastAsia="方正小标宋_GBK"/>
          <w:sz w:val="24"/>
        </w:rPr>
      </w:pPr>
    </w:p>
    <w:p w:rsidR="007E740D" w:rsidRDefault="007E740D" w:rsidP="007E740D">
      <w:pPr>
        <w:adjustRightInd w:val="0"/>
        <w:snapToGrid w:val="0"/>
        <w:spacing w:line="560" w:lineRule="exact"/>
        <w:rPr>
          <w:rFonts w:eastAsia="黑体"/>
          <w:sz w:val="24"/>
        </w:rPr>
      </w:pPr>
    </w:p>
    <w:p w:rsidR="00370677" w:rsidRDefault="00370677"/>
    <w:sectPr w:rsidR="0037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54" w:rsidRDefault="00EC3054" w:rsidP="007E740D">
      <w:r>
        <w:separator/>
      </w:r>
    </w:p>
  </w:endnote>
  <w:endnote w:type="continuationSeparator" w:id="0">
    <w:p w:rsidR="00EC3054" w:rsidRDefault="00EC3054" w:rsidP="007E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54" w:rsidRDefault="00EC3054" w:rsidP="007E740D">
      <w:r>
        <w:separator/>
      </w:r>
    </w:p>
  </w:footnote>
  <w:footnote w:type="continuationSeparator" w:id="0">
    <w:p w:rsidR="00EC3054" w:rsidRDefault="00EC3054" w:rsidP="007E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D9"/>
    <w:rsid w:val="00370677"/>
    <w:rsid w:val="005460D9"/>
    <w:rsid w:val="007E740D"/>
    <w:rsid w:val="00E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3E04B-88D2-4E88-9419-48C27F3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4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4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2022-02-22T07:07:00Z</dcterms:created>
  <dcterms:modified xsi:type="dcterms:W3CDTF">2022-02-22T07:07:00Z</dcterms:modified>
</cp:coreProperties>
</file>