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异地就医结算常见咨询问题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1.市民来电称本人是乌鲁木齐市退休职工，现在需前往山东青岛长期居住，需要办理医保关系转移吗？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答：不需要办理医保关系转移。异地长期居住人员办理异地就医备案后即可享受异地就医直接结算服务，可自行在国家医保服务平台APP或新疆医保服务平台APP上办理，办理后长期有效。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2.市民反映在异地长期居住有三年了，三年前登记过异地就医备案手续，我现在临时回乌鲁木齐市，请问我现在需要取消异地就医备案吗？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不用取消，异地长期居住人员办理长期异地就医备案后，在备案地和乌鲁木齐市均可享受医保结算服务。如参保人员以个人承诺方式办理异地长期居住人员备案手续的，应履行承诺事项，可在补齐相关备案材料后在备案地和乌鲁木齐市双向享受医</w:t>
      </w:r>
      <w:bookmarkStart w:id="0" w:name="_GoBack"/>
      <w:bookmarkEnd w:id="0"/>
      <w:r>
        <w:rPr>
          <w:rFonts w:hint="default" w:ascii="Times New Roman" w:hAnsi="Times New Roman" w:eastAsia="方正仿宋_GBK" w:cs="Times New Roman"/>
          <w:sz w:val="32"/>
          <w:szCs w:val="32"/>
          <w:lang w:val="en-US" w:eastAsia="zh-CN"/>
        </w:rPr>
        <w:t>保待遇。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3.市民来电称之前办理了北京临时异地就医备案，当前回乌鲁木齐市就医，本地就医结算时将临时异地就医备案取消，发现仍无法报销，如何办理？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已办理临时外出异地就医备案的参保人员，6个月之内如需返回参保地就医，需在参保地就医前自行在国家医保服务平台APP或新疆医保服务平台APP上办理取消异地就医备案，取消后再在参保地就医即可享受就医报销；如已在参保地办理就医登记后申请取消异地就医备案的，需将取消异地就医备案时间提前至参保地就医时间之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4.市民来电称现在在合肥因突发心脑血管疾病，已急诊入院，在国家医保服务平台APP中没有发现急诊备案的类型，该如何选择？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答：参保人在外出发生急诊时，就医地医疗机构在结算时会上传急诊标识，可直接实现异地就医直接结算，参保人无需办理异地就医备案。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5.市民来电称2022年12月办理的长期异地就医备案去北京看病，23年2月1号市民想取消异地就医备案想再去上海看病，发现在新疆医保服务平台APP无法办理取消备案，如何办理？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参保人已经办理长期异地就医备案的，原则上6个月内不得变更或取消就医地，如需再次转往其他地区就医的，可在国家医保服务平台APP或新疆医保服务平台APP“异地就医备案”的“备案类型”中选择“异地转诊人员”进行转诊转院备案，可在新转诊地实现联网直接结算医疗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6.市民来电称</w:t>
      </w:r>
      <w:r>
        <w:rPr>
          <w:rFonts w:hint="eastAsia" w:ascii="Times New Roman" w:hAnsi="Times New Roman" w:eastAsia="方正楷体_GBK" w:cs="Times New Roman"/>
          <w:sz w:val="32"/>
          <w:szCs w:val="32"/>
          <w:lang w:val="en-US" w:eastAsia="zh-CN"/>
        </w:rPr>
        <w:t>在北京门诊就医时只能使用职工医保个人账户，门诊统筹没有报销，如何办理？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w:t>
      </w:r>
      <w:r>
        <w:rPr>
          <w:rFonts w:hint="eastAsia" w:ascii="Times New Roman" w:hAnsi="Times New Roman" w:eastAsia="方正仿宋_GBK" w:cs="Times New Roman"/>
          <w:sz w:val="32"/>
          <w:szCs w:val="32"/>
          <w:lang w:val="en-US" w:eastAsia="zh-CN"/>
        </w:rPr>
        <w:t>参保人员未办理异地就医备案自行外出就医时，普通门诊结算可使用医保个人账户；办理异地就医备案后，</w:t>
      </w:r>
      <w:r>
        <w:rPr>
          <w:rFonts w:hint="default" w:ascii="Times New Roman" w:hAnsi="Times New Roman" w:eastAsia="方正仿宋_GBK" w:cs="Times New Roman"/>
          <w:sz w:val="32"/>
          <w:szCs w:val="32"/>
          <w:lang w:val="en-US" w:eastAsia="zh-CN"/>
        </w:rPr>
        <w:t>住院、</w:t>
      </w:r>
      <w:r>
        <w:rPr>
          <w:rFonts w:hint="eastAsia" w:ascii="Times New Roman" w:hAnsi="Times New Roman" w:eastAsia="方正仿宋_GBK" w:cs="Times New Roman"/>
          <w:sz w:val="32"/>
          <w:szCs w:val="32"/>
          <w:lang w:val="en-US" w:eastAsia="zh-CN"/>
        </w:rPr>
        <w:t>慢性病</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普通门诊</w:t>
      </w:r>
      <w:r>
        <w:rPr>
          <w:rFonts w:hint="default" w:ascii="Times New Roman" w:hAnsi="Times New Roman" w:eastAsia="方正仿宋_GBK" w:cs="Times New Roman"/>
          <w:sz w:val="32"/>
          <w:szCs w:val="32"/>
          <w:lang w:val="en-US" w:eastAsia="zh-CN"/>
        </w:rPr>
        <w:t>统筹部分均能</w:t>
      </w:r>
      <w:r>
        <w:rPr>
          <w:rFonts w:hint="eastAsia" w:ascii="Times New Roman" w:hAnsi="Times New Roman" w:eastAsia="方正仿宋_GBK" w:cs="Times New Roman"/>
          <w:sz w:val="32"/>
          <w:szCs w:val="32"/>
          <w:lang w:val="en-US" w:eastAsia="zh-CN"/>
        </w:rPr>
        <w:t>享受</w:t>
      </w:r>
      <w:r>
        <w:rPr>
          <w:rFonts w:hint="default" w:ascii="Times New Roman" w:hAnsi="Times New Roman" w:eastAsia="方正仿宋_GBK" w:cs="Times New Roman"/>
          <w:sz w:val="32"/>
          <w:szCs w:val="32"/>
          <w:lang w:val="en-US" w:eastAsia="zh-CN"/>
        </w:rPr>
        <w:t>联网</w:t>
      </w:r>
      <w:r>
        <w:rPr>
          <w:rFonts w:hint="eastAsia" w:ascii="Times New Roman" w:hAnsi="Times New Roman" w:eastAsia="方正仿宋_GBK" w:cs="Times New Roman"/>
          <w:sz w:val="32"/>
          <w:szCs w:val="32"/>
          <w:lang w:val="en-US" w:eastAsia="zh-CN"/>
        </w:rPr>
        <w:t>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7.市民来电称2020年办理了青岛异地就医备案，现在需前往海南长期居住，在APP申请办理海南异地就医备案时提示无法办理，该怎么办？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参保人已办理长期异地就医备案的，超过6个月后如需变更其他备案地的，需将原备案信息撤销后重新备案新地区，可在国家医保服务平台APP或新疆医保服务平台APP中首先办理异地备案撤销申请，通过后再按新备案地申请办理异地就医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8.市民来电称自己是职工医保参保人员，当前来乌鲁木齐市暂时居住，无法在本地就医结算，如何办理？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外地参保人员来乌鲁木齐长期或临时居住，需在参保地办理异地就医备案，可通过国家医保服务平台APP或新疆医保服务平台APP办理，选择本人的参保地并将就医地选择“新疆维吾尔自治区区本级”，申请办理通过后即可在乌鲁木齐市享受就医直接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9.市民反映已为父亲办理广东省中山市长期异地就医备案，异地就医时医院提示“调用社保卡失败，卡无法识别”，该怎么办？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此类原因一般为社会保障卡信息同步问题，可先电话咨询社会保障卡务中心0991-2339871，办理社会保障卡信息同步；如需维护个人基础信息，参保单位职工可在单位网上办事大厅、灵活就业人员和城乡居民可在新疆医保服务平台APP进行人员基础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10.市民来电反映本人已办理河南异地就医备案，在河南就医一刷卡就提示“没有参保信息”，经过核实发现备案信息没有问题，但就是无法结算，该怎么办？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参保人员已办理异地就医备案，如出现就医地异地联网结算平台故障导致无法结算的情况，参保人员可先自费结算后，携带结算发票原件、出院证明、费用汇总及明细清单、参保人身份证或社会保障卡前往市劳动保障惠民大楼一楼申请办理手工报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NTE1ZWQzZmM3YmRhYTAxYmQ4YjI1ZTcxMzdiZTUifQ=="/>
  </w:docVars>
  <w:rsids>
    <w:rsidRoot w:val="00000000"/>
    <w:rsid w:val="028B18FB"/>
    <w:rsid w:val="19FC7785"/>
    <w:rsid w:val="28554F14"/>
    <w:rsid w:val="3F362F42"/>
    <w:rsid w:val="46CF6512"/>
    <w:rsid w:val="5DC7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1670</Words>
  <Characters>1729</Characters>
  <Lines>0</Lines>
  <Paragraphs>0</Paragraphs>
  <TotalTime>23</TotalTime>
  <ScaleCrop>false</ScaleCrop>
  <LinksUpToDate>false</LinksUpToDate>
  <CharactersWithSpaces>1729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2023-02-06T10:28:22Z</cp:lastPrinted>
  <dcterms:modified xsi:type="dcterms:W3CDTF">2023-02-06T10:48:25Z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3EFDA3B840BC4566838E4E0D9EA8DFC8</vt:lpwstr>
  </property>
</Properties>
</file>