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0" w:beforeAutospacing="0" w:after="0" w:afterAutospacing="0" w:line="600" w:lineRule="exact"/>
        <w:jc w:val="center"/>
        <w:rPr>
          <w:rFonts w:hint="eastAsia" w:ascii="方正小标宋简体" w:hAnsi="黑体" w:eastAsia="方正小标宋简体" w:cs="仿宋_GB2312"/>
          <w:w w:val="90"/>
          <w:sz w:val="44"/>
          <w:szCs w:val="44"/>
          <w:lang w:val="zh-CN"/>
        </w:rPr>
      </w:pPr>
    </w:p>
    <w:p>
      <w:pPr>
        <w:pStyle w:val="2"/>
        <w:widowControl/>
        <w:spacing w:before="0" w:beforeAutospacing="0" w:after="0" w:afterAutospacing="0" w:line="600" w:lineRule="exact"/>
        <w:jc w:val="center"/>
        <w:rPr>
          <w:rFonts w:hint="eastAsia" w:ascii="方正小标宋简体" w:hAnsi="黑体" w:eastAsia="方正小标宋简体" w:cs="仿宋_GB2312"/>
          <w:w w:val="90"/>
          <w:sz w:val="44"/>
          <w:szCs w:val="44"/>
          <w:lang w:val="zh-CN"/>
        </w:rPr>
      </w:pPr>
    </w:p>
    <w:p>
      <w:pPr>
        <w:pStyle w:val="2"/>
        <w:widowControl/>
        <w:spacing w:before="0" w:beforeAutospacing="0" w:after="0" w:afterAutospacing="0" w:line="600" w:lineRule="exact"/>
        <w:jc w:val="center"/>
        <w:rPr>
          <w:rFonts w:hint="eastAsia" w:ascii="方正小标宋简体" w:hAnsi="黑体" w:eastAsia="方正小标宋简体" w:cs="仿宋_GB2312"/>
          <w:w w:val="90"/>
          <w:sz w:val="44"/>
          <w:szCs w:val="44"/>
          <w:lang w:val="zh-CN"/>
        </w:rPr>
      </w:pPr>
    </w:p>
    <w:p>
      <w:pPr>
        <w:pStyle w:val="2"/>
        <w:widowControl/>
        <w:spacing w:before="0" w:beforeAutospacing="0" w:after="0" w:afterAutospacing="0" w:line="600" w:lineRule="exact"/>
        <w:jc w:val="center"/>
        <w:rPr>
          <w:rFonts w:hint="eastAsia" w:ascii="方正小标宋简体" w:hAnsi="黑体" w:eastAsia="方正小标宋简体" w:cs="仿宋_GB2312"/>
          <w:w w:val="90"/>
          <w:sz w:val="44"/>
          <w:szCs w:val="44"/>
          <w:lang w:val="zh-CN"/>
        </w:rPr>
      </w:pPr>
    </w:p>
    <w:p>
      <w:pPr>
        <w:pStyle w:val="2"/>
        <w:widowControl/>
        <w:spacing w:before="0" w:beforeAutospacing="0" w:after="0" w:afterAutospacing="0" w:line="600" w:lineRule="exact"/>
        <w:jc w:val="center"/>
        <w:rPr>
          <w:rFonts w:ascii="方正小标宋简体" w:hAnsi="黑体" w:eastAsia="方正小标宋简体" w:cs="仿宋_GB2312"/>
          <w:w w:val="90"/>
          <w:sz w:val="44"/>
          <w:szCs w:val="44"/>
          <w:lang w:val="zh-CN"/>
        </w:rPr>
      </w:pPr>
      <w:r>
        <w:rPr>
          <w:rFonts w:hint="eastAsia" w:ascii="方正小标宋简体" w:hAnsi="黑体" w:eastAsia="方正小标宋简体" w:cs="仿宋_GB2312"/>
          <w:w w:val="90"/>
          <w:sz w:val="44"/>
          <w:szCs w:val="44"/>
          <w:lang w:val="zh-CN"/>
        </w:rPr>
        <w:t>关于</w:t>
      </w:r>
      <w:r>
        <w:rPr>
          <w:rFonts w:ascii="方正小标宋简体" w:hAnsi="黑体" w:eastAsia="方正小标宋简体" w:cs="仿宋_GB2312"/>
          <w:w w:val="90"/>
          <w:sz w:val="44"/>
          <w:szCs w:val="44"/>
          <w:lang w:val="zh-CN"/>
        </w:rPr>
        <w:t>20</w:t>
      </w:r>
      <w:r>
        <w:rPr>
          <w:rFonts w:ascii="方正小标宋简体" w:hAnsi="黑体" w:eastAsia="方正小标宋简体" w:cs="仿宋_GB2312"/>
          <w:w w:val="90"/>
          <w:sz w:val="44"/>
          <w:szCs w:val="44"/>
        </w:rPr>
        <w:t>21</w:t>
      </w:r>
      <w:r>
        <w:rPr>
          <w:rFonts w:hint="eastAsia" w:ascii="方正小标宋简体" w:hAnsi="黑体" w:eastAsia="方正小标宋简体" w:cs="仿宋_GB2312"/>
          <w:w w:val="90"/>
          <w:sz w:val="44"/>
          <w:szCs w:val="44"/>
          <w:lang w:val="zh-CN"/>
        </w:rPr>
        <w:t>年调整退休人员基本养老金的通知</w:t>
      </w:r>
    </w:p>
    <w:p>
      <w:pPr>
        <w:tabs>
          <w:tab w:val="left" w:pos="315"/>
          <w:tab w:val="left" w:pos="7335"/>
          <w:tab w:val="left" w:pos="8161"/>
          <w:tab w:val="left" w:pos="8715"/>
        </w:tabs>
        <w:spacing w:line="460" w:lineRule="exact"/>
        <w:ind w:left="317" w:leftChars="77" w:hanging="155" w:hangingChars="48"/>
        <w:jc w:val="center"/>
        <w:rPr>
          <w:rFonts w:hint="eastAsia" w:ascii="仿宋_GB2312" w:eastAsia="仿宋_GB2312"/>
          <w:spacing w:val="2"/>
          <w:sz w:val="32"/>
          <w:szCs w:val="32"/>
        </w:rPr>
      </w:pPr>
    </w:p>
    <w:p>
      <w:pPr>
        <w:tabs>
          <w:tab w:val="left" w:pos="315"/>
          <w:tab w:val="left" w:pos="7335"/>
          <w:tab w:val="left" w:pos="8161"/>
          <w:tab w:val="left" w:pos="8715"/>
        </w:tabs>
        <w:spacing w:line="460" w:lineRule="exact"/>
        <w:ind w:left="317" w:leftChars="77" w:hanging="155" w:hangingChars="48"/>
        <w:jc w:val="center"/>
        <w:rPr>
          <w:rFonts w:hint="eastAsia" w:ascii="楷体_GB2312" w:hAnsi="宋体" w:eastAsia="楷体_GB2312"/>
          <w:sz w:val="32"/>
          <w:szCs w:val="32"/>
        </w:rPr>
      </w:pPr>
      <w:r>
        <w:rPr>
          <w:rFonts w:hint="eastAsia" w:ascii="仿宋_GB2312" w:eastAsia="仿宋_GB2312"/>
          <w:spacing w:val="2"/>
          <w:sz w:val="32"/>
          <w:szCs w:val="32"/>
        </w:rPr>
        <w:t>皖人社发</w:t>
      </w:r>
      <w:r>
        <w:rPr>
          <w:rFonts w:hint="eastAsia" w:ascii="仿宋_GB2312" w:hAnsi="宋体" w:eastAsia="仿宋_GB2312"/>
          <w:spacing w:val="2"/>
          <w:sz w:val="32"/>
          <w:szCs w:val="32"/>
        </w:rPr>
        <w:t>〔2021〕</w:t>
      </w:r>
      <w:r>
        <w:rPr>
          <w:rFonts w:hint="eastAsia" w:ascii="仿宋_GB2312" w:hAnsi="宋体" w:eastAsia="仿宋_GB2312"/>
          <w:spacing w:val="8"/>
          <w:sz w:val="32"/>
          <w:szCs w:val="32"/>
        </w:rPr>
        <w:t>6</w:t>
      </w:r>
      <w:r>
        <w:rPr>
          <w:rFonts w:hint="eastAsia" w:ascii="仿宋_GB2312" w:hAnsi="宋体" w:eastAsia="仿宋_GB2312"/>
          <w:spacing w:val="2"/>
          <w:sz w:val="32"/>
          <w:szCs w:val="32"/>
        </w:rPr>
        <w:t>号</w:t>
      </w:r>
    </w:p>
    <w:p>
      <w:pPr>
        <w:autoSpaceDE w:val="0"/>
        <w:autoSpaceDN w:val="0"/>
        <w:adjustRightInd w:val="0"/>
        <w:spacing w:line="600" w:lineRule="exact"/>
        <w:rPr>
          <w:rFonts w:ascii="仿宋_GB2312" w:hAnsi="仿宋" w:eastAsia="仿宋_GB2312" w:cs="仿宋"/>
          <w:sz w:val="32"/>
          <w:szCs w:val="32"/>
          <w:lang w:val="zh-CN"/>
        </w:rPr>
      </w:pPr>
    </w:p>
    <w:p>
      <w:pPr>
        <w:autoSpaceDE w:val="0"/>
        <w:autoSpaceDN w:val="0"/>
        <w:adjustRightInd w:val="0"/>
        <w:spacing w:line="600" w:lineRule="exact"/>
        <w:rPr>
          <w:rFonts w:ascii="仿宋_GB2312" w:hAnsi="仿宋" w:eastAsia="仿宋_GB2312" w:cs="仿宋"/>
          <w:sz w:val="32"/>
          <w:szCs w:val="32"/>
          <w:lang w:val="zh-CN"/>
        </w:rPr>
      </w:pPr>
      <w:r>
        <w:rPr>
          <w:rFonts w:hint="eastAsia" w:ascii="仿宋_GB2312" w:hAnsi="仿宋" w:eastAsia="仿宋_GB2312" w:cs="仿宋"/>
          <w:sz w:val="32"/>
          <w:szCs w:val="32"/>
          <w:lang w:val="zh-CN"/>
        </w:rPr>
        <w:t>各市、县</w:t>
      </w:r>
      <w:r>
        <w:rPr>
          <w:rFonts w:ascii="仿宋_GB2312" w:hAnsi="仿宋" w:eastAsia="仿宋_GB2312" w:cs="仿宋"/>
          <w:sz w:val="32"/>
          <w:szCs w:val="32"/>
          <w:lang w:val="zh-CN"/>
        </w:rPr>
        <w:t>(</w:t>
      </w:r>
      <w:r>
        <w:rPr>
          <w:rFonts w:hint="eastAsia" w:ascii="仿宋_GB2312" w:hAnsi="仿宋" w:eastAsia="仿宋_GB2312" w:cs="仿宋"/>
          <w:sz w:val="32"/>
          <w:szCs w:val="32"/>
          <w:lang w:val="zh-CN"/>
        </w:rPr>
        <w:t>区</w:t>
      </w:r>
      <w:r>
        <w:rPr>
          <w:rFonts w:ascii="仿宋_GB2312" w:hAnsi="仿宋" w:eastAsia="仿宋_GB2312" w:cs="仿宋"/>
          <w:sz w:val="32"/>
          <w:szCs w:val="32"/>
          <w:lang w:val="zh-CN"/>
        </w:rPr>
        <w:t>)</w:t>
      </w:r>
      <w:r>
        <w:rPr>
          <w:rFonts w:hint="eastAsia" w:ascii="仿宋_GB2312" w:hAnsi="仿宋" w:eastAsia="仿宋_GB2312" w:cs="仿宋"/>
          <w:sz w:val="32"/>
          <w:szCs w:val="32"/>
          <w:lang w:val="zh-CN"/>
        </w:rPr>
        <w:t>人民政府，省直各单位，中央驻皖有关单位：</w:t>
      </w:r>
    </w:p>
    <w:p>
      <w:pPr>
        <w:autoSpaceDE w:val="0"/>
        <w:autoSpaceDN w:val="0"/>
        <w:adjustRightInd w:val="0"/>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根据人力资源社会保障部、财政部《关于</w:t>
      </w:r>
      <w:r>
        <w:rPr>
          <w:rFonts w:ascii="仿宋_GB2312" w:hAnsi="仿宋" w:eastAsia="仿宋_GB2312" w:cs="仿宋"/>
          <w:sz w:val="32"/>
          <w:szCs w:val="32"/>
          <w:lang w:val="zh-CN"/>
        </w:rPr>
        <w:t>2021</w:t>
      </w:r>
      <w:r>
        <w:rPr>
          <w:rFonts w:hint="eastAsia" w:ascii="仿宋_GB2312" w:hAnsi="仿宋" w:eastAsia="仿宋_GB2312" w:cs="仿宋"/>
          <w:sz w:val="32"/>
          <w:szCs w:val="32"/>
          <w:lang w:val="zh-CN"/>
        </w:rPr>
        <w:t>年调整退休人员基本养老金的通知》（人社部发〔</w:t>
      </w:r>
      <w:r>
        <w:rPr>
          <w:rFonts w:ascii="仿宋_GB2312" w:hAnsi="仿宋" w:eastAsia="仿宋_GB2312" w:cs="仿宋"/>
          <w:sz w:val="32"/>
          <w:szCs w:val="32"/>
          <w:lang w:val="zh-CN"/>
        </w:rPr>
        <w:t>2021</w:t>
      </w:r>
      <w:r>
        <w:rPr>
          <w:rFonts w:hint="eastAsia" w:ascii="仿宋_GB2312" w:hAnsi="仿宋" w:eastAsia="仿宋_GB2312" w:cs="仿宋"/>
          <w:sz w:val="32"/>
          <w:szCs w:val="32"/>
          <w:lang w:val="zh-CN"/>
        </w:rPr>
        <w:t>〕</w:t>
      </w:r>
      <w:r>
        <w:rPr>
          <w:rFonts w:ascii="仿宋_GB2312" w:hAnsi="仿宋" w:eastAsia="仿宋_GB2312" w:cs="仿宋"/>
          <w:sz w:val="32"/>
          <w:szCs w:val="32"/>
          <w:lang w:val="zh-CN"/>
        </w:rPr>
        <w:t>20</w:t>
      </w:r>
      <w:r>
        <w:rPr>
          <w:rFonts w:hint="eastAsia" w:ascii="仿宋_GB2312" w:hAnsi="仿宋" w:eastAsia="仿宋_GB2312" w:cs="仿宋"/>
          <w:sz w:val="32"/>
          <w:szCs w:val="32"/>
          <w:lang w:val="zh-CN"/>
        </w:rPr>
        <w:t>号）</w:t>
      </w:r>
      <w:r>
        <w:rPr>
          <w:rFonts w:hint="eastAsia" w:ascii="仿宋_GB2312" w:hAnsi="仿宋" w:eastAsia="仿宋_GB2312" w:cs="仿宋"/>
          <w:sz w:val="32"/>
          <w:szCs w:val="32"/>
        </w:rPr>
        <w:t>要求</w:t>
      </w:r>
      <w:r>
        <w:rPr>
          <w:rFonts w:hint="eastAsia" w:ascii="仿宋_GB2312" w:hAnsi="仿宋" w:eastAsia="仿宋_GB2312" w:cs="仿宋"/>
          <w:sz w:val="32"/>
          <w:szCs w:val="32"/>
          <w:lang w:val="zh-CN"/>
        </w:rPr>
        <w:t>，经批准，从</w:t>
      </w:r>
      <w:r>
        <w:rPr>
          <w:rFonts w:ascii="仿宋_GB2312" w:hAnsi="仿宋" w:eastAsia="仿宋_GB2312" w:cs="仿宋"/>
          <w:sz w:val="32"/>
          <w:szCs w:val="32"/>
          <w:lang w:val="zh-CN"/>
        </w:rPr>
        <w:t>20</w:t>
      </w:r>
      <w:r>
        <w:rPr>
          <w:rFonts w:ascii="仿宋_GB2312" w:hAnsi="仿宋" w:eastAsia="仿宋_GB2312" w:cs="仿宋"/>
          <w:sz w:val="32"/>
          <w:szCs w:val="32"/>
        </w:rPr>
        <w:t>21</w:t>
      </w:r>
      <w:r>
        <w:rPr>
          <w:rFonts w:hint="eastAsia" w:ascii="仿宋_GB2312" w:hAnsi="仿宋" w:eastAsia="仿宋_GB2312" w:cs="仿宋"/>
          <w:sz w:val="32"/>
          <w:szCs w:val="32"/>
          <w:lang w:val="zh-CN"/>
        </w:rPr>
        <w:t>年</w:t>
      </w:r>
      <w:r>
        <w:rPr>
          <w:rFonts w:ascii="仿宋_GB2312" w:hAnsi="仿宋" w:eastAsia="仿宋_GB2312" w:cs="仿宋"/>
          <w:sz w:val="32"/>
          <w:szCs w:val="32"/>
          <w:lang w:val="zh-CN"/>
        </w:rPr>
        <w:t>1</w:t>
      </w:r>
      <w:r>
        <w:rPr>
          <w:rFonts w:hint="eastAsia" w:ascii="仿宋_GB2312" w:hAnsi="仿宋" w:eastAsia="仿宋_GB2312" w:cs="仿宋"/>
          <w:sz w:val="32"/>
          <w:szCs w:val="32"/>
          <w:lang w:val="zh-CN"/>
        </w:rPr>
        <w:t>月</w:t>
      </w:r>
      <w:r>
        <w:rPr>
          <w:rFonts w:ascii="仿宋_GB2312" w:hAnsi="仿宋" w:eastAsia="仿宋_GB2312" w:cs="仿宋"/>
          <w:sz w:val="32"/>
          <w:szCs w:val="32"/>
          <w:lang w:val="zh-CN"/>
        </w:rPr>
        <w:t>1</w:t>
      </w:r>
      <w:r>
        <w:rPr>
          <w:rFonts w:hint="eastAsia" w:ascii="仿宋_GB2312" w:hAnsi="仿宋" w:eastAsia="仿宋_GB2312" w:cs="仿宋"/>
          <w:sz w:val="32"/>
          <w:szCs w:val="32"/>
          <w:lang w:val="zh-CN"/>
        </w:rPr>
        <w:t>日起调整我省企业和机关事业单位退休人员</w:t>
      </w:r>
      <w:r>
        <w:rPr>
          <w:rFonts w:ascii="仿宋_GB2312" w:hAnsi="仿宋" w:eastAsia="仿宋_GB2312" w:cs="仿宋"/>
          <w:sz w:val="32"/>
          <w:szCs w:val="32"/>
          <w:lang w:val="zh-CN"/>
        </w:rPr>
        <w:t>(</w:t>
      </w:r>
      <w:r>
        <w:rPr>
          <w:rFonts w:hint="eastAsia" w:ascii="仿宋_GB2312" w:hAnsi="仿宋" w:eastAsia="仿宋_GB2312" w:cs="仿宋"/>
          <w:sz w:val="32"/>
          <w:szCs w:val="32"/>
          <w:lang w:val="zh-CN"/>
        </w:rPr>
        <w:t>含退职人员，下同，以下简称退休人员</w:t>
      </w:r>
      <w:r>
        <w:rPr>
          <w:rFonts w:ascii="仿宋_GB2312" w:hAnsi="仿宋" w:eastAsia="仿宋_GB2312" w:cs="仿宋"/>
          <w:sz w:val="32"/>
          <w:szCs w:val="32"/>
          <w:lang w:val="zh-CN"/>
        </w:rPr>
        <w:t>)</w:t>
      </w:r>
      <w:r>
        <w:rPr>
          <w:rFonts w:hint="eastAsia" w:ascii="仿宋_GB2312" w:hAnsi="仿宋" w:eastAsia="仿宋_GB2312" w:cs="仿宋"/>
          <w:sz w:val="32"/>
          <w:szCs w:val="32"/>
          <w:lang w:val="zh-CN"/>
        </w:rPr>
        <w:t>基本养老金水平。现就有关事项通知如下：</w:t>
      </w:r>
    </w:p>
    <w:p>
      <w:pPr>
        <w:autoSpaceDE w:val="0"/>
        <w:autoSpaceDN w:val="0"/>
        <w:adjustRightIn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lang w:val="zh-CN"/>
        </w:rPr>
        <w:t>一、调整</w:t>
      </w:r>
      <w:r>
        <w:rPr>
          <w:rFonts w:hint="eastAsia" w:ascii="黑体" w:hAnsi="黑体" w:eastAsia="黑体" w:cs="黑体"/>
          <w:sz w:val="32"/>
          <w:szCs w:val="32"/>
        </w:rPr>
        <w:t>范围</w:t>
      </w:r>
    </w:p>
    <w:p>
      <w:pPr>
        <w:autoSpaceDE w:val="0"/>
        <w:autoSpaceDN w:val="0"/>
        <w:adjustRightInd w:val="0"/>
        <w:spacing w:line="600" w:lineRule="exact"/>
        <w:ind w:firstLine="640" w:firstLineChars="200"/>
        <w:rPr>
          <w:rFonts w:ascii="仿宋_GB2312" w:hAnsi="仿宋" w:eastAsia="仿宋_GB2312" w:cs="仿宋"/>
          <w:sz w:val="32"/>
          <w:szCs w:val="32"/>
          <w:lang w:val="zh-CN"/>
        </w:rPr>
      </w:pPr>
      <w:r>
        <w:rPr>
          <w:rFonts w:ascii="仿宋_GB2312" w:hAnsi="仿宋" w:eastAsia="仿宋_GB2312" w:cs="仿宋"/>
          <w:sz w:val="32"/>
          <w:szCs w:val="32"/>
          <w:lang w:val="zh-CN"/>
        </w:rPr>
        <w:t>20</w:t>
      </w:r>
      <w:r>
        <w:rPr>
          <w:rFonts w:ascii="仿宋_GB2312" w:hAnsi="仿宋" w:eastAsia="仿宋_GB2312" w:cs="仿宋"/>
          <w:sz w:val="32"/>
          <w:szCs w:val="32"/>
        </w:rPr>
        <w:t>20</w:t>
      </w:r>
      <w:r>
        <w:rPr>
          <w:rFonts w:hint="eastAsia" w:ascii="仿宋_GB2312" w:hAnsi="仿宋" w:eastAsia="仿宋_GB2312" w:cs="仿宋"/>
          <w:sz w:val="32"/>
          <w:szCs w:val="32"/>
          <w:lang w:val="zh-CN"/>
        </w:rPr>
        <w:t>年</w:t>
      </w:r>
      <w:r>
        <w:rPr>
          <w:rFonts w:ascii="仿宋_GB2312" w:hAnsi="仿宋" w:eastAsia="仿宋_GB2312" w:cs="仿宋"/>
          <w:sz w:val="32"/>
          <w:szCs w:val="32"/>
          <w:lang w:val="zh-CN"/>
        </w:rPr>
        <w:t>12</w:t>
      </w:r>
      <w:r>
        <w:rPr>
          <w:rFonts w:hint="eastAsia" w:ascii="仿宋_GB2312" w:hAnsi="仿宋" w:eastAsia="仿宋_GB2312" w:cs="仿宋"/>
          <w:sz w:val="32"/>
          <w:szCs w:val="32"/>
          <w:lang w:val="zh-CN"/>
        </w:rPr>
        <w:t>月</w:t>
      </w:r>
      <w:r>
        <w:rPr>
          <w:rFonts w:ascii="仿宋_GB2312" w:hAnsi="仿宋" w:eastAsia="仿宋_GB2312" w:cs="仿宋"/>
          <w:sz w:val="32"/>
          <w:szCs w:val="32"/>
          <w:lang w:val="zh-CN"/>
        </w:rPr>
        <w:t>31</w:t>
      </w:r>
      <w:r>
        <w:rPr>
          <w:rFonts w:hint="eastAsia" w:ascii="仿宋_GB2312" w:hAnsi="仿宋" w:eastAsia="仿宋_GB2312" w:cs="仿宋"/>
          <w:sz w:val="32"/>
          <w:szCs w:val="32"/>
          <w:lang w:val="zh-CN"/>
        </w:rPr>
        <w:t>日前已按规定办理退休手续并按月领取基本养老金的退休人员。</w:t>
      </w:r>
    </w:p>
    <w:p>
      <w:pPr>
        <w:autoSpaceDE w:val="0"/>
        <w:autoSpaceDN w:val="0"/>
        <w:adjustRightInd w:val="0"/>
        <w:spacing w:line="60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二、调整办法</w:t>
      </w:r>
    </w:p>
    <w:p>
      <w:pPr>
        <w:autoSpaceDE w:val="0"/>
        <w:autoSpaceDN w:val="0"/>
        <w:adjustRightInd w:val="0"/>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调整的基本养老金包括定额部分、挂钩部分和倾斜部分。</w:t>
      </w:r>
    </w:p>
    <w:p>
      <w:pPr>
        <w:autoSpaceDE w:val="0"/>
        <w:autoSpaceDN w:val="0"/>
        <w:adjustRightInd w:val="0"/>
        <w:spacing w:line="600" w:lineRule="exact"/>
        <w:ind w:firstLine="643" w:firstLineChars="200"/>
        <w:rPr>
          <w:rFonts w:ascii="仿宋_GB2312" w:hAnsi="仿宋" w:eastAsia="仿宋_GB2312" w:cs="仿宋"/>
          <w:sz w:val="32"/>
          <w:szCs w:val="32"/>
          <w:lang w:val="zh-CN"/>
        </w:rPr>
      </w:pPr>
      <w:r>
        <w:rPr>
          <w:rFonts w:ascii="楷体_GB2312" w:hAnsi="仿宋" w:eastAsia="楷体_GB2312" w:cs="仿宋"/>
          <w:b/>
          <w:sz w:val="32"/>
          <w:szCs w:val="32"/>
          <w:lang w:val="zh-CN"/>
        </w:rPr>
        <w:t>1.</w:t>
      </w:r>
      <w:r>
        <w:rPr>
          <w:rFonts w:hint="eastAsia" w:ascii="楷体_GB2312" w:hAnsi="仿宋" w:eastAsia="楷体_GB2312" w:cs="仿宋"/>
          <w:b/>
          <w:sz w:val="32"/>
          <w:szCs w:val="32"/>
          <w:lang w:val="zh-CN"/>
        </w:rPr>
        <w:t>定额部分。</w:t>
      </w:r>
      <w:r>
        <w:rPr>
          <w:rFonts w:hint="eastAsia" w:ascii="仿宋_GB2312" w:hAnsi="仿宋" w:eastAsia="仿宋_GB2312" w:cs="仿宋"/>
          <w:sz w:val="32"/>
          <w:szCs w:val="32"/>
          <w:lang w:val="zh-CN"/>
        </w:rPr>
        <w:t>每人每月增加</w:t>
      </w:r>
      <w:r>
        <w:rPr>
          <w:rFonts w:ascii="仿宋_GB2312" w:hAnsi="仿宋" w:eastAsia="仿宋_GB2312" w:cs="仿宋"/>
          <w:sz w:val="32"/>
          <w:szCs w:val="32"/>
        </w:rPr>
        <w:t>35</w:t>
      </w:r>
      <w:r>
        <w:rPr>
          <w:rFonts w:hint="eastAsia" w:ascii="仿宋_GB2312" w:hAnsi="仿宋" w:eastAsia="仿宋_GB2312" w:cs="仿宋"/>
          <w:sz w:val="32"/>
          <w:szCs w:val="32"/>
          <w:lang w:val="zh-CN"/>
        </w:rPr>
        <w:t>元。</w:t>
      </w:r>
    </w:p>
    <w:p>
      <w:pPr>
        <w:autoSpaceDE w:val="0"/>
        <w:autoSpaceDN w:val="0"/>
        <w:adjustRightInd w:val="0"/>
        <w:spacing w:line="600" w:lineRule="exact"/>
        <w:ind w:firstLine="643" w:firstLineChars="200"/>
        <w:rPr>
          <w:rFonts w:ascii="仿宋_GB2312" w:hAnsi="仿宋" w:eastAsia="仿宋_GB2312" w:cs="仿宋"/>
          <w:sz w:val="32"/>
          <w:szCs w:val="32"/>
          <w:lang w:val="zh-CN"/>
        </w:rPr>
      </w:pPr>
      <w:r>
        <w:rPr>
          <w:rFonts w:ascii="楷体_GB2312" w:hAnsi="仿宋" w:eastAsia="楷体_GB2312" w:cs="仿宋"/>
          <w:b/>
          <w:sz w:val="32"/>
          <w:szCs w:val="32"/>
          <w:lang w:val="zh-CN"/>
        </w:rPr>
        <w:t>2.</w:t>
      </w:r>
      <w:r>
        <w:rPr>
          <w:rFonts w:hint="eastAsia" w:ascii="楷体_GB2312" w:hAnsi="仿宋" w:eastAsia="楷体_GB2312" w:cs="仿宋"/>
          <w:b/>
          <w:sz w:val="32"/>
          <w:szCs w:val="32"/>
          <w:lang w:val="zh-CN"/>
        </w:rPr>
        <w:t>挂钩部分。</w:t>
      </w:r>
      <w:r>
        <w:rPr>
          <w:rFonts w:hint="eastAsia" w:ascii="仿宋_GB2312" w:hAnsi="仿宋" w:eastAsia="仿宋_GB2312" w:cs="仿宋"/>
          <w:sz w:val="32"/>
          <w:szCs w:val="32"/>
          <w:lang w:val="zh-CN"/>
        </w:rPr>
        <w:t>按本人缴费年限和本人基本养老金水平增加：缴费年限</w:t>
      </w:r>
      <w:r>
        <w:rPr>
          <w:rFonts w:ascii="仿宋_GB2312" w:hAnsi="仿宋" w:eastAsia="仿宋_GB2312" w:cs="仿宋"/>
          <w:sz w:val="32"/>
          <w:szCs w:val="32"/>
          <w:lang w:val="zh-CN"/>
        </w:rPr>
        <w:t>(</w:t>
      </w:r>
      <w:r>
        <w:rPr>
          <w:rFonts w:hint="eastAsia" w:ascii="仿宋_GB2312" w:hAnsi="仿宋" w:eastAsia="仿宋_GB2312" w:cs="仿宋"/>
          <w:sz w:val="32"/>
          <w:szCs w:val="32"/>
          <w:lang w:val="zh-CN"/>
        </w:rPr>
        <w:t>含视同缴费年限，不含特殊工种折算</w:t>
      </w:r>
      <w:r>
        <w:rPr>
          <w:rFonts w:hint="eastAsia" w:ascii="仿宋_GB2312" w:hAnsi="仿宋" w:eastAsia="仿宋_GB2312" w:cs="仿宋"/>
          <w:sz w:val="32"/>
          <w:szCs w:val="32"/>
        </w:rPr>
        <w:t>年限</w:t>
      </w:r>
      <w:r>
        <w:rPr>
          <w:rFonts w:ascii="仿宋_GB2312" w:hAnsi="仿宋" w:eastAsia="仿宋_GB2312" w:cs="仿宋"/>
          <w:sz w:val="32"/>
          <w:szCs w:val="32"/>
          <w:lang w:val="zh-CN"/>
        </w:rPr>
        <w:t>;</w:t>
      </w:r>
      <w:r>
        <w:rPr>
          <w:rFonts w:hint="eastAsia" w:ascii="仿宋_GB2312" w:hAnsi="仿宋" w:eastAsia="仿宋_GB2312" w:cs="仿宋"/>
          <w:sz w:val="32"/>
          <w:szCs w:val="32"/>
          <w:lang w:val="zh-CN"/>
        </w:rPr>
        <w:t>累计缴费年限尾数不足</w:t>
      </w:r>
      <w:r>
        <w:rPr>
          <w:rFonts w:ascii="仿宋_GB2312" w:hAnsi="仿宋" w:eastAsia="仿宋_GB2312" w:cs="仿宋"/>
          <w:sz w:val="32"/>
          <w:szCs w:val="32"/>
          <w:lang w:val="zh-CN"/>
        </w:rPr>
        <w:t>1</w:t>
      </w:r>
      <w:r>
        <w:rPr>
          <w:rFonts w:hint="eastAsia" w:ascii="仿宋_GB2312" w:hAnsi="仿宋" w:eastAsia="仿宋_GB2312" w:cs="仿宋"/>
          <w:sz w:val="32"/>
          <w:szCs w:val="32"/>
          <w:lang w:val="zh-CN"/>
        </w:rPr>
        <w:t>年的按</w:t>
      </w:r>
      <w:r>
        <w:rPr>
          <w:rFonts w:ascii="仿宋_GB2312" w:hAnsi="仿宋" w:eastAsia="仿宋_GB2312" w:cs="仿宋"/>
          <w:sz w:val="32"/>
          <w:szCs w:val="32"/>
          <w:lang w:val="zh-CN"/>
        </w:rPr>
        <w:t>1</w:t>
      </w:r>
      <w:r>
        <w:rPr>
          <w:rFonts w:hint="eastAsia" w:ascii="仿宋_GB2312" w:hAnsi="仿宋" w:eastAsia="仿宋_GB2312" w:cs="仿宋"/>
          <w:sz w:val="32"/>
          <w:szCs w:val="32"/>
          <w:lang w:val="zh-CN"/>
        </w:rPr>
        <w:t>年计算</w:t>
      </w:r>
      <w:r>
        <w:rPr>
          <w:rFonts w:ascii="仿宋_GB2312" w:hAnsi="仿宋" w:eastAsia="仿宋_GB2312" w:cs="仿宋"/>
          <w:sz w:val="32"/>
          <w:szCs w:val="32"/>
          <w:lang w:val="zh-CN"/>
        </w:rPr>
        <w:t>)</w:t>
      </w:r>
      <w:r>
        <w:rPr>
          <w:rFonts w:hint="eastAsia" w:ascii="仿宋_GB2312" w:hAnsi="仿宋" w:eastAsia="仿宋_GB2312" w:cs="仿宋"/>
          <w:sz w:val="32"/>
          <w:szCs w:val="32"/>
          <w:lang w:val="zh-CN"/>
        </w:rPr>
        <w:t>每满</w:t>
      </w:r>
      <w:r>
        <w:rPr>
          <w:rFonts w:ascii="仿宋_GB2312" w:hAnsi="仿宋" w:eastAsia="仿宋_GB2312" w:cs="仿宋"/>
          <w:sz w:val="32"/>
          <w:szCs w:val="32"/>
          <w:lang w:val="zh-CN"/>
        </w:rPr>
        <w:t>1</w:t>
      </w:r>
      <w:r>
        <w:rPr>
          <w:rFonts w:hint="eastAsia" w:ascii="仿宋_GB2312" w:hAnsi="仿宋" w:eastAsia="仿宋_GB2312" w:cs="仿宋"/>
          <w:sz w:val="32"/>
          <w:szCs w:val="32"/>
          <w:lang w:val="zh-CN"/>
        </w:rPr>
        <w:t>年，每人每月增加</w:t>
      </w:r>
      <w:r>
        <w:rPr>
          <w:rFonts w:ascii="仿宋_GB2312" w:hAnsi="仿宋" w:eastAsia="仿宋_GB2312" w:cs="仿宋"/>
          <w:sz w:val="32"/>
          <w:szCs w:val="32"/>
          <w:lang w:val="zh-CN"/>
        </w:rPr>
        <w:t>2</w:t>
      </w:r>
      <w:r>
        <w:rPr>
          <w:rFonts w:hint="eastAsia" w:ascii="仿宋_GB2312" w:hAnsi="仿宋" w:eastAsia="仿宋_GB2312" w:cs="仿宋"/>
          <w:sz w:val="32"/>
          <w:szCs w:val="32"/>
          <w:lang w:val="zh-CN"/>
        </w:rPr>
        <w:t>元</w:t>
      </w:r>
      <w:r>
        <w:rPr>
          <w:rFonts w:ascii="仿宋_GB2312" w:hAnsi="仿宋" w:eastAsia="仿宋_GB2312" w:cs="仿宋"/>
          <w:sz w:val="32"/>
          <w:szCs w:val="32"/>
          <w:lang w:val="zh-CN"/>
        </w:rPr>
        <w:t>;</w:t>
      </w:r>
      <w:r>
        <w:rPr>
          <w:rFonts w:hint="eastAsia" w:ascii="仿宋_GB2312" w:hAnsi="仿宋" w:eastAsia="仿宋_GB2312" w:cs="仿宋"/>
          <w:sz w:val="32"/>
          <w:szCs w:val="32"/>
          <w:lang w:val="zh-CN"/>
        </w:rPr>
        <w:t>每人每月增加本人</w:t>
      </w:r>
      <w:r>
        <w:rPr>
          <w:rFonts w:ascii="仿宋_GB2312" w:hAnsi="仿宋" w:eastAsia="仿宋_GB2312" w:cs="仿宋"/>
          <w:sz w:val="32"/>
          <w:szCs w:val="32"/>
          <w:lang w:val="zh-CN"/>
        </w:rPr>
        <w:t>20</w:t>
      </w:r>
      <w:r>
        <w:rPr>
          <w:rFonts w:ascii="仿宋_GB2312" w:hAnsi="仿宋" w:eastAsia="仿宋_GB2312" w:cs="仿宋"/>
          <w:sz w:val="32"/>
          <w:szCs w:val="32"/>
        </w:rPr>
        <w:t>20</w:t>
      </w:r>
      <w:r>
        <w:rPr>
          <w:rFonts w:hint="eastAsia" w:ascii="仿宋_GB2312" w:hAnsi="仿宋" w:eastAsia="仿宋_GB2312" w:cs="仿宋"/>
          <w:sz w:val="32"/>
          <w:szCs w:val="32"/>
          <w:lang w:val="zh-CN"/>
        </w:rPr>
        <w:t>年</w:t>
      </w:r>
      <w:r>
        <w:rPr>
          <w:rFonts w:ascii="仿宋_GB2312" w:hAnsi="仿宋" w:eastAsia="仿宋_GB2312" w:cs="仿宋"/>
          <w:sz w:val="32"/>
          <w:szCs w:val="32"/>
          <w:lang w:val="zh-CN"/>
        </w:rPr>
        <w:t>12</w:t>
      </w:r>
      <w:r>
        <w:rPr>
          <w:rFonts w:hint="eastAsia" w:ascii="仿宋_GB2312" w:hAnsi="仿宋" w:eastAsia="仿宋_GB2312" w:cs="仿宋"/>
          <w:sz w:val="32"/>
          <w:szCs w:val="32"/>
          <w:lang w:val="zh-CN"/>
        </w:rPr>
        <w:t>月份基本养老金的</w:t>
      </w:r>
      <w:r>
        <w:rPr>
          <w:rFonts w:ascii="仿宋_GB2312" w:hAnsi="仿宋" w:eastAsia="仿宋_GB2312" w:cs="仿宋"/>
          <w:sz w:val="32"/>
          <w:szCs w:val="32"/>
          <w:lang w:val="zh-CN"/>
        </w:rPr>
        <w:t>1.0%</w:t>
      </w:r>
      <w:r>
        <w:rPr>
          <w:rFonts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zh-CN"/>
        </w:rPr>
        <w:t>见角进元</w:t>
      </w:r>
      <w:r>
        <w:rPr>
          <w:rFonts w:ascii="仿宋_GB2312" w:hAnsi="仿宋_GB2312" w:eastAsia="仿宋_GB2312" w:cs="仿宋_GB2312"/>
          <w:color w:val="000000"/>
          <w:kern w:val="0"/>
          <w:sz w:val="32"/>
          <w:szCs w:val="32"/>
          <w:lang w:val="zh-CN"/>
        </w:rPr>
        <w:t>)</w:t>
      </w:r>
      <w:r>
        <w:rPr>
          <w:rFonts w:hint="eastAsia" w:ascii="仿宋_GB2312" w:hAnsi="仿宋_GB2312" w:eastAsia="仿宋_GB2312" w:cs="仿宋_GB2312"/>
          <w:color w:val="000000"/>
          <w:kern w:val="0"/>
          <w:sz w:val="32"/>
          <w:szCs w:val="32"/>
          <w:lang w:val="zh-CN"/>
        </w:rPr>
        <w:t>。</w:t>
      </w:r>
    </w:p>
    <w:p>
      <w:pPr>
        <w:autoSpaceDE w:val="0"/>
        <w:autoSpaceDN w:val="0"/>
        <w:adjustRightInd w:val="0"/>
        <w:spacing w:line="600" w:lineRule="exact"/>
        <w:ind w:firstLine="643" w:firstLineChars="200"/>
        <w:rPr>
          <w:rFonts w:ascii="楷体_GB2312" w:hAnsi="仿宋" w:eastAsia="楷体_GB2312" w:cs="仿宋"/>
          <w:b/>
          <w:sz w:val="32"/>
          <w:szCs w:val="32"/>
          <w:lang w:val="zh-CN"/>
        </w:rPr>
      </w:pPr>
      <w:r>
        <w:rPr>
          <w:rFonts w:ascii="楷体_GB2312" w:hAnsi="仿宋" w:eastAsia="楷体_GB2312" w:cs="仿宋"/>
          <w:b/>
          <w:sz w:val="32"/>
          <w:szCs w:val="32"/>
          <w:lang w:val="zh-CN"/>
        </w:rPr>
        <w:t>3.</w:t>
      </w:r>
      <w:r>
        <w:rPr>
          <w:rFonts w:hint="eastAsia" w:ascii="楷体_GB2312" w:hAnsi="仿宋" w:eastAsia="楷体_GB2312" w:cs="仿宋"/>
          <w:b/>
          <w:sz w:val="32"/>
          <w:szCs w:val="32"/>
          <w:lang w:val="zh-CN"/>
        </w:rPr>
        <w:t>倾斜部分。</w:t>
      </w:r>
    </w:p>
    <w:p>
      <w:pPr>
        <w:autoSpaceDE w:val="0"/>
        <w:autoSpaceDN w:val="0"/>
        <w:adjustRightInd w:val="0"/>
        <w:spacing w:line="600" w:lineRule="exact"/>
        <w:ind w:firstLine="640" w:firstLineChars="200"/>
        <w:rPr>
          <w:rFonts w:ascii="仿宋_GB2312" w:hAnsi="仿宋" w:eastAsia="仿宋_GB2312" w:cs="仿宋"/>
          <w:sz w:val="32"/>
          <w:szCs w:val="32"/>
          <w:lang w:val="zh-CN"/>
        </w:rPr>
      </w:pPr>
      <w:r>
        <w:rPr>
          <w:rFonts w:hint="eastAsia" w:ascii="仿宋_GB2312" w:hAnsi="仿宋_GB2312" w:eastAsia="仿宋_GB2312" w:cs="仿宋_GB2312"/>
          <w:color w:val="000000"/>
          <w:kern w:val="0"/>
          <w:sz w:val="32"/>
          <w:szCs w:val="32"/>
        </w:rPr>
        <w:t>统一企业和机关事业单位退休人员高龄倾斜标准。截至</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年</w:t>
      </w:r>
      <w:r>
        <w:rPr>
          <w:rFonts w:ascii="仿宋_GB2312" w:hAnsi="仿宋_GB2312" w:eastAsia="仿宋_GB2312" w:cs="仿宋_GB2312"/>
          <w:color w:val="000000"/>
          <w:kern w:val="0"/>
          <w:sz w:val="32"/>
          <w:szCs w:val="32"/>
        </w:rPr>
        <w:t>12</w:t>
      </w:r>
      <w:r>
        <w:rPr>
          <w:rFonts w:hint="eastAsia" w:ascii="仿宋_GB2312" w:hAnsi="仿宋_GB2312" w:eastAsia="仿宋_GB2312" w:cs="仿宋_GB2312"/>
          <w:color w:val="000000"/>
          <w:kern w:val="0"/>
          <w:sz w:val="32"/>
          <w:szCs w:val="32"/>
        </w:rPr>
        <w:t>月</w:t>
      </w:r>
      <w:r>
        <w:rPr>
          <w:rFonts w:ascii="仿宋_GB2312" w:hAnsi="仿宋_GB2312" w:eastAsia="仿宋_GB2312" w:cs="仿宋_GB2312"/>
          <w:color w:val="000000"/>
          <w:kern w:val="0"/>
          <w:sz w:val="32"/>
          <w:szCs w:val="32"/>
        </w:rPr>
        <w:t>31</w:t>
      </w:r>
      <w:r>
        <w:rPr>
          <w:rFonts w:hint="eastAsia" w:ascii="仿宋_GB2312" w:hAnsi="仿宋_GB2312" w:eastAsia="仿宋_GB2312" w:cs="仿宋_GB2312"/>
          <w:color w:val="000000"/>
          <w:kern w:val="0"/>
          <w:sz w:val="32"/>
          <w:szCs w:val="32"/>
        </w:rPr>
        <w:t>日，年满</w:t>
      </w:r>
      <w:r>
        <w:rPr>
          <w:rFonts w:ascii="仿宋_GB2312" w:hAnsi="仿宋_GB2312" w:eastAsia="仿宋_GB2312" w:cs="仿宋_GB2312"/>
          <w:color w:val="000000"/>
          <w:kern w:val="0"/>
          <w:sz w:val="32"/>
          <w:szCs w:val="32"/>
        </w:rPr>
        <w:t>70-79</w:t>
      </w:r>
      <w:r>
        <w:rPr>
          <w:rFonts w:hint="eastAsia" w:ascii="仿宋_GB2312" w:hAnsi="仿宋_GB2312" w:eastAsia="仿宋_GB2312" w:cs="仿宋_GB2312"/>
          <w:color w:val="000000"/>
          <w:kern w:val="0"/>
          <w:sz w:val="32"/>
          <w:szCs w:val="32"/>
        </w:rPr>
        <w:t>周岁的退休人员每人每月增加</w:t>
      </w:r>
      <w:r>
        <w:rPr>
          <w:rFonts w:ascii="仿宋_GB2312" w:hAnsi="仿宋_GB2312" w:eastAsia="仿宋_GB2312" w:cs="仿宋_GB2312"/>
          <w:color w:val="000000"/>
          <w:kern w:val="0"/>
          <w:sz w:val="32"/>
          <w:szCs w:val="32"/>
        </w:rPr>
        <w:t>10</w:t>
      </w:r>
      <w:r>
        <w:rPr>
          <w:rFonts w:hint="eastAsia" w:ascii="仿宋_GB2312" w:hAnsi="仿宋_GB2312" w:eastAsia="仿宋_GB2312" w:cs="仿宋_GB2312"/>
          <w:color w:val="000000"/>
          <w:kern w:val="0"/>
          <w:sz w:val="32"/>
          <w:szCs w:val="32"/>
        </w:rPr>
        <w:t>元，年满</w:t>
      </w:r>
      <w:r>
        <w:rPr>
          <w:rFonts w:ascii="仿宋_GB2312" w:hAnsi="仿宋_GB2312" w:eastAsia="仿宋_GB2312" w:cs="仿宋_GB2312"/>
          <w:color w:val="000000"/>
          <w:kern w:val="0"/>
          <w:sz w:val="32"/>
          <w:szCs w:val="32"/>
        </w:rPr>
        <w:t>80-89</w:t>
      </w:r>
      <w:r>
        <w:rPr>
          <w:rFonts w:hint="eastAsia" w:ascii="仿宋_GB2312" w:hAnsi="仿宋_GB2312" w:eastAsia="仿宋_GB2312" w:cs="仿宋_GB2312"/>
          <w:color w:val="000000"/>
          <w:kern w:val="0"/>
          <w:sz w:val="32"/>
          <w:szCs w:val="32"/>
        </w:rPr>
        <w:t>周岁的退休人员每人每月增加</w:t>
      </w:r>
      <w:r>
        <w:rPr>
          <w:rFonts w:ascii="仿宋_GB2312" w:hAnsi="仿宋_GB2312" w:eastAsia="仿宋_GB2312" w:cs="仿宋_GB2312"/>
          <w:color w:val="000000"/>
          <w:kern w:val="0"/>
          <w:sz w:val="32"/>
          <w:szCs w:val="32"/>
        </w:rPr>
        <w:t>20</w:t>
      </w:r>
      <w:r>
        <w:rPr>
          <w:rFonts w:hint="eastAsia" w:ascii="仿宋_GB2312" w:hAnsi="仿宋_GB2312" w:eastAsia="仿宋_GB2312" w:cs="仿宋_GB2312"/>
          <w:color w:val="000000"/>
          <w:kern w:val="0"/>
          <w:sz w:val="32"/>
          <w:szCs w:val="32"/>
        </w:rPr>
        <w:t>元，年满</w:t>
      </w:r>
      <w:r>
        <w:rPr>
          <w:rFonts w:ascii="仿宋_GB2312" w:hAnsi="仿宋_GB2312" w:eastAsia="仿宋_GB2312" w:cs="仿宋_GB2312"/>
          <w:color w:val="000000"/>
          <w:kern w:val="0"/>
          <w:sz w:val="32"/>
          <w:szCs w:val="32"/>
        </w:rPr>
        <w:t>90</w:t>
      </w:r>
      <w:r>
        <w:rPr>
          <w:rFonts w:hint="eastAsia" w:ascii="仿宋_GB2312" w:hAnsi="仿宋_GB2312" w:eastAsia="仿宋_GB2312" w:cs="仿宋_GB2312"/>
          <w:color w:val="000000"/>
          <w:kern w:val="0"/>
          <w:sz w:val="32"/>
          <w:szCs w:val="32"/>
        </w:rPr>
        <w:t>周岁及以上的退休人员每人每月增加</w:t>
      </w:r>
      <w:r>
        <w:rPr>
          <w:rFonts w:ascii="仿宋_GB2312" w:hAnsi="仿宋_GB2312" w:eastAsia="仿宋_GB2312" w:cs="仿宋_GB2312"/>
          <w:color w:val="000000"/>
          <w:kern w:val="0"/>
          <w:sz w:val="32"/>
          <w:szCs w:val="32"/>
        </w:rPr>
        <w:t>50</w:t>
      </w:r>
      <w:r>
        <w:rPr>
          <w:rFonts w:hint="eastAsia" w:ascii="仿宋_GB2312" w:hAnsi="仿宋_GB2312" w:eastAsia="仿宋_GB2312" w:cs="仿宋_GB2312"/>
          <w:color w:val="000000"/>
          <w:kern w:val="0"/>
          <w:sz w:val="32"/>
          <w:szCs w:val="32"/>
        </w:rPr>
        <w:t>元。其中，对</w:t>
      </w:r>
      <w:r>
        <w:rPr>
          <w:rFonts w:ascii="仿宋_GB2312" w:hAnsi="仿宋_GB2312" w:eastAsia="仿宋_GB2312" w:cs="仿宋_GB2312"/>
          <w:color w:val="000000"/>
          <w:kern w:val="0"/>
          <w:sz w:val="32"/>
          <w:szCs w:val="32"/>
        </w:rPr>
        <w:t>2020</w:t>
      </w:r>
      <w:r>
        <w:rPr>
          <w:rFonts w:hint="eastAsia" w:ascii="仿宋_GB2312" w:hAnsi="仿宋_GB2312" w:eastAsia="仿宋_GB2312" w:cs="仿宋_GB2312"/>
          <w:color w:val="000000"/>
          <w:kern w:val="0"/>
          <w:sz w:val="32"/>
          <w:szCs w:val="32"/>
        </w:rPr>
        <w:t>年到达</w:t>
      </w:r>
      <w:r>
        <w:rPr>
          <w:rFonts w:ascii="仿宋_GB2312" w:hAnsi="仿宋_GB2312" w:eastAsia="仿宋_GB2312" w:cs="仿宋_GB2312"/>
          <w:color w:val="000000"/>
          <w:kern w:val="0"/>
          <w:sz w:val="32"/>
          <w:szCs w:val="32"/>
        </w:rPr>
        <w:t>70</w:t>
      </w:r>
      <w:r>
        <w:rPr>
          <w:rFonts w:hint="eastAsia" w:ascii="仿宋_GB2312" w:hAnsi="仿宋_GB2312" w:eastAsia="仿宋_GB2312" w:cs="仿宋_GB2312"/>
          <w:color w:val="000000"/>
          <w:kern w:val="0"/>
          <w:sz w:val="32"/>
          <w:szCs w:val="32"/>
        </w:rPr>
        <w:t>周岁、</w:t>
      </w:r>
      <w:r>
        <w:rPr>
          <w:rFonts w:ascii="仿宋_GB2312" w:hAnsi="仿宋_GB2312" w:eastAsia="仿宋_GB2312" w:cs="仿宋_GB2312"/>
          <w:color w:val="000000"/>
          <w:kern w:val="0"/>
          <w:sz w:val="32"/>
          <w:szCs w:val="32"/>
        </w:rPr>
        <w:t>75</w:t>
      </w:r>
      <w:r>
        <w:rPr>
          <w:rFonts w:hint="eastAsia" w:ascii="仿宋_GB2312" w:hAnsi="仿宋_GB2312" w:eastAsia="仿宋_GB2312" w:cs="仿宋_GB2312"/>
          <w:color w:val="000000"/>
          <w:kern w:val="0"/>
          <w:sz w:val="32"/>
          <w:szCs w:val="32"/>
        </w:rPr>
        <w:t>周岁、</w:t>
      </w:r>
      <w:r>
        <w:rPr>
          <w:rFonts w:ascii="仿宋_GB2312" w:hAnsi="仿宋_GB2312" w:eastAsia="仿宋_GB2312" w:cs="仿宋_GB2312"/>
          <w:color w:val="000000"/>
          <w:kern w:val="0"/>
          <w:sz w:val="32"/>
          <w:szCs w:val="32"/>
        </w:rPr>
        <w:t>80</w:t>
      </w:r>
      <w:r>
        <w:rPr>
          <w:rFonts w:hint="eastAsia" w:ascii="仿宋_GB2312" w:hAnsi="仿宋_GB2312" w:eastAsia="仿宋_GB2312" w:cs="仿宋_GB2312"/>
          <w:color w:val="000000"/>
          <w:kern w:val="0"/>
          <w:sz w:val="32"/>
          <w:szCs w:val="32"/>
        </w:rPr>
        <w:t>周岁、</w:t>
      </w:r>
      <w:r>
        <w:rPr>
          <w:rFonts w:ascii="仿宋_GB2312" w:hAnsi="仿宋_GB2312" w:eastAsia="仿宋_GB2312" w:cs="仿宋_GB2312"/>
          <w:color w:val="000000"/>
          <w:kern w:val="0"/>
          <w:sz w:val="32"/>
          <w:szCs w:val="32"/>
        </w:rPr>
        <w:t>85</w:t>
      </w:r>
      <w:r>
        <w:rPr>
          <w:rFonts w:hint="eastAsia" w:ascii="仿宋_GB2312" w:hAnsi="仿宋_GB2312" w:eastAsia="仿宋_GB2312" w:cs="仿宋_GB2312"/>
          <w:color w:val="000000"/>
          <w:kern w:val="0"/>
          <w:sz w:val="32"/>
          <w:szCs w:val="32"/>
        </w:rPr>
        <w:t>周岁的退休人员，按照上述办法倾斜调整后，</w:t>
      </w:r>
      <w:r>
        <w:rPr>
          <w:rFonts w:hint="eastAsia" w:ascii="仿宋_GB2312" w:hAnsi="仿宋_GB2312" w:eastAsia="仿宋_GB2312" w:cs="仿宋_GB2312"/>
          <w:kern w:val="0"/>
          <w:sz w:val="32"/>
          <w:szCs w:val="32"/>
        </w:rPr>
        <w:t>累计享受高龄倾斜部分低于</w:t>
      </w:r>
      <w:r>
        <w:rPr>
          <w:rFonts w:ascii="仿宋_GB2312" w:hAnsi="仿宋_GB2312" w:eastAsia="仿宋_GB2312" w:cs="仿宋_GB2312"/>
          <w:kern w:val="0"/>
          <w:sz w:val="32"/>
          <w:szCs w:val="32"/>
        </w:rPr>
        <w:t>140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180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280</w:t>
      </w:r>
      <w:r>
        <w:rPr>
          <w:rFonts w:hint="eastAsia" w:ascii="仿宋_GB2312" w:hAnsi="仿宋_GB2312" w:eastAsia="仿宋_GB2312" w:cs="仿宋_GB2312"/>
          <w:kern w:val="0"/>
          <w:sz w:val="32"/>
          <w:szCs w:val="32"/>
        </w:rPr>
        <w:t>元、</w:t>
      </w:r>
      <w:r>
        <w:rPr>
          <w:rFonts w:ascii="仿宋_GB2312" w:hAnsi="仿宋_GB2312" w:eastAsia="仿宋_GB2312" w:cs="仿宋_GB2312"/>
          <w:kern w:val="0"/>
          <w:sz w:val="32"/>
          <w:szCs w:val="32"/>
        </w:rPr>
        <w:t>390</w:t>
      </w:r>
      <w:r>
        <w:rPr>
          <w:rFonts w:hint="eastAsia" w:ascii="仿宋_GB2312" w:hAnsi="仿宋_GB2312" w:eastAsia="仿宋_GB2312" w:cs="仿宋_GB2312"/>
          <w:kern w:val="0"/>
          <w:sz w:val="32"/>
          <w:szCs w:val="32"/>
        </w:rPr>
        <w:t>元的予以补齐。</w:t>
      </w:r>
    </w:p>
    <w:p>
      <w:pPr>
        <w:autoSpaceDE w:val="0"/>
        <w:autoSpaceDN w:val="0"/>
        <w:adjustRightInd w:val="0"/>
        <w:spacing w:line="60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三、资金来源</w:t>
      </w:r>
    </w:p>
    <w:p>
      <w:pPr>
        <w:autoSpaceDE w:val="0"/>
        <w:autoSpaceDN w:val="0"/>
        <w:adjustRightInd w:val="0"/>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调整基本养老金所需资金，参加企业职工基本养老保险的从企业职工基本养老保险基金中列支</w:t>
      </w:r>
      <w:r>
        <w:rPr>
          <w:rFonts w:ascii="仿宋_GB2312" w:hAnsi="仿宋" w:eastAsia="仿宋_GB2312" w:cs="仿宋"/>
          <w:sz w:val="32"/>
          <w:szCs w:val="32"/>
          <w:lang w:val="zh-CN"/>
        </w:rPr>
        <w:t>;</w:t>
      </w:r>
      <w:r>
        <w:rPr>
          <w:rFonts w:hint="eastAsia" w:ascii="仿宋_GB2312" w:hAnsi="仿宋" w:eastAsia="仿宋_GB2312" w:cs="仿宋"/>
          <w:sz w:val="32"/>
          <w:szCs w:val="32"/>
          <w:lang w:val="zh-CN"/>
        </w:rPr>
        <w:t>参加机关事业单位基本养老保险的从机关事业单位基本养老保险基金中列支。未参加</w:t>
      </w:r>
      <w:r>
        <w:rPr>
          <w:rFonts w:hint="eastAsia" w:ascii="仿宋_GB2312" w:hAnsi="仿宋" w:eastAsia="仿宋_GB2312" w:cs="仿宋"/>
          <w:sz w:val="32"/>
          <w:szCs w:val="32"/>
        </w:rPr>
        <w:t>上述</w:t>
      </w:r>
      <w:r>
        <w:rPr>
          <w:rFonts w:hint="eastAsia" w:ascii="仿宋_GB2312" w:hAnsi="仿宋" w:eastAsia="仿宋_GB2312" w:cs="仿宋"/>
          <w:sz w:val="32"/>
          <w:szCs w:val="32"/>
          <w:lang w:val="zh-CN"/>
        </w:rPr>
        <w:t>基本养老保险的，调整所需资金由原渠道解决。</w:t>
      </w:r>
    </w:p>
    <w:p>
      <w:pPr>
        <w:autoSpaceDE w:val="0"/>
        <w:autoSpaceDN w:val="0"/>
        <w:adjustRightInd w:val="0"/>
        <w:spacing w:line="600" w:lineRule="exact"/>
        <w:ind w:firstLine="640" w:firstLineChars="200"/>
        <w:rPr>
          <w:rFonts w:ascii="黑体" w:hAnsi="黑体" w:eastAsia="黑体" w:cs="黑体"/>
          <w:sz w:val="32"/>
          <w:szCs w:val="32"/>
          <w:lang w:val="zh-CN"/>
        </w:rPr>
      </w:pPr>
      <w:r>
        <w:rPr>
          <w:rFonts w:hint="eastAsia" w:ascii="黑体" w:hAnsi="黑体" w:eastAsia="黑体" w:cs="黑体"/>
          <w:sz w:val="32"/>
          <w:szCs w:val="32"/>
          <w:lang w:val="zh-CN"/>
        </w:rPr>
        <w:t>四、组织实施</w:t>
      </w:r>
    </w:p>
    <w:p>
      <w:pPr>
        <w:autoSpaceDE w:val="0"/>
        <w:autoSpaceDN w:val="0"/>
        <w:adjustRightInd w:val="0"/>
        <w:spacing w:line="600" w:lineRule="exact"/>
        <w:ind w:firstLine="640" w:firstLineChars="200"/>
        <w:rPr>
          <w:rFonts w:ascii="仿宋_GB2312" w:hAnsi="仿宋" w:eastAsia="仿宋_GB2312" w:cs="仿宋"/>
          <w:sz w:val="32"/>
          <w:szCs w:val="32"/>
          <w:lang w:val="zh-CN"/>
        </w:rPr>
      </w:pPr>
      <w:r>
        <w:rPr>
          <w:rFonts w:hint="eastAsia" w:ascii="仿宋_GB2312" w:hAnsi="仿宋" w:eastAsia="仿宋_GB2312" w:cs="仿宋"/>
          <w:sz w:val="32"/>
          <w:szCs w:val="32"/>
          <w:lang w:val="zh-CN"/>
        </w:rPr>
        <w:t>调整退休人员基本养老金，是提高保障和改善民生水平的重要措施，体现了党中央、国务院及省委、省政府对广大退休人员的亲切关怀。各地区、各单位要高度重视，切实加强领导，精心组织实施，及时调度落实资金，确保基本养老金</w:t>
      </w:r>
      <w:r>
        <w:rPr>
          <w:rFonts w:hint="eastAsia" w:ascii="仿宋_GB2312" w:hAnsi="仿宋" w:eastAsia="仿宋_GB2312" w:cs="仿宋"/>
          <w:sz w:val="32"/>
          <w:szCs w:val="32"/>
        </w:rPr>
        <w:t>按时足额发放</w:t>
      </w:r>
      <w:r>
        <w:rPr>
          <w:rFonts w:hint="eastAsia" w:ascii="仿宋_GB2312" w:hAnsi="仿宋" w:eastAsia="仿宋_GB2312" w:cs="仿宋"/>
          <w:sz w:val="32"/>
          <w:szCs w:val="32"/>
          <w:lang w:val="zh-CN"/>
        </w:rPr>
        <w:t>，要加强政策宣传解读，确保调整工作平稳进行。对违规一次性补缴或违规办理提前退休的地区，将予以批评问责，并相应扣减省级拨付资金。工作中遇有重大问题，请及时向省人力资源社会保障厅、省财政厅报告。</w:t>
      </w:r>
    </w:p>
    <w:p>
      <w:pPr>
        <w:autoSpaceDE w:val="0"/>
        <w:autoSpaceDN w:val="0"/>
        <w:adjustRightInd w:val="0"/>
        <w:spacing w:line="600" w:lineRule="exact"/>
        <w:rPr>
          <w:rFonts w:hint="eastAsia" w:ascii="仿宋_GB2312" w:hAnsi="仿宋" w:eastAsia="仿宋_GB2312" w:cs="仿宋"/>
          <w:sz w:val="32"/>
          <w:szCs w:val="32"/>
          <w:lang w:val="zh-CN"/>
        </w:rPr>
      </w:pPr>
    </w:p>
    <w:p>
      <w:pPr>
        <w:autoSpaceDE w:val="0"/>
        <w:autoSpaceDN w:val="0"/>
        <w:adjustRightInd w:val="0"/>
        <w:spacing w:line="600" w:lineRule="exact"/>
        <w:rPr>
          <w:rFonts w:hint="eastAsia" w:ascii="仿宋_GB2312" w:hAnsi="仿宋" w:eastAsia="仿宋_GB2312" w:cs="仿宋"/>
          <w:sz w:val="32"/>
          <w:szCs w:val="32"/>
          <w:lang w:val="zh-CN"/>
        </w:rPr>
      </w:pPr>
    </w:p>
    <w:p>
      <w:pPr>
        <w:spacing w:line="600" w:lineRule="exact"/>
        <w:rPr>
          <w:rFonts w:hint="eastAsia" w:ascii="仿宋_GB2312" w:eastAsia="仿宋_GB2312" w:cs="仿宋"/>
          <w:sz w:val="32"/>
          <w:szCs w:val="32"/>
        </w:rPr>
      </w:pPr>
    </w:p>
    <w:p>
      <w:pPr>
        <w:tabs>
          <w:tab w:val="left" w:pos="7740"/>
        </w:tabs>
        <w:spacing w:line="600" w:lineRule="exact"/>
        <w:ind w:firstLine="320" w:firstLineChars="100"/>
        <w:rPr>
          <w:rFonts w:ascii="仿宋_GB2312" w:eastAsia="仿宋_GB2312" w:cs="仿宋"/>
          <w:sz w:val="32"/>
          <w:szCs w:val="32"/>
        </w:rPr>
      </w:pPr>
      <w:r>
        <w:rPr>
          <w:rFonts w:hint="eastAsia" w:ascii="仿宋_GB2312" w:eastAsia="仿宋_GB2312" w:cs="仿宋"/>
          <w:sz w:val="32"/>
          <w:szCs w:val="32"/>
        </w:rPr>
        <w:t>安徽省人力资源和社会保障厅</w:t>
      </w:r>
      <w:r>
        <w:rPr>
          <w:rFonts w:ascii="仿宋_GB2312" w:eastAsia="仿宋_GB2312" w:cs="仿宋"/>
          <w:sz w:val="32"/>
          <w:szCs w:val="32"/>
        </w:rPr>
        <w:t xml:space="preserve">   </w:t>
      </w:r>
      <w:r>
        <w:rPr>
          <w:rFonts w:hint="eastAsia" w:ascii="仿宋_GB2312" w:eastAsia="仿宋_GB2312" w:cs="仿宋"/>
          <w:sz w:val="32"/>
          <w:szCs w:val="32"/>
        </w:rPr>
        <w:t xml:space="preserve">    安徽省财政厅</w:t>
      </w:r>
    </w:p>
    <w:p>
      <w:pPr>
        <w:spacing w:line="600" w:lineRule="exact"/>
        <w:ind w:firstLine="640" w:firstLineChars="200"/>
        <w:jc w:val="center"/>
        <w:rPr>
          <w:rFonts w:ascii="仿宋_GB2312" w:eastAsia="仿宋_GB2312" w:cs="仿宋"/>
          <w:sz w:val="32"/>
          <w:szCs w:val="32"/>
        </w:rPr>
      </w:pPr>
      <w:r>
        <w:rPr>
          <w:rFonts w:hint="eastAsia" w:ascii="仿宋_GB2312" w:eastAsia="仿宋_GB2312" w:cs="仿宋"/>
          <w:sz w:val="32"/>
          <w:szCs w:val="32"/>
        </w:rPr>
        <w:t xml:space="preserve">                      </w:t>
      </w:r>
      <w:r>
        <w:rPr>
          <w:rFonts w:ascii="仿宋_GB2312" w:eastAsia="仿宋_GB2312" w:cs="仿宋"/>
          <w:sz w:val="32"/>
          <w:szCs w:val="32"/>
        </w:rPr>
        <w:t>2021</w:t>
      </w:r>
      <w:r>
        <w:rPr>
          <w:rFonts w:hint="eastAsia" w:ascii="仿宋_GB2312" w:eastAsia="仿宋_GB2312" w:cs="仿宋"/>
          <w:sz w:val="32"/>
          <w:szCs w:val="32"/>
        </w:rPr>
        <w:t>年6月1日</w:t>
      </w:r>
    </w:p>
    <w:p>
      <w:pPr>
        <w:spacing w:line="600" w:lineRule="exact"/>
        <w:jc w:val="left"/>
        <w:rPr>
          <w:rFonts w:hint="eastAsia" w:ascii="仿宋_GB2312" w:eastAsia="仿宋_GB2312" w:cs="仿宋"/>
          <w:sz w:val="32"/>
          <w:szCs w:val="32"/>
        </w:rPr>
      </w:pPr>
      <w:bookmarkStart w:id="0" w:name="_GoBack"/>
      <w:bookmarkEnd w:id="0"/>
    </w:p>
    <w:p>
      <w:pPr>
        <w:spacing w:line="600" w:lineRule="exact"/>
        <w:ind w:firstLine="640" w:firstLineChars="200"/>
        <w:jc w:val="left"/>
        <w:rPr>
          <w:rFonts w:ascii="仿宋_GB2312" w:eastAsia="仿宋_GB2312" w:cs="仿宋"/>
          <w:sz w:val="32"/>
          <w:szCs w:val="32"/>
        </w:rPr>
      </w:pPr>
      <w:r>
        <w:rPr>
          <w:rFonts w:hint="eastAsia" w:ascii="仿宋_GB2312" w:eastAsia="仿宋_GB2312" w:cs="仿宋"/>
          <w:sz w:val="32"/>
          <w:szCs w:val="32"/>
        </w:rPr>
        <w:t>（</w:t>
      </w:r>
      <w:r>
        <w:rPr>
          <w:rFonts w:hint="eastAsia" w:ascii="仿宋_GB2312" w:hAnsi="仿宋" w:eastAsia="仿宋_GB2312" w:cs="仿宋"/>
          <w:sz w:val="32"/>
          <w:szCs w:val="32"/>
          <w:lang w:val="zh-CN"/>
        </w:rPr>
        <w:t>此件主动公开</w:t>
      </w:r>
      <w:r>
        <w:rPr>
          <w:rFonts w:hint="eastAsia" w:ascii="仿宋_GB2312" w:eastAsia="仿宋_GB2312" w:cs="仿宋"/>
          <w:sz w:val="32"/>
          <w:szCs w:val="32"/>
        </w:rPr>
        <w:t>）</w:t>
      </w:r>
    </w:p>
    <w:p/>
    <w:sectPr>
      <w:pgSz w:w="11850" w:h="16783"/>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6D120D"/>
    <w:rsid w:val="0C6D120D"/>
    <w:rsid w:val="25B42F95"/>
    <w:rsid w:val="4E83312D"/>
    <w:rsid w:val="50702573"/>
    <w:rsid w:val="52FF7974"/>
    <w:rsid w:val="56B05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eastAsia="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2021-06-07T09:47:00Z</dcterms:created>
  <dc:creator>杨明山</dc:creator>
  <cp:lastModifiedBy>刘晓宁</cp:lastModifiedBy>
  <dcterms:modified xsi:type="dcterms:W3CDTF">2021-06-08T04:32:35Z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D398145792B14F12BEDFA7986CBDE189</vt:lpwstr>
  </property>
</Properties>
</file>