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sz w:val="20"/>
          <w:szCs w:val="20"/>
        </w:rPr>
      </w:pPr>
    </w:p>
    <w:p>
      <w:pPr>
        <w:spacing w:before="13" w:after="0" w:line="240" w:lineRule="exact"/>
        <w:rPr>
          <w:sz w:val="24"/>
          <w:szCs w:val="24"/>
        </w:rPr>
      </w:pPr>
    </w:p>
    <w:p>
      <w:pPr>
        <w:tabs>
          <w:tab w:val="left" w:pos="6860"/>
        </w:tabs>
        <w:spacing w:after="0" w:line="295" w:lineRule="exact"/>
        <w:ind w:left="75" w:right="66"/>
        <w:jc w:val="center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</w:rPr>
        <w:t>绵阳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</w:rPr>
        <w:t>市</w:t>
      </w:r>
      <w:r>
        <w:rPr>
          <w:rFonts w:ascii="Microsoft JhengHei" w:hAnsi="Microsoft JhengHei" w:eastAsia="Microsoft JhengHei" w:cs="Microsoft JhengHei"/>
          <w:sz w:val="21"/>
          <w:szCs w:val="21"/>
        </w:rPr>
        <w:t>住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</w:rPr>
        <w:t>房</w:t>
      </w:r>
      <w:r>
        <w:rPr>
          <w:rFonts w:hint="eastAsia" w:ascii="Microsoft JhengHei" w:hAnsi="Microsoft JhengHei" w:eastAsia="宋体" w:cs="Microsoft JhengHei"/>
          <w:spacing w:val="-2"/>
          <w:sz w:val="21"/>
          <w:szCs w:val="21"/>
          <w:lang w:eastAsia="zh-CN"/>
        </w:rPr>
        <w:t>公积金服务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</w:rPr>
        <w:t>中</w:t>
      </w:r>
      <w:r>
        <w:rPr>
          <w:rFonts w:ascii="Microsoft JhengHei" w:hAnsi="Microsoft JhengHei" w:eastAsia="Microsoft JhengHei" w:cs="Microsoft JhengHei"/>
          <w:sz w:val="21"/>
          <w:szCs w:val="21"/>
        </w:rPr>
        <w:t>心网</w:t>
      </w:r>
      <w:r>
        <w:rPr>
          <w:rFonts w:ascii="Microsoft JhengHei" w:hAnsi="Microsoft JhengHei" w:eastAsia="Microsoft JhengHei" w:cs="Microsoft JhengHei"/>
          <w:spacing w:val="-3"/>
          <w:sz w:val="21"/>
          <w:szCs w:val="21"/>
        </w:rPr>
        <w:t>址</w:t>
      </w:r>
      <w:r>
        <w:rPr>
          <w:rFonts w:ascii="Microsoft JhengHei" w:hAnsi="Microsoft JhengHei" w:eastAsia="Microsoft JhengHei" w:cs="Microsoft JhengHei"/>
          <w:spacing w:val="-41"/>
          <w:sz w:val="21"/>
          <w:szCs w:val="21"/>
        </w:rPr>
        <w:t>：</w:t>
      </w:r>
      <w:r>
        <w:fldChar w:fldCharType="begin"/>
      </w:r>
      <w:r>
        <w:instrText xml:space="preserve"> HYPERLINK "http://gjj.my.gov.cn/" \h </w:instrText>
      </w:r>
      <w:r>
        <w:fldChar w:fldCharType="separate"/>
      </w:r>
      <w:r>
        <w:rPr>
          <w:rFonts w:ascii="Microsoft JhengHei" w:hAnsi="Microsoft JhengHei" w:eastAsia="Microsoft JhengHei" w:cs="Microsoft JhengHei"/>
          <w:w w:val="103"/>
          <w:sz w:val="21"/>
          <w:szCs w:val="21"/>
        </w:rPr>
        <w:t>h</w:t>
      </w:r>
      <w:r>
        <w:rPr>
          <w:rFonts w:ascii="Microsoft JhengHei" w:hAnsi="Microsoft JhengHei" w:eastAsia="Microsoft JhengHei" w:cs="Microsoft JhengHei"/>
          <w:spacing w:val="-2"/>
          <w:w w:val="103"/>
          <w:sz w:val="21"/>
          <w:szCs w:val="21"/>
        </w:rPr>
        <w:t>t</w:t>
      </w:r>
      <w:r>
        <w:rPr>
          <w:rFonts w:ascii="Microsoft JhengHei" w:hAnsi="Microsoft JhengHei" w:eastAsia="Microsoft JhengHei" w:cs="Microsoft JhengHei"/>
          <w:w w:val="122"/>
          <w:sz w:val="21"/>
          <w:szCs w:val="21"/>
        </w:rPr>
        <w:t>tp:</w:t>
      </w:r>
      <w:r>
        <w:rPr>
          <w:rFonts w:ascii="Microsoft JhengHei" w:hAnsi="Microsoft JhengHei" w:eastAsia="Microsoft JhengHei" w:cs="Microsoft JhengHei"/>
          <w:spacing w:val="-2"/>
          <w:w w:val="122"/>
          <w:sz w:val="21"/>
          <w:szCs w:val="21"/>
        </w:rPr>
        <w:t>/</w:t>
      </w:r>
      <w:r>
        <w:rPr>
          <w:rFonts w:ascii="Microsoft JhengHei" w:hAnsi="Microsoft JhengHei" w:eastAsia="Microsoft JhengHei" w:cs="Microsoft JhengHei"/>
          <w:w w:val="128"/>
          <w:sz w:val="21"/>
          <w:szCs w:val="21"/>
        </w:rPr>
        <w:t>/gj</w:t>
      </w:r>
      <w:r>
        <w:rPr>
          <w:rFonts w:ascii="Microsoft JhengHei" w:hAnsi="Microsoft JhengHei" w:eastAsia="Microsoft JhengHei" w:cs="Microsoft JhengHei"/>
          <w:spacing w:val="-2"/>
          <w:w w:val="128"/>
          <w:sz w:val="21"/>
          <w:szCs w:val="21"/>
        </w:rPr>
        <w:t>j</w:t>
      </w:r>
      <w:r>
        <w:rPr>
          <w:rFonts w:ascii="Microsoft JhengHei" w:hAnsi="Microsoft JhengHei" w:eastAsia="Microsoft JhengHei" w:cs="Microsoft JhengHei"/>
          <w:w w:val="105"/>
          <w:sz w:val="21"/>
          <w:szCs w:val="21"/>
        </w:rPr>
        <w:t>.my</w:t>
      </w:r>
      <w:r>
        <w:rPr>
          <w:rFonts w:ascii="Microsoft JhengHei" w:hAnsi="Microsoft JhengHei" w:eastAsia="Microsoft JhengHei" w:cs="Microsoft JhengHei"/>
          <w:spacing w:val="-2"/>
          <w:w w:val="105"/>
          <w:sz w:val="21"/>
          <w:szCs w:val="21"/>
        </w:rPr>
        <w:t>.</w:t>
      </w:r>
      <w:r>
        <w:rPr>
          <w:rFonts w:ascii="Microsoft JhengHei" w:hAnsi="Microsoft JhengHei" w:eastAsia="Microsoft JhengHei" w:cs="Microsoft JhengHei"/>
          <w:spacing w:val="-2"/>
          <w:w w:val="79"/>
          <w:sz w:val="21"/>
          <w:szCs w:val="21"/>
        </w:rPr>
        <w:t>g</w:t>
      </w:r>
      <w:r>
        <w:rPr>
          <w:rFonts w:ascii="Microsoft JhengHei" w:hAnsi="Microsoft JhengHei" w:eastAsia="Microsoft JhengHei" w:cs="Microsoft JhengHei"/>
          <w:w w:val="104"/>
          <w:sz w:val="21"/>
          <w:szCs w:val="21"/>
        </w:rPr>
        <w:t>ov.cn/</w:t>
      </w:r>
      <w:r>
        <w:rPr>
          <w:rFonts w:ascii="Microsoft JhengHei" w:hAnsi="Microsoft JhengHei" w:eastAsia="Microsoft JhengHei" w:cs="Microsoft JhengHei"/>
          <w:sz w:val="21"/>
          <w:szCs w:val="21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</w:rPr>
        <w:fldChar w:fldCharType="end"/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</w:rPr>
        <w:t>服</w:t>
      </w:r>
      <w:r>
        <w:rPr>
          <w:rFonts w:ascii="Microsoft JhengHei" w:hAnsi="Microsoft JhengHei" w:eastAsia="Microsoft JhengHei" w:cs="Microsoft JhengHei"/>
          <w:sz w:val="21"/>
          <w:szCs w:val="21"/>
        </w:rPr>
        <w:t>务热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</w:rPr>
        <w:t>线</w:t>
      </w:r>
      <w:r>
        <w:rPr>
          <w:rFonts w:ascii="Microsoft JhengHei" w:hAnsi="Microsoft JhengHei" w:eastAsia="Microsoft JhengHei" w:cs="Microsoft JhengHei"/>
          <w:spacing w:val="-41"/>
          <w:sz w:val="21"/>
          <w:szCs w:val="21"/>
        </w:rPr>
        <w:t>：</w:t>
      </w:r>
      <w:r>
        <w:rPr>
          <w:rFonts w:ascii="Microsoft JhengHei" w:hAnsi="Microsoft JhengHei" w:eastAsia="Microsoft JhengHei" w:cs="Microsoft JhengHei"/>
          <w:w w:val="86"/>
          <w:sz w:val="21"/>
          <w:szCs w:val="21"/>
        </w:rPr>
        <w:t>0</w:t>
      </w:r>
      <w:r>
        <w:rPr>
          <w:rFonts w:ascii="Microsoft JhengHei" w:hAnsi="Microsoft JhengHei" w:eastAsia="Microsoft JhengHei" w:cs="Microsoft JhengHei"/>
          <w:spacing w:val="-2"/>
          <w:w w:val="86"/>
          <w:sz w:val="21"/>
          <w:szCs w:val="21"/>
        </w:rPr>
        <w:t>8</w:t>
      </w:r>
      <w:r>
        <w:rPr>
          <w:rFonts w:ascii="Microsoft JhengHei" w:hAnsi="Microsoft JhengHei" w:eastAsia="Microsoft JhengHei" w:cs="Microsoft JhengHei"/>
          <w:w w:val="86"/>
          <w:sz w:val="21"/>
          <w:szCs w:val="21"/>
        </w:rPr>
        <w:t>16</w:t>
      </w:r>
      <w:r>
        <w:rPr>
          <w:rFonts w:ascii="Microsoft JhengHei" w:hAnsi="Microsoft JhengHei" w:eastAsia="Microsoft JhengHei" w:cs="Microsoft JhengHei"/>
          <w:w w:val="116"/>
          <w:sz w:val="21"/>
          <w:szCs w:val="21"/>
        </w:rPr>
        <w:t>-</w:t>
      </w:r>
      <w:r>
        <w:rPr>
          <w:rFonts w:ascii="Microsoft JhengHei" w:hAnsi="Microsoft JhengHei" w:eastAsia="Microsoft JhengHei" w:cs="Microsoft JhengHei"/>
          <w:spacing w:val="-2"/>
          <w:w w:val="86"/>
          <w:sz w:val="21"/>
          <w:szCs w:val="21"/>
        </w:rPr>
        <w:t>1</w:t>
      </w:r>
      <w:r>
        <w:rPr>
          <w:rFonts w:ascii="Microsoft JhengHei" w:hAnsi="Microsoft JhengHei" w:eastAsia="Microsoft JhengHei" w:cs="Microsoft JhengHei"/>
          <w:w w:val="86"/>
          <w:sz w:val="21"/>
          <w:szCs w:val="21"/>
        </w:rPr>
        <w:t>23</w:t>
      </w:r>
      <w:r>
        <w:rPr>
          <w:rFonts w:ascii="Microsoft JhengHei" w:hAnsi="Microsoft JhengHei" w:eastAsia="Microsoft JhengHei" w:cs="Microsoft JhengHei"/>
          <w:spacing w:val="-2"/>
          <w:w w:val="86"/>
          <w:sz w:val="21"/>
          <w:szCs w:val="21"/>
        </w:rPr>
        <w:t>2</w:t>
      </w:r>
      <w:r>
        <w:rPr>
          <w:rFonts w:ascii="Microsoft JhengHei" w:hAnsi="Microsoft JhengHei" w:eastAsia="Microsoft JhengHei" w:cs="Microsoft JhengHei"/>
          <w:w w:val="86"/>
          <w:sz w:val="21"/>
          <w:szCs w:val="21"/>
        </w:rPr>
        <w:t>9</w:t>
      </w:r>
    </w:p>
    <w:p>
      <w:pPr>
        <w:spacing w:before="6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478" w:lineRule="exact"/>
        <w:ind w:left="2252" w:right="2245"/>
        <w:jc w:val="center"/>
        <w:rPr>
          <w:rFonts w:ascii="Microsoft JhengHei" w:hAnsi="Microsoft JhengHei" w:eastAsia="Microsoft JhengHei" w:cs="Microsoft JhengHei"/>
          <w:sz w:val="28"/>
          <w:szCs w:val="28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8"/>
          <w:szCs w:val="28"/>
          <w:lang w:eastAsia="zh-CN"/>
        </w:rPr>
        <w:t>绵阳市</w:t>
      </w:r>
      <w:r>
        <w:rPr>
          <w:rFonts w:ascii="Microsoft JhengHei" w:hAnsi="Microsoft JhengHei" w:eastAsia="Microsoft JhengHei" w:cs="Microsoft JhengHei"/>
          <w:spacing w:val="-2"/>
          <w:position w:val="-2"/>
          <w:sz w:val="28"/>
          <w:szCs w:val="28"/>
          <w:lang w:eastAsia="zh-CN"/>
        </w:rPr>
        <w:t>住</w:t>
      </w:r>
      <w:r>
        <w:rPr>
          <w:rFonts w:ascii="Microsoft JhengHei" w:hAnsi="Microsoft JhengHei" w:eastAsia="Microsoft JhengHei" w:cs="Microsoft JhengHei"/>
          <w:position w:val="-2"/>
          <w:sz w:val="28"/>
          <w:szCs w:val="28"/>
          <w:lang w:eastAsia="zh-CN"/>
        </w:rPr>
        <w:t>房公</w:t>
      </w:r>
      <w:r>
        <w:rPr>
          <w:rFonts w:ascii="Microsoft JhengHei" w:hAnsi="Microsoft JhengHei" w:eastAsia="Microsoft JhengHei" w:cs="Microsoft JhengHei"/>
          <w:spacing w:val="-2"/>
          <w:position w:val="-2"/>
          <w:sz w:val="28"/>
          <w:szCs w:val="28"/>
          <w:lang w:eastAsia="zh-CN"/>
        </w:rPr>
        <w:t>积金</w:t>
      </w:r>
      <w:r>
        <w:rPr>
          <w:rFonts w:ascii="Microsoft JhengHei" w:hAnsi="Microsoft JhengHei" w:eastAsia="Microsoft JhengHei" w:cs="Microsoft JhengHei"/>
          <w:position w:val="-2"/>
          <w:sz w:val="28"/>
          <w:szCs w:val="28"/>
          <w:lang w:eastAsia="zh-CN"/>
        </w:rPr>
        <w:t>网上业</w:t>
      </w:r>
      <w:r>
        <w:rPr>
          <w:rFonts w:ascii="Microsoft JhengHei" w:hAnsi="Microsoft JhengHei" w:eastAsia="Microsoft JhengHei" w:cs="Microsoft JhengHei"/>
          <w:spacing w:val="-2"/>
          <w:position w:val="-2"/>
          <w:sz w:val="28"/>
          <w:szCs w:val="28"/>
          <w:lang w:eastAsia="zh-CN"/>
        </w:rPr>
        <w:t>务</w:t>
      </w:r>
      <w:r>
        <w:rPr>
          <w:rFonts w:ascii="Microsoft JhengHei" w:hAnsi="Microsoft JhengHei" w:eastAsia="Microsoft JhengHei" w:cs="Microsoft JhengHei"/>
          <w:position w:val="-2"/>
          <w:sz w:val="28"/>
          <w:szCs w:val="28"/>
          <w:lang w:eastAsia="zh-CN"/>
        </w:rPr>
        <w:t>办理</w:t>
      </w:r>
      <w:r>
        <w:rPr>
          <w:rFonts w:ascii="Microsoft JhengHei" w:hAnsi="Microsoft JhengHei" w:eastAsia="Microsoft JhengHei" w:cs="Microsoft JhengHei"/>
          <w:spacing w:val="-2"/>
          <w:position w:val="-2"/>
          <w:sz w:val="28"/>
          <w:szCs w:val="28"/>
          <w:lang w:eastAsia="zh-CN"/>
        </w:rPr>
        <w:t>协</w:t>
      </w:r>
      <w:r>
        <w:rPr>
          <w:rFonts w:ascii="Microsoft JhengHei" w:hAnsi="Microsoft JhengHei" w:eastAsia="Microsoft JhengHei" w:cs="Microsoft JhengHei"/>
          <w:position w:val="-2"/>
          <w:sz w:val="28"/>
          <w:szCs w:val="28"/>
          <w:lang w:eastAsia="zh-CN"/>
        </w:rPr>
        <w:t>议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9" w:after="0" w:line="280" w:lineRule="exact"/>
        <w:rPr>
          <w:sz w:val="28"/>
          <w:szCs w:val="28"/>
          <w:lang w:eastAsia="zh-CN"/>
        </w:rPr>
      </w:pPr>
    </w:p>
    <w:p>
      <w:pPr>
        <w:spacing w:after="0" w:line="280" w:lineRule="exact"/>
        <w:rPr>
          <w:sz w:val="28"/>
          <w:szCs w:val="28"/>
          <w:lang w:eastAsia="zh-CN"/>
        </w:rPr>
        <w:sectPr>
          <w:type w:val="continuous"/>
          <w:pgSz w:w="11900" w:h="16840"/>
          <w:pgMar w:top="1580" w:right="1400" w:bottom="280" w:left="1420" w:header="720" w:footer="720" w:gutter="0"/>
          <w:cols w:space="720" w:num="1"/>
        </w:sectPr>
      </w:pPr>
    </w:p>
    <w:p>
      <w:pPr>
        <w:spacing w:before="2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1" w:right="-86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甲方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绵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市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住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房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公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积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服务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中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心</w:t>
      </w:r>
    </w:p>
    <w:p>
      <w:pPr>
        <w:spacing w:before="31" w:after="0" w:line="240" w:lineRule="auto"/>
        <w:ind w:left="111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乙方：</w:t>
      </w:r>
    </w:p>
    <w:p>
      <w:pPr>
        <w:tabs>
          <w:tab w:val="left" w:pos="2920"/>
        </w:tabs>
        <w:spacing w:after="0" w:line="295" w:lineRule="exact"/>
        <w:ind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编号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000000"/>
          <w:lang w:eastAsia="zh-CN"/>
        </w:rPr>
        <w:tab/>
      </w:r>
    </w:p>
    <w:p>
      <w:pPr>
        <w:spacing w:after="0" w:line="295" w:lineRule="exact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sectPr>
          <w:type w:val="continuous"/>
          <w:pgSz w:w="11900" w:h="16840"/>
          <w:pgMar w:top="1580" w:right="1400" w:bottom="280" w:left="1420" w:header="720" w:footer="720" w:gutter="0"/>
          <w:cols w:equalWidth="0" w:num="2">
            <w:col w:w="3266" w:space="2757"/>
            <w:col w:w="3057"/>
          </w:cols>
        </w:sectPr>
      </w:pPr>
    </w:p>
    <w:p>
      <w:pPr>
        <w:spacing w:before="28" w:after="0" w:line="264" w:lineRule="auto"/>
        <w:ind w:left="111" w:right="53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根据《中华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人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民共和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国合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同法</w:t>
      </w:r>
      <w:r>
        <w:rPr>
          <w:rFonts w:ascii="仿宋_GB2312" w:hAnsi="仿宋_GB2312" w:eastAsia="仿宋_GB2312" w:cs="仿宋_GB2312"/>
          <w:spacing w:val="-106"/>
          <w:sz w:val="21"/>
          <w:szCs w:val="21"/>
          <w:lang w:eastAsia="zh-CN"/>
        </w:rPr>
        <w:t>》、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《中华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人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民共和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国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电子签名法</w:t>
      </w:r>
      <w:r>
        <w:rPr>
          <w:rFonts w:ascii="仿宋_GB2312" w:hAnsi="仿宋_GB2312" w:eastAsia="仿宋_GB2312" w:cs="仿宋_GB2312"/>
          <w:spacing w:val="-106"/>
          <w:sz w:val="21"/>
          <w:szCs w:val="21"/>
          <w:lang w:eastAsia="zh-CN"/>
        </w:rPr>
        <w:t>》、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绵阳市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住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房公积金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缴存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理办法》等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定，甲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方就乙方使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用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甲方提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供的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绵阳住房公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积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金网上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平台系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统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以下简称 “网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pacing w:val="-106"/>
          <w:sz w:val="21"/>
          <w:szCs w:val="21"/>
          <w:lang w:eastAsia="zh-CN"/>
        </w:rPr>
        <w:t>”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办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理住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房公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积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相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事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宜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达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成以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下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协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：</w:t>
      </w:r>
    </w:p>
    <w:p>
      <w:pPr>
        <w:spacing w:before="7" w:after="0" w:line="240" w:lineRule="auto"/>
        <w:ind w:left="531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一、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甲</w:t>
      </w:r>
      <w:r>
        <w:rPr>
          <w:rFonts w:ascii="黑体" w:hAnsi="黑体" w:eastAsia="黑体" w:cs="黑体"/>
          <w:sz w:val="21"/>
          <w:szCs w:val="21"/>
          <w:lang w:eastAsia="zh-CN"/>
        </w:rPr>
        <w:t>方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的</w:t>
      </w:r>
      <w:r>
        <w:rPr>
          <w:rFonts w:ascii="黑体" w:hAnsi="黑体" w:eastAsia="黑体" w:cs="黑体"/>
          <w:sz w:val="21"/>
          <w:szCs w:val="21"/>
          <w:lang w:eastAsia="zh-CN"/>
        </w:rPr>
        <w:t>权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利</w:t>
      </w:r>
      <w:r>
        <w:rPr>
          <w:rFonts w:ascii="黑体" w:hAnsi="黑体" w:eastAsia="黑体" w:cs="黑体"/>
          <w:sz w:val="21"/>
          <w:szCs w:val="21"/>
          <w:lang w:eastAsia="zh-CN"/>
        </w:rPr>
        <w:t>与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义</w:t>
      </w:r>
      <w:r>
        <w:rPr>
          <w:rFonts w:ascii="黑体" w:hAnsi="黑体" w:eastAsia="黑体" w:cs="黑体"/>
          <w:sz w:val="21"/>
          <w:szCs w:val="21"/>
          <w:lang w:eastAsia="zh-CN"/>
        </w:rPr>
        <w:t>务</w:t>
      </w:r>
    </w:p>
    <w:p>
      <w:pPr>
        <w:spacing w:before="31" w:after="0" w:line="264" w:lineRule="auto"/>
        <w:ind w:left="111" w:right="5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㈠甲方负责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乙方提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供网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上服务平台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注册、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申报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、预约、查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询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、修改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信息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以及其他住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房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公 积金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办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具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体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业务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以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实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际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提供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为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准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7" w:after="0" w:line="240" w:lineRule="auto"/>
        <w:ind w:left="53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㈡甲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住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房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公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积金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指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令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办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业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31" w:after="0" w:line="264" w:lineRule="auto"/>
        <w:ind w:left="111" w:right="5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㈢在甲方系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统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正常运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行情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况下，甲方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负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责及时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准确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地处理乙方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住房公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积金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业务指令，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照 乙方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指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令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及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时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办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理相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业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7" w:after="0" w:line="240" w:lineRule="auto"/>
        <w:ind w:left="53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㈣甲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权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提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供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各项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以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及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在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提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供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数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息等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进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查。</w:t>
      </w:r>
    </w:p>
    <w:p>
      <w:pPr>
        <w:spacing w:before="31" w:after="0" w:line="264" w:lineRule="auto"/>
        <w:ind w:left="111" w:right="5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㈤甲方负责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乙方提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供住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房公积金网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业务咨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询服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务，甲方通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过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服务热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线提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供咨询服务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或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通 过甲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布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功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能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介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、热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解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答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作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指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南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交易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内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7" w:after="0" w:line="240" w:lineRule="auto"/>
        <w:ind w:left="53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㈥甲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在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平台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填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报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资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据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相关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息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负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保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务。</w:t>
      </w:r>
    </w:p>
    <w:p>
      <w:pPr>
        <w:spacing w:before="31" w:after="0" w:line="264" w:lineRule="auto"/>
        <w:ind w:left="111" w:right="5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㈦甲方有权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利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进行网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务平台维护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升级,加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强系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统安全和网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服务平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台的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维护工作,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据 系统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或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维护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工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作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需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暂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停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络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7" w:after="0" w:line="240" w:lineRule="auto"/>
        <w:ind w:left="531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二、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乙</w:t>
      </w:r>
      <w:r>
        <w:rPr>
          <w:rFonts w:ascii="黑体" w:hAnsi="黑体" w:eastAsia="黑体" w:cs="黑体"/>
          <w:sz w:val="21"/>
          <w:szCs w:val="21"/>
          <w:lang w:eastAsia="zh-CN"/>
        </w:rPr>
        <w:t>方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的</w:t>
      </w:r>
      <w:r>
        <w:rPr>
          <w:rFonts w:ascii="黑体" w:hAnsi="黑体" w:eastAsia="黑体" w:cs="黑体"/>
          <w:sz w:val="21"/>
          <w:szCs w:val="21"/>
          <w:lang w:eastAsia="zh-CN"/>
        </w:rPr>
        <w:t>权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利</w:t>
      </w:r>
      <w:r>
        <w:rPr>
          <w:rFonts w:ascii="黑体" w:hAnsi="黑体" w:eastAsia="黑体" w:cs="黑体"/>
          <w:sz w:val="21"/>
          <w:szCs w:val="21"/>
          <w:lang w:eastAsia="zh-CN"/>
        </w:rPr>
        <w:t>与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义</w:t>
      </w:r>
      <w:r>
        <w:rPr>
          <w:rFonts w:ascii="黑体" w:hAnsi="黑体" w:eastAsia="黑体" w:cs="黑体"/>
          <w:sz w:val="21"/>
          <w:szCs w:val="21"/>
          <w:lang w:eastAsia="zh-CN"/>
        </w:rPr>
        <w:t>务</w:t>
      </w:r>
    </w:p>
    <w:p>
      <w:pPr>
        <w:spacing w:before="31" w:after="0" w:line="264" w:lineRule="auto"/>
        <w:ind w:left="111" w:right="5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㈠乙方自愿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在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甲方网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务平台上申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请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注册，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同意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并遵守甲方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上服务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平台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有关的章程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通 过甲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布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作规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7" w:after="0" w:line="264" w:lineRule="auto"/>
        <w:ind w:left="111" w:right="5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㈡乙方在申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请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或使用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甲方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网上业务服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时如有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疑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、建议或意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时，可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拨打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甲方服务热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线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进 行咨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询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也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可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进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咨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询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10" w:after="0" w:line="263" w:lineRule="auto"/>
        <w:ind w:left="111" w:right="55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㈢乙方根据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甲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方提供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式办理住房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公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积金网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务平台账号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注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、变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更、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注销等手续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应 提供相关资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，填写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相关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申请表，并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签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名确认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。乙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方通过甲方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提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供的方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式办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理申请服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的，应以 乙方合法的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身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份信息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作为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甲方确认的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依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据。乙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甲方提供的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务申请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表是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本协议不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可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分割的组 成部分。乙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应保证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所填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写的申请表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所提供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料真实、准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、完整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，对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于因乙方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提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供信息不 真实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或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整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所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造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成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损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失由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承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担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10" w:after="0" w:line="264" w:lineRule="auto"/>
        <w:ind w:left="111" w:right="5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㈣乙方可以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过网上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平台办理注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、申报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约、查询、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改信息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以及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其他住房公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积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金 业务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具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体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内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程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以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网上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定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为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准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7" w:after="0" w:line="240" w:lineRule="auto"/>
        <w:ind w:left="53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㈤乙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应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当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照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求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提供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整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真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实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效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资料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数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31" w:after="0" w:line="240" w:lineRule="auto"/>
        <w:ind w:left="53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㈥乙方使用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上服务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平台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应当遵守甲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住房公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积金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业务的相关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定和操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作流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程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，不得在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上</w:t>
      </w:r>
    </w:p>
    <w:p>
      <w:pPr>
        <w:spacing w:after="0" w:line="240" w:lineRule="auto"/>
        <w:rPr>
          <w:rFonts w:ascii="仿宋_GB2312" w:hAnsi="仿宋_GB2312" w:eastAsia="仿宋_GB2312" w:cs="仿宋_GB2312"/>
          <w:sz w:val="21"/>
          <w:szCs w:val="21"/>
          <w:lang w:eastAsia="zh-CN"/>
        </w:rPr>
        <w:sectPr>
          <w:type w:val="continuous"/>
          <w:pgSz w:w="11900" w:h="16840"/>
          <w:pgMar w:top="1580" w:right="1400" w:bottom="280" w:left="142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1" w:after="0" w:line="280" w:lineRule="exact"/>
        <w:rPr>
          <w:sz w:val="28"/>
          <w:szCs w:val="28"/>
          <w:lang w:eastAsia="zh-CN"/>
        </w:rPr>
      </w:pPr>
    </w:p>
    <w:p>
      <w:pPr>
        <w:spacing w:after="0" w:line="271" w:lineRule="exact"/>
        <w:ind w:left="15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服务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发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布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违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反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国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家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法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律法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规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信</w:t>
      </w:r>
      <w:r>
        <w:rPr>
          <w:rFonts w:ascii="仿宋_GB2312" w:hAnsi="仿宋_GB2312" w:eastAsia="仿宋_GB2312" w:cs="仿宋_GB2312"/>
          <w:spacing w:val="-1"/>
          <w:position w:val="-1"/>
          <w:sz w:val="21"/>
          <w:szCs w:val="21"/>
          <w:lang w:eastAsia="zh-CN"/>
        </w:rPr>
        <w:t>息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不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得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蓄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意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干扰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侵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害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pacing w:val="-2"/>
          <w:position w:val="-1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pacing w:val="-3"/>
          <w:position w:val="-1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position w:val="-1"/>
          <w:sz w:val="21"/>
          <w:szCs w:val="21"/>
          <w:lang w:eastAsia="zh-CN"/>
        </w:rPr>
        <w:t>。</w:t>
      </w:r>
    </w:p>
    <w:p>
      <w:pPr>
        <w:spacing w:before="31" w:after="0" w:line="240" w:lineRule="auto"/>
        <w:ind w:left="57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㈦乙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应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当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妥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保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或者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字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证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书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钥</w:t>
      </w:r>
      <w:r>
        <w:rPr>
          <w:rFonts w:ascii="仿宋_GB2312" w:hAnsi="仿宋_GB2312" w:eastAsia="仿宋_GB2312" w:cs="仿宋_GB2312"/>
          <w:spacing w:val="-106"/>
          <w:sz w:val="21"/>
          <w:szCs w:val="21"/>
          <w:lang w:eastAsia="zh-CN"/>
        </w:rPr>
        <w:t>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31" w:after="0" w:line="262" w:lineRule="auto"/>
        <w:ind w:left="151" w:right="3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㈧乙方使用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号及密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码或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者数字证书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密钥）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等一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种或多种组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进行的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操作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所产生的住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房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公 积金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指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令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均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为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甲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理网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房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积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合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法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凭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11" w:after="0" w:line="240" w:lineRule="auto"/>
        <w:ind w:left="571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三、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网</w:t>
      </w:r>
      <w:r>
        <w:rPr>
          <w:rFonts w:ascii="黑体" w:hAnsi="黑体" w:eastAsia="黑体" w:cs="黑体"/>
          <w:sz w:val="21"/>
          <w:szCs w:val="21"/>
          <w:lang w:eastAsia="zh-CN"/>
        </w:rPr>
        <w:t>上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服</w:t>
      </w:r>
      <w:r>
        <w:rPr>
          <w:rFonts w:ascii="黑体" w:hAnsi="黑体" w:eastAsia="黑体" w:cs="黑体"/>
          <w:sz w:val="21"/>
          <w:szCs w:val="21"/>
          <w:lang w:eastAsia="zh-CN"/>
        </w:rPr>
        <w:t>务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平</w:t>
      </w:r>
      <w:r>
        <w:rPr>
          <w:rFonts w:ascii="黑体" w:hAnsi="黑体" w:eastAsia="黑体" w:cs="黑体"/>
          <w:sz w:val="21"/>
          <w:szCs w:val="21"/>
          <w:lang w:eastAsia="zh-CN"/>
        </w:rPr>
        <w:t>台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服</w:t>
      </w:r>
      <w:r>
        <w:rPr>
          <w:rFonts w:ascii="黑体" w:hAnsi="黑体" w:eastAsia="黑体" w:cs="黑体"/>
          <w:sz w:val="21"/>
          <w:szCs w:val="21"/>
          <w:lang w:eastAsia="zh-CN"/>
        </w:rPr>
        <w:t>务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的</w:t>
      </w:r>
      <w:r>
        <w:rPr>
          <w:rFonts w:ascii="黑体" w:hAnsi="黑体" w:eastAsia="黑体" w:cs="黑体"/>
          <w:sz w:val="21"/>
          <w:szCs w:val="21"/>
          <w:lang w:eastAsia="zh-CN"/>
        </w:rPr>
        <w:t>暂停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、</w:t>
      </w:r>
      <w:r>
        <w:rPr>
          <w:rFonts w:ascii="黑体" w:hAnsi="黑体" w:eastAsia="黑体" w:cs="黑体"/>
          <w:sz w:val="21"/>
          <w:szCs w:val="21"/>
          <w:lang w:eastAsia="zh-CN"/>
        </w:rPr>
        <w:t>变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更</w:t>
      </w:r>
      <w:r>
        <w:rPr>
          <w:rFonts w:ascii="黑体" w:hAnsi="黑体" w:eastAsia="黑体" w:cs="黑体"/>
          <w:sz w:val="21"/>
          <w:szCs w:val="21"/>
          <w:lang w:eastAsia="zh-CN"/>
        </w:rPr>
        <w:t>、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终</w:t>
      </w:r>
      <w:r>
        <w:rPr>
          <w:rFonts w:ascii="黑体" w:hAnsi="黑体" w:eastAsia="黑体" w:cs="黑体"/>
          <w:sz w:val="21"/>
          <w:szCs w:val="21"/>
          <w:lang w:eastAsia="zh-CN"/>
        </w:rPr>
        <w:t>止</w:t>
      </w:r>
    </w:p>
    <w:p>
      <w:pPr>
        <w:spacing w:before="31" w:after="0" w:line="262" w:lineRule="auto"/>
        <w:ind w:left="151" w:right="3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㈠乙方如需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止使用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甲方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网上服务平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，须按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甲方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规定办理网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业务关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闭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注销申请手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续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， 乙方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闭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销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手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续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办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妥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后，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本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止。</w:t>
      </w:r>
    </w:p>
    <w:p>
      <w:pPr>
        <w:spacing w:before="11" w:after="0" w:line="264" w:lineRule="auto"/>
        <w:ind w:left="151" w:right="3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㈡如因网上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务平台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维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护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、升级等原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因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需暂停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网络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服务，或者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务内容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有所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变化时，甲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将 事先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进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通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告。</w:t>
      </w:r>
    </w:p>
    <w:p>
      <w:pPr>
        <w:spacing w:before="7" w:after="0" w:line="264" w:lineRule="auto"/>
        <w:ind w:left="151" w:right="3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㈢发生下列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任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何一种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情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形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，甲方有权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随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时中断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或终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止向乙方提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供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本协议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项下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的服务而无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需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事 先通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知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：</w:t>
      </w:r>
    </w:p>
    <w:p>
      <w:pPr>
        <w:spacing w:before="10" w:after="0" w:line="240" w:lineRule="auto"/>
        <w:ind w:left="57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⒈乙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提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供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虚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假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误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资料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；</w:t>
      </w:r>
    </w:p>
    <w:p>
      <w:pPr>
        <w:spacing w:before="28" w:after="0" w:line="240" w:lineRule="auto"/>
        <w:ind w:left="57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2.在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布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违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反国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家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法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律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法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信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息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蓄意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干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侵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台；</w:t>
      </w:r>
    </w:p>
    <w:p>
      <w:pPr>
        <w:spacing w:before="31" w:after="0" w:line="240" w:lineRule="auto"/>
        <w:ind w:left="57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3.乙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违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的使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用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作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流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程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31" w:after="0" w:line="240" w:lineRule="auto"/>
        <w:ind w:left="571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四、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法</w:t>
      </w:r>
      <w:r>
        <w:rPr>
          <w:rFonts w:ascii="黑体" w:hAnsi="黑体" w:eastAsia="黑体" w:cs="黑体"/>
          <w:sz w:val="21"/>
          <w:szCs w:val="21"/>
          <w:lang w:eastAsia="zh-CN"/>
        </w:rPr>
        <w:t>律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责</w:t>
      </w:r>
      <w:r>
        <w:rPr>
          <w:rFonts w:ascii="黑体" w:hAnsi="黑体" w:eastAsia="黑体" w:cs="黑体"/>
          <w:sz w:val="21"/>
          <w:szCs w:val="21"/>
          <w:lang w:eastAsia="zh-CN"/>
        </w:rPr>
        <w:t>任</w:t>
      </w:r>
    </w:p>
    <w:p>
      <w:pPr>
        <w:spacing w:before="28" w:after="0" w:line="264" w:lineRule="auto"/>
        <w:ind w:left="151" w:right="3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㈠因甲方原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因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致使乙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方相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关资料、数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及相关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信息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泄露，造成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方损失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甲方承担相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应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责 任（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依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法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协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助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或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相关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人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员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提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供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情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形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除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外</w:t>
      </w:r>
      <w:r>
        <w:rPr>
          <w:rFonts w:ascii="仿宋_GB2312" w:hAnsi="仿宋_GB2312" w:eastAsia="仿宋_GB2312" w:cs="仿宋_GB2312"/>
          <w:spacing w:val="-108"/>
          <w:sz w:val="21"/>
          <w:szCs w:val="21"/>
          <w:lang w:eastAsia="zh-CN"/>
        </w:rPr>
        <w:t>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10" w:after="0" w:line="262" w:lineRule="auto"/>
        <w:ind w:left="151" w:right="3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㈡甲方未按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照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乙方指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令操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作，或者曲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解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乙方指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令进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行操作，造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成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乙方损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失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，甲方承担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赔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偿 责任。</w:t>
      </w:r>
    </w:p>
    <w:p>
      <w:pPr>
        <w:spacing w:before="11" w:after="0" w:line="263" w:lineRule="auto"/>
        <w:ind w:left="151" w:right="36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㈢甲方已尽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上服务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平台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管理及维护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相关安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全义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务，但因不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可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抗力或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第三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方攻击，导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致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 上服务平台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务中断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止或乙方相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信息丢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失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泄露的，以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及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造成有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损于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乙方或第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方的利益 损失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概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承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担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方或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任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何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第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法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律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责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任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10" w:after="0" w:line="240" w:lineRule="auto"/>
        <w:ind w:left="57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㈣因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录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入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资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据不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真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实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所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引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起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任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何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法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律后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果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或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损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失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由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承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担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31" w:after="0" w:line="262" w:lineRule="auto"/>
        <w:ind w:left="151" w:right="3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㈤因乙方原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因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导致密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码或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者数字证书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密钥）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遗失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或被他人知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悉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所引起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的任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何法律后果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或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损 失由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承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担。</w:t>
      </w:r>
    </w:p>
    <w:p>
      <w:pPr>
        <w:numPr>
          <w:ilvl w:val="0"/>
          <w:numId w:val="1"/>
        </w:numPr>
        <w:spacing w:before="11" w:after="0" w:line="263" w:lineRule="auto"/>
        <w:ind w:left="571" w:right="2158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知</w:t>
      </w:r>
      <w:r>
        <w:rPr>
          <w:rFonts w:ascii="黑体" w:hAnsi="黑体" w:eastAsia="黑体" w:cs="黑体"/>
          <w:sz w:val="21"/>
          <w:szCs w:val="21"/>
          <w:lang w:eastAsia="zh-CN"/>
        </w:rPr>
        <w:t>识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产</w:t>
      </w:r>
      <w:r>
        <w:rPr>
          <w:rFonts w:ascii="黑体" w:hAnsi="黑体" w:eastAsia="黑体" w:cs="黑体"/>
          <w:sz w:val="21"/>
          <w:szCs w:val="21"/>
          <w:lang w:eastAsia="zh-CN"/>
        </w:rPr>
        <w:t xml:space="preserve">权 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网上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务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台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权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属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均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归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所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相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关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内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受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知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识产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权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法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保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护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 xml:space="preserve">。 </w:t>
      </w:r>
    </w:p>
    <w:p>
      <w:pPr>
        <w:numPr>
          <w:ilvl w:val="0"/>
          <w:numId w:val="1"/>
        </w:numPr>
        <w:spacing w:before="11" w:after="0" w:line="263" w:lineRule="auto"/>
        <w:ind w:left="571" w:right="2158"/>
        <w:rPr>
          <w:rFonts w:ascii="黑体" w:hAnsi="黑体" w:eastAsia="黑体" w:cs="黑体"/>
          <w:sz w:val="21"/>
          <w:szCs w:val="2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z w:val="21"/>
          <w:szCs w:val="21"/>
          <w:lang w:eastAsia="zh-CN"/>
        </w:rPr>
        <w:t>六、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争</w:t>
      </w:r>
      <w:r>
        <w:rPr>
          <w:rFonts w:ascii="黑体" w:hAnsi="黑体" w:eastAsia="黑体" w:cs="黑体"/>
          <w:sz w:val="21"/>
          <w:szCs w:val="21"/>
          <w:lang w:eastAsia="zh-CN"/>
        </w:rPr>
        <w:t>议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解</w:t>
      </w:r>
      <w:r>
        <w:rPr>
          <w:rFonts w:ascii="黑体" w:hAnsi="黑体" w:eastAsia="黑体" w:cs="黑体"/>
          <w:sz w:val="21"/>
          <w:szCs w:val="21"/>
          <w:lang w:eastAsia="zh-CN"/>
        </w:rPr>
        <w:t>决</w:t>
      </w:r>
    </w:p>
    <w:p>
      <w:pPr>
        <w:spacing w:before="10" w:after="0" w:line="264" w:lineRule="auto"/>
        <w:ind w:left="151" w:right="38" w:firstLine="420"/>
        <w:jc w:val="both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甲乙双方就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本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协议内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容或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其执行事项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发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生争议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由双方协商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解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决；协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商不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成的，可向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甲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 所在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地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有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管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辖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权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人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民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法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院提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起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诉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讼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7" w:after="0" w:line="240" w:lineRule="auto"/>
        <w:ind w:left="571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七、</w:t>
      </w:r>
      <w:r>
        <w:rPr>
          <w:rFonts w:ascii="黑体" w:hAnsi="黑体" w:eastAsia="黑体" w:cs="黑体"/>
          <w:spacing w:val="-2"/>
          <w:sz w:val="21"/>
          <w:szCs w:val="21"/>
          <w:lang w:eastAsia="zh-CN"/>
        </w:rPr>
        <w:t>其</w:t>
      </w:r>
      <w:r>
        <w:rPr>
          <w:rFonts w:ascii="黑体" w:hAnsi="黑体" w:eastAsia="黑体" w:cs="黑体"/>
          <w:sz w:val="21"/>
          <w:szCs w:val="21"/>
          <w:lang w:eastAsia="zh-CN"/>
        </w:rPr>
        <w:t>他</w:t>
      </w:r>
    </w:p>
    <w:p>
      <w:pPr>
        <w:spacing w:before="31" w:after="0" w:line="240" w:lineRule="auto"/>
        <w:ind w:left="571" w:right="-20"/>
        <w:rPr>
          <w:rFonts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ascii="仿宋_GB2312" w:hAnsi="仿宋_GB2312" w:eastAsia="仿宋_GB2312" w:cs="仿宋_GB2312"/>
          <w:sz w:val="21"/>
          <w:szCs w:val="21"/>
          <w:lang w:eastAsia="zh-CN"/>
        </w:rPr>
        <w:t>本协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议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壹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式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贰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份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甲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双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方各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执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壹</w:t>
      </w:r>
      <w:r>
        <w:rPr>
          <w:rFonts w:ascii="仿宋_GB2312" w:hAnsi="仿宋_GB2312" w:eastAsia="仿宋_GB2312" w:cs="仿宋_GB2312"/>
          <w:spacing w:val="-3"/>
          <w:sz w:val="21"/>
          <w:szCs w:val="21"/>
          <w:lang w:eastAsia="zh-CN"/>
        </w:rPr>
        <w:t>份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自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甲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乙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双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方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签字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并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加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盖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公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章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后</w:t>
      </w:r>
      <w:r>
        <w:rPr>
          <w:rFonts w:ascii="仿宋_GB2312" w:hAnsi="仿宋_GB2312" w:eastAsia="仿宋_GB2312" w:cs="仿宋_GB2312"/>
          <w:spacing w:val="-2"/>
          <w:sz w:val="21"/>
          <w:szCs w:val="21"/>
          <w:lang w:eastAsia="zh-CN"/>
        </w:rPr>
        <w:t>生</w:t>
      </w:r>
      <w:r>
        <w:rPr>
          <w:rFonts w:ascii="仿宋_GB2312" w:hAnsi="仿宋_GB2312" w:eastAsia="仿宋_GB2312" w:cs="仿宋_GB2312"/>
          <w:spacing w:val="-1"/>
          <w:sz w:val="21"/>
          <w:szCs w:val="21"/>
          <w:lang w:eastAsia="zh-CN"/>
        </w:rPr>
        <w:t>效</w:t>
      </w:r>
      <w:r>
        <w:rPr>
          <w:rFonts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spacing w:before="9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Style w:val="2"/>
        <w:tblW w:w="8062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5"/>
        <w:gridCol w:w="3096"/>
        <w:gridCol w:w="1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" w:after="0" w:line="240" w:lineRule="auto"/>
              <w:ind w:left="40" w:right="-20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甲方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住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房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公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金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务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专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用章</w:t>
            </w:r>
            <w:r>
              <w:rPr>
                <w:rFonts w:ascii="仿宋_GB2312" w:hAnsi="仿宋_GB2312" w:eastAsia="仿宋_GB2312" w:cs="仿宋_GB2312"/>
                <w:spacing w:val="-108"/>
                <w:sz w:val="21"/>
                <w:szCs w:val="21"/>
                <w:lang w:eastAsia="zh-CN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" w:after="0" w:line="240" w:lineRule="auto"/>
              <w:ind w:left="893" w:right="-2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乙方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（单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位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公</w:t>
            </w:r>
            <w:r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  <w:t>章</w:t>
            </w:r>
            <w:r>
              <w:rPr>
                <w:rFonts w:ascii="仿宋_GB2312" w:hAnsi="仿宋_GB2312" w:eastAsia="仿宋_GB2312" w:cs="仿宋_GB2312"/>
                <w:spacing w:val="-106"/>
                <w:sz w:val="21"/>
                <w:szCs w:val="21"/>
              </w:rPr>
              <w:t>）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：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exact"/>
              <w:ind w:left="40" w:right="-2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经办</w:t>
            </w:r>
            <w:r>
              <w:rPr>
                <w:rFonts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人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：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exact"/>
              <w:ind w:left="262" w:right="-2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法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定</w:t>
            </w:r>
            <w:r>
              <w:rPr>
                <w:rFonts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代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表</w:t>
            </w:r>
            <w:r>
              <w:rPr>
                <w:rFonts w:ascii="仿宋_GB2312" w:hAnsi="仿宋_GB2312" w:eastAsia="仿宋_GB2312" w:cs="仿宋_GB2312"/>
                <w:spacing w:val="-3"/>
                <w:position w:val="-2"/>
                <w:sz w:val="21"/>
                <w:szCs w:val="21"/>
              </w:rPr>
              <w:t>人</w:t>
            </w:r>
            <w:r>
              <w:rPr>
                <w:rFonts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/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委托</w:t>
            </w:r>
            <w:r>
              <w:rPr>
                <w:rFonts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代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理</w:t>
            </w:r>
            <w:r>
              <w:rPr>
                <w:rFonts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人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：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60"/>
                <w:tab w:val="left" w:pos="2980"/>
              </w:tabs>
              <w:spacing w:after="0" w:line="275" w:lineRule="exact"/>
              <w:ind w:left="2140" w:right="-2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ab/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ab/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日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40"/>
                <w:tab w:val="left" w:pos="1260"/>
              </w:tabs>
              <w:spacing w:after="0" w:line="275" w:lineRule="exact"/>
              <w:ind w:left="418" w:right="-2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ab/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ab/>
            </w:r>
            <w:r>
              <w:rPr>
                <w:rFonts w:ascii="仿宋_GB2312" w:hAnsi="仿宋_GB2312" w:eastAsia="仿宋_GB2312" w:cs="仿宋_GB2312"/>
                <w:position w:val="-2"/>
                <w:sz w:val="21"/>
                <w:szCs w:val="21"/>
              </w:rPr>
              <w:t>日</w:t>
            </w:r>
          </w:p>
        </w:tc>
      </w:tr>
    </w:tbl>
    <w:p>
      <w:pPr>
        <w:spacing w:after="0" w:line="275" w:lineRule="exact"/>
        <w:rPr>
          <w:rFonts w:ascii="仿宋_GB2312" w:hAnsi="仿宋_GB2312" w:eastAsia="仿宋_GB2312" w:cs="仿宋_GB2312"/>
          <w:sz w:val="21"/>
          <w:szCs w:val="21"/>
        </w:rPr>
        <w:sectPr>
          <w:pgSz w:w="11900" w:h="16840"/>
          <w:pgMar w:top="1580" w:right="1420" w:bottom="280" w:left="138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2" w:after="0" w:line="280" w:lineRule="exact"/>
        <w:rPr>
          <w:sz w:val="28"/>
          <w:szCs w:val="28"/>
        </w:rPr>
      </w:pPr>
    </w:p>
    <w:p>
      <w:pPr>
        <w:tabs>
          <w:tab w:val="left" w:pos="4800"/>
        </w:tabs>
        <w:spacing w:after="0" w:line="499" w:lineRule="exact"/>
        <w:ind w:left="3709" w:right="3685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position w:val="-3"/>
          <w:sz w:val="44"/>
          <w:szCs w:val="44"/>
        </w:rPr>
        <w:t>声</w:t>
      </w:r>
      <w:r>
        <w:rPr>
          <w:rFonts w:ascii="黑体" w:hAnsi="黑体" w:eastAsia="黑体" w:cs="黑体"/>
          <w:position w:val="-3"/>
          <w:sz w:val="44"/>
          <w:szCs w:val="44"/>
        </w:rPr>
        <w:tab/>
      </w:r>
      <w:r>
        <w:rPr>
          <w:rFonts w:ascii="黑体" w:hAnsi="黑体" w:eastAsia="黑体" w:cs="黑体"/>
          <w:w w:val="99"/>
          <w:position w:val="-3"/>
          <w:sz w:val="44"/>
          <w:szCs w:val="44"/>
        </w:rPr>
        <w:t>明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8" w:after="0" w:line="220" w:lineRule="exact"/>
      </w:pPr>
    </w:p>
    <w:p>
      <w:pPr>
        <w:spacing w:after="0" w:line="317" w:lineRule="auto"/>
        <w:ind w:left="111" w:right="14" w:firstLine="641"/>
        <w:jc w:val="both"/>
        <w:rPr>
          <w:rFonts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声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明人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已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阅读</w:t>
      </w:r>
      <w:r>
        <w:rPr>
          <w:rFonts w:ascii="楷体_GB2312" w:hAnsi="楷体_GB2312" w:eastAsia="楷体_GB2312" w:cs="楷体_GB2312"/>
          <w:spacing w:val="-57"/>
          <w:sz w:val="32"/>
          <w:szCs w:val="32"/>
          <w:lang w:eastAsia="zh-CN"/>
        </w:rPr>
        <w:t>了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《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绵阳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市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住房公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积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金网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上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业务办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理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协</w:t>
      </w:r>
      <w:r>
        <w:rPr>
          <w:rFonts w:ascii="楷体_GB2312" w:hAnsi="楷体_GB2312" w:eastAsia="楷体_GB2312" w:cs="楷体_GB2312"/>
          <w:spacing w:val="1"/>
          <w:sz w:val="32"/>
          <w:szCs w:val="32"/>
          <w:lang w:eastAsia="zh-CN"/>
        </w:rPr>
        <w:t>议</w:t>
      </w:r>
      <w:r>
        <w:rPr>
          <w:rFonts w:ascii="楷体_GB2312" w:hAnsi="楷体_GB2312" w:eastAsia="楷体_GB2312" w:cs="楷体_GB2312"/>
          <w:spacing w:val="-55"/>
          <w:sz w:val="32"/>
          <w:szCs w:val="32"/>
          <w:lang w:eastAsia="zh-CN"/>
        </w:rPr>
        <w:t>》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 xml:space="preserve">的 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内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容</w:t>
      </w:r>
      <w:r>
        <w:rPr>
          <w:rFonts w:ascii="楷体_GB2312" w:hAnsi="楷体_GB2312" w:eastAsia="楷体_GB2312" w:cs="楷体_GB2312"/>
          <w:spacing w:val="-58"/>
          <w:sz w:val="32"/>
          <w:szCs w:val="32"/>
          <w:lang w:eastAsia="zh-CN"/>
        </w:rPr>
        <w:t>，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并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充分理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解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该协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议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内容的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真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实意</w:t>
      </w:r>
      <w:r>
        <w:rPr>
          <w:rFonts w:ascii="楷体_GB2312" w:hAnsi="楷体_GB2312" w:eastAsia="楷体_GB2312" w:cs="楷体_GB2312"/>
          <w:spacing w:val="3"/>
          <w:sz w:val="32"/>
          <w:szCs w:val="32"/>
          <w:lang w:eastAsia="zh-CN"/>
        </w:rPr>
        <w:t>思</w:t>
      </w:r>
      <w:r>
        <w:rPr>
          <w:rFonts w:ascii="楷体_GB2312" w:hAnsi="楷体_GB2312" w:eastAsia="楷体_GB2312" w:cs="楷体_GB2312"/>
          <w:spacing w:val="-58"/>
          <w:sz w:val="32"/>
          <w:szCs w:val="32"/>
          <w:lang w:eastAsia="zh-CN"/>
        </w:rPr>
        <w:t>，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并自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愿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接受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与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 xml:space="preserve">该协议 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内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容相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关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的网上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业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务办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理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指</w:t>
      </w:r>
      <w:r>
        <w:rPr>
          <w:rFonts w:ascii="楷体_GB2312" w:hAnsi="楷体_GB2312" w:eastAsia="楷体_GB2312" w:cs="楷体_GB2312"/>
          <w:spacing w:val="1"/>
          <w:sz w:val="32"/>
          <w:szCs w:val="32"/>
          <w:lang w:eastAsia="zh-CN"/>
        </w:rPr>
        <w:t>引</w:t>
      </w:r>
      <w:r>
        <w:rPr>
          <w:rFonts w:ascii="楷体_GB2312" w:hAnsi="楷体_GB2312" w:eastAsia="楷体_GB2312" w:cs="楷体_GB2312"/>
          <w:spacing w:val="-115"/>
          <w:sz w:val="32"/>
          <w:szCs w:val="32"/>
          <w:lang w:eastAsia="zh-CN"/>
        </w:rPr>
        <w:t>、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操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作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流程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等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规定作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为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本协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议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 xml:space="preserve">的附 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件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，并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受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其约束。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3" w:after="0" w:line="260" w:lineRule="exact"/>
        <w:rPr>
          <w:sz w:val="26"/>
          <w:szCs w:val="26"/>
          <w:lang w:eastAsia="zh-CN"/>
        </w:rPr>
      </w:pPr>
    </w:p>
    <w:p>
      <w:pPr>
        <w:spacing w:after="0" w:line="240" w:lineRule="auto"/>
        <w:ind w:left="3954" w:right="-20"/>
        <w:rPr>
          <w:rFonts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sz w:val="32"/>
          <w:szCs w:val="32"/>
          <w:lang w:eastAsia="zh-CN"/>
        </w:rPr>
        <w:t>声明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人</w:t>
      </w:r>
      <w:r>
        <w:rPr>
          <w:rFonts w:ascii="楷体_GB2312" w:hAnsi="楷体_GB2312" w:eastAsia="楷体_GB2312" w:cs="楷体_GB2312"/>
          <w:spacing w:val="-161"/>
          <w:sz w:val="32"/>
          <w:szCs w:val="32"/>
          <w:lang w:eastAsia="zh-CN"/>
        </w:rPr>
        <w:t>：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缴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存单</w:t>
      </w:r>
      <w:r>
        <w:rPr>
          <w:rFonts w:ascii="楷体_GB2312" w:hAnsi="楷体_GB2312" w:eastAsia="楷体_GB2312" w:cs="楷体_GB2312"/>
          <w:spacing w:val="2"/>
          <w:sz w:val="32"/>
          <w:szCs w:val="32"/>
          <w:lang w:eastAsia="zh-CN"/>
        </w:rPr>
        <w:t>位</w:t>
      </w:r>
      <w:r>
        <w:rPr>
          <w:rFonts w:ascii="楷体_GB2312" w:hAnsi="楷体_GB2312" w:eastAsia="楷体_GB2312" w:cs="楷体_GB2312"/>
          <w:sz w:val="32"/>
          <w:szCs w:val="32"/>
          <w:lang w:eastAsia="zh-CN"/>
        </w:rPr>
        <w:t>盖章）</w:t>
      </w:r>
    </w:p>
    <w:p>
      <w:pPr>
        <w:spacing w:before="6" w:after="0" w:line="170" w:lineRule="exact"/>
        <w:rPr>
          <w:sz w:val="17"/>
          <w:szCs w:val="17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780"/>
          <w:tab w:val="left" w:pos="1580"/>
        </w:tabs>
        <w:spacing w:after="0" w:line="240" w:lineRule="auto"/>
        <w:ind w:right="289"/>
        <w:jc w:val="righ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w w:val="99"/>
          <w:sz w:val="32"/>
          <w:szCs w:val="32"/>
        </w:rPr>
        <w:t>年</w:t>
      </w:r>
      <w:r>
        <w:rPr>
          <w:rFonts w:ascii="楷体_GB2312" w:hAnsi="楷体_GB2312" w:eastAsia="楷体_GB2312" w:cs="楷体_GB2312"/>
          <w:sz w:val="32"/>
          <w:szCs w:val="32"/>
        </w:rPr>
        <w:tab/>
      </w:r>
      <w:r>
        <w:rPr>
          <w:rFonts w:ascii="楷体_GB2312" w:hAnsi="楷体_GB2312" w:eastAsia="楷体_GB2312" w:cs="楷体_GB2312"/>
          <w:w w:val="99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ab/>
      </w:r>
      <w:r>
        <w:rPr>
          <w:rFonts w:ascii="楷体_GB2312" w:hAnsi="楷体_GB2312" w:eastAsia="楷体_GB2312" w:cs="楷体_GB2312"/>
          <w:w w:val="99"/>
          <w:sz w:val="32"/>
          <w:szCs w:val="32"/>
        </w:rPr>
        <w:t>日</w:t>
      </w:r>
    </w:p>
    <w:sectPr>
      <w:pgSz w:w="11900" w:h="16840"/>
      <w:pgMar w:top="1580" w:right="142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A5EB8C"/>
    <w:multiLevelType w:val="singleLevel"/>
    <w:tmpl w:val="A4A5EB8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EF"/>
    <w:rsid w:val="005122EF"/>
    <w:rsid w:val="00BB16FF"/>
    <w:rsid w:val="46682D84"/>
    <w:rsid w:val="7045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319</Words>
  <Characters>1824</Characters>
  <Lines>15</Lines>
  <Paragraphs>4</Paragraphs>
  <TotalTime>0</TotalTime>
  <ScaleCrop>false</ScaleCrop>
  <LinksUpToDate>false</LinksUpToDate>
  <CharactersWithSpaces>2139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2018-09-19T03:12:00Z</dcterms:created>
  <dc:creator>赵丹丹</dc:creator>
  <cp:lastModifiedBy>魏继民</cp:lastModifiedBy>
  <dcterms:modified xsi:type="dcterms:W3CDTF">2019-12-30T05:47:22Z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2018-09-19T00:00:00Z</vt:filetime>
  </property>
  <property fmtid="{D5CDD505-2E9C-101B-9397-08002B2CF9AE}" pid="4" name="KSOProductBuildVer">
    <vt:lpwstr>2052-11.1.0.9305</vt:lpwstr>
  </property>
</Properties>
</file>