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autoSpaceDE w:val="0"/>
        <w:autoSpaceDN w:val="0"/>
        <w:adjustRightInd w:val="0"/>
        <w:spacing w:line="700" w:lineRule="exact"/>
        <w:jc w:val="center"/>
        <w:rPr>
          <w:rFonts w:hint="eastAsia" w:ascii="Times New Roman" w:hAnsi="Times New Roman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Times New Roman" w:hAnsi="Times New Roman" w:eastAsia="方正小标宋_GBK" w:cs="方正小标宋_GBK"/>
          <w:color w:val="000000" w:themeColor="text1"/>
          <w:kern w:val="0"/>
          <w:sz w:val="36"/>
          <w:szCs w:val="36"/>
          <w14:textFill>
            <w14:solidFill>
              <w14:schemeClr w14:val="tx1"/>
            </w14:solidFill>
          </w14:textFill>
        </w:rPr>
        <w:t>成都市长期护理保险基础护理服务项目标准</w:t>
      </w:r>
    </w:p>
    <w:bookmarkEnd w:id="0"/>
    <w:tbl>
      <w:tblPr>
        <w:tblStyle w:val="6"/>
        <w:tblW w:w="512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700"/>
        <w:gridCol w:w="1807"/>
        <w:gridCol w:w="8596"/>
        <w:gridCol w:w="1389"/>
        <w:gridCol w:w="13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分类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编号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服务项目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服务时长（分钟）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执行人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进食进水照护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根据照护对象生理需求提供适宜方式完成进食进水。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15-40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更衣照护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根据照护对象自理能力提供适宜方式完成穿脱衣裤鞋袜。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5-15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修饰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根据自理能力及皮肤状况选择适宜方式完成洗脸、洗手、梳头、清洁耳廓，为男性剃须。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5-15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口腔清洁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根据自理能力，选择口腔清洁方式（漱口、棉棒/棉球擦拭、义齿清洁）。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5-20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洗头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根据自理能力选择适宜洗头方式，协助头部清洁。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20-30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修剪指（趾）甲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根据病情、意识、生活自理能力以及个人卫生习惯，选择合适的工具对指/趾甲适时进行处理。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5-20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足部清洁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根据自理能力及皮肤完整性选择适宜方式完成足部清洗。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5-20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整理更换床单元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选择适宜的方法更换床单元，清理渣屑，保持床单元平整。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10-30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排泄照护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及时更换弄脏的衣裤/纸尿裤；清洁会阴及肛周皮肤。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5-25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用厕照护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1.为有如厕意识，但能力不足的照护对象提供照护；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2.帮助照护对象正确如厕或使用简易便器，需要时使用辅助工具移动至厕所；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3.帮助整理衣裤、擦拭会阴肛门、便后冲水/倾倒/清洁。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10-30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会阴清洁照护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根据照护对象会阴部有无伤口，鼓励并协助照护对象完成会阴部的擦洗或冲洗。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10-15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步行照护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1.语言提示（含提醒迈步的顺序、迈步位置及移动区域、注意事项等）下完成行走，必要时提供预防性保护；2.接触式完成行走（含借助辅具）。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5-30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床椅转移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1.语言提示下完成床椅间转移（含座椅、轮椅、坐便椅、洗澡椅、沙发等），必要时提供预防性保护；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2.接触式完成床椅间转移（含借助辅具）。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5-15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辅助器具使用指导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根据照护对象生活自理能力协助照护对象选择和使用自理辅助器具(坐便器、吸盘碗、多功能餐具等)、移动辅助器具(手杖、拐杖、助行器、轮椅、平车等)，并告知注意事项。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10-20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  <w:jc w:val="center"/>
        </w:trPr>
        <w:tc>
          <w:tcPr>
            <w:tcW w:w="232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类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排痰照护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根据具体情况，选择正确的方法促进排痰，包括拍背排痰及排痰后的口腔内痰液清除。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5-10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管饲照护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需要时通过管道（包括鼻饲管、鼻肠管、经皮胃造瘘管、空肠造瘘）灌注适宜的流质食物、水分和药物，给予相应指导（不包括耗材）。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15-30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20" w:hRule="atLeast"/>
          <w:jc w:val="center"/>
        </w:trPr>
        <w:tc>
          <w:tcPr>
            <w:tcW w:w="232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留置尿管照护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留置尿管期间，妥善固定尿管及尿袋，保持尿管通畅，定期更换尿袋，保持尿道口清洁（包括耗材：消毒液、棉球，不包含尿袋）。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5-15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  <w:jc w:val="center"/>
        </w:trPr>
        <w:tc>
          <w:tcPr>
            <w:tcW w:w="23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精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神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</w:t>
            </w:r>
          </w:p>
        </w:tc>
        <w:tc>
          <w:tcPr>
            <w:tcW w:w="24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2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指引照护</w:t>
            </w:r>
          </w:p>
        </w:tc>
        <w:tc>
          <w:tcPr>
            <w:tcW w:w="29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1.根据照护对象不同视力缺损程度提供照护服务，如路线位置指引，物品摄取指引；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2.根据照护对象不同听力缺损程度提供照护服务。</w:t>
            </w:r>
          </w:p>
        </w:tc>
        <w:tc>
          <w:tcPr>
            <w:tcW w:w="47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kern w:val="0"/>
                <w:sz w:val="24"/>
                <w:szCs w:val="18"/>
                <w14:textFill>
                  <w14:solidFill>
                    <w14:schemeClr w14:val="tx1"/>
                  </w14:solidFill>
                </w14:textFill>
              </w:rPr>
              <w:t>5-20</w:t>
            </w:r>
          </w:p>
        </w:tc>
        <w:tc>
          <w:tcPr>
            <w:tcW w:w="46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仿宋_GB2312"/>
                <w:color w:val="000000" w:themeColor="text1"/>
                <w:sz w:val="24"/>
                <w:szCs w:val="20"/>
                <w14:textFill>
                  <w14:solidFill>
                    <w14:schemeClr w14:val="tx1"/>
                  </w14:solidFill>
                </w14:textFill>
              </w:rPr>
              <w:t>护理员</w:t>
            </w:r>
          </w:p>
        </w:tc>
      </w:tr>
    </w:tbl>
    <w:p>
      <w:pP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br w:type="page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4ZjMzZGVlMjFmZmVkMTk0NDc5ZTk2MjE2OGYyMDYifQ=="/>
  </w:docVars>
  <w:rsids>
    <w:rsidRoot w:val="643F439C"/>
    <w:rsid w:val="643F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unhideWhenUsed/>
    <w:qFormat/>
    <w:uiPriority w:val="99"/>
    <w:pPr>
      <w:spacing w:after="120"/>
    </w:pPr>
  </w:style>
  <w:style w:type="paragraph" w:styleId="3">
    <w:name w:val="Plain Text"/>
    <w:basedOn w:val="1"/>
    <w:next w:val="1"/>
    <w:qFormat/>
    <w:uiPriority w:val="0"/>
    <w:rPr>
      <w:rFonts w:ascii="Courier New" w:hAnsi="Courier New"/>
      <w:sz w:val="24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1040</Words>
  <Characters>1119</Characters>
  <Lines>0</Lines>
  <Paragraphs>0</Paragraphs>
  <TotalTime>1</TotalTime>
  <ScaleCrop>false</ScaleCrop>
  <LinksUpToDate>false</LinksUpToDate>
  <CharactersWithSpaces>1119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2022-06-23T09:14:00Z</dcterms:created>
  <dc:creator>谭爽Tanya</dc:creator>
  <cp:lastModifiedBy>谭爽Tanya</cp:lastModifiedBy>
  <dcterms:modified xsi:type="dcterms:W3CDTF">2022-06-23T09:15:31Z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E8C88D67C651449083261A2783C5D280</vt:lpwstr>
  </property>
</Properties>
</file>