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2174"/>
        <w:gridCol w:w="2481"/>
        <w:gridCol w:w="8688"/>
      </w:tblGrid>
      <w:tr w:rsidR="004C6F9A" w:rsidTr="00D80646">
        <w:trPr>
          <w:trHeight w:hRule="exact" w:val="397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8"/>
                <w:lang/>
              </w:rPr>
              <w:t>附1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C6F9A" w:rsidTr="00D80646">
        <w:trPr>
          <w:trHeight w:hRule="exact" w:val="680"/>
        </w:trPr>
        <w:tc>
          <w:tcPr>
            <w:tcW w:w="139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  <w:lang/>
              </w:rPr>
              <w:t>西安住房公积金管理中心各下设机构预约咨询电话及办公地址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预约咨询电话</w:t>
            </w:r>
          </w:p>
        </w:tc>
        <w:tc>
          <w:tcPr>
            <w:tcW w:w="8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/>
              </w:rPr>
              <w:t>办公地址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综合业务部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029-89650850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碑林区振兴路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137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号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西铁分中心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029-82345069-804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碑林区友谊东路</w:t>
            </w:r>
            <w:r>
              <w:rPr>
                <w:rStyle w:val="font2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18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号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西咸新区分中心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029-33585853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71"/>
                <w:rFonts w:asciiTheme="minorEastAsia" w:eastAsiaTheme="minorEastAsia" w:hAnsiTheme="minorEastAsia" w:cstheme="minorEastAsia"/>
                <w:lang/>
              </w:rPr>
              <w:t>西咸新区沣长路</w:t>
            </w:r>
            <w:r>
              <w:rPr>
                <w:rStyle w:val="font81"/>
                <w:rFonts w:asciiTheme="minorEastAsia" w:eastAsiaTheme="minorEastAsia" w:hAnsiTheme="minorEastAsia" w:cstheme="minorEastAsia" w:hint="eastAsia"/>
                <w:lang/>
              </w:rPr>
              <w:t>289</w:t>
            </w:r>
            <w:r>
              <w:rPr>
                <w:rStyle w:val="font71"/>
                <w:rFonts w:asciiTheme="minorEastAsia" w:eastAsiaTheme="minorEastAsia" w:hAnsiTheme="minorEastAsia" w:cstheme="minorEastAsia"/>
                <w:lang/>
              </w:rPr>
              <w:t>号创新大厦</w:t>
            </w:r>
            <w:r>
              <w:rPr>
                <w:rStyle w:val="font81"/>
                <w:rFonts w:asciiTheme="minorEastAsia" w:eastAsiaTheme="minorEastAsia" w:hAnsiTheme="minorEastAsia" w:cstheme="minorEastAsia" w:hint="eastAsia"/>
                <w:lang/>
              </w:rPr>
              <w:t>8</w:t>
            </w:r>
            <w:r>
              <w:rPr>
                <w:rStyle w:val="font71"/>
                <w:rFonts w:asciiTheme="minorEastAsia" w:eastAsiaTheme="minorEastAsia" w:hAnsiTheme="minorEastAsia" w:cstheme="minorEastAsia"/>
                <w:lang/>
              </w:rPr>
              <w:t>层（新能二路与金融二路交叉口西北角）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新城区管理部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029-87386322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新城区解放路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108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号农业银行解放路支行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4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楼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碑林区管理部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029-87265406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碑林区南大街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3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号西北水电大厦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B.C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座二层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莲湖区管理部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029-87201793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莲湖区西大街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311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号浙商银行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2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楼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雁塔区管理部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029-88239608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雁塔区电子二路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68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号工商银行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1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楼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未央区管理部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029-86278589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未央区凤城三路文景公园北门对面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灞桥区管理部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029-83552045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灞桥区纺正街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555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号工商银行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1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楼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长安区管理部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029-85292667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长安区广场西路西侧圣合家园第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27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栋楼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临潼区管理部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029-83827731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临潼区文化东路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157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号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阎良区管理部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029-86862228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阎良区延安路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15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号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高陵区管理部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029-86919656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高陵区东方红大街与鹿景路十字（水景公园西南角）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鄠邑区管理部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029-84810313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鄠邑区东街</w:t>
            </w:r>
            <w:r>
              <w:rPr>
                <w:rStyle w:val="font2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35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号建设银行</w:t>
            </w:r>
            <w:r>
              <w:rPr>
                <w:rStyle w:val="font2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8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楼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周至县管理部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029-87110456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周至县太白北路万联锦绣广场西南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150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米政务大厅</w:t>
            </w:r>
          </w:p>
        </w:tc>
      </w:tr>
      <w:tr w:rsidR="004C6F9A" w:rsidTr="00D80646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蓝田县管理部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8"/>
                <w:szCs w:val="28"/>
                <w:lang/>
              </w:rPr>
              <w:t>029-82720886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C6F9A" w:rsidRDefault="004C6F9A" w:rsidP="00D8064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蓝田县县门街工商银行</w:t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2</w:t>
            </w:r>
            <w:r>
              <w:rPr>
                <w:rStyle w:val="font11"/>
                <w:rFonts w:asciiTheme="minorEastAsia" w:eastAsiaTheme="minorEastAsia" w:hAnsiTheme="minorEastAsia" w:cstheme="minorEastAsia" w:hint="eastAsia"/>
                <w:sz w:val="28"/>
                <w:szCs w:val="28"/>
                <w:lang/>
              </w:rPr>
              <w:t>楼</w:t>
            </w:r>
          </w:p>
        </w:tc>
      </w:tr>
    </w:tbl>
    <w:p w:rsidR="00D612C3" w:rsidRPr="004C6F9A" w:rsidRDefault="00D612C3"/>
    <w:sectPr w:rsidR="00D612C3" w:rsidRPr="004C6F9A" w:rsidSect="004C6F9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2C3" w:rsidRDefault="00D612C3" w:rsidP="004C6F9A">
      <w:r>
        <w:separator/>
      </w:r>
    </w:p>
  </w:endnote>
  <w:endnote w:type="continuationSeparator" w:id="1">
    <w:p w:rsidR="00D612C3" w:rsidRDefault="00D612C3" w:rsidP="004C6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2C3" w:rsidRDefault="00D612C3" w:rsidP="004C6F9A">
      <w:r>
        <w:separator/>
      </w:r>
    </w:p>
  </w:footnote>
  <w:footnote w:type="continuationSeparator" w:id="1">
    <w:p w:rsidR="00D612C3" w:rsidRDefault="00D612C3" w:rsidP="004C6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F9A"/>
    <w:rsid w:val="004C6F9A"/>
    <w:rsid w:val="00D6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9A"/>
    <w:pPr>
      <w:widowControl w:val="0"/>
      <w:jc w:val="both"/>
    </w:pPr>
    <w:rPr>
      <w:rFonts w:ascii="仿宋_GB2312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F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F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F9A"/>
    <w:rPr>
      <w:sz w:val="18"/>
      <w:szCs w:val="18"/>
    </w:rPr>
  </w:style>
  <w:style w:type="character" w:customStyle="1" w:styleId="font11">
    <w:name w:val="font11"/>
    <w:basedOn w:val="a0"/>
    <w:qFormat/>
    <w:rsid w:val="004C6F9A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4C6F9A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4C6F9A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sid w:val="004C6F9A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4C6F9A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Organization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2022-01-27T01:49:00Z</dcterms:created>
  <dcterms:modified xsi:type="dcterms:W3CDTF">2022-01-27T01:50:00Z</dcterms:modified>
</cp:coreProperties>
</file>