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bookmarkStart w:id="0" w:name="bookmark11"/>
      <w:bookmarkStart w:id="1" w:name="bookmark1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证明事项告知承诺书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基本信息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姓    名：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联系方式：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thick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证件类型：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证件编号：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  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偶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姓    名：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联系方式：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u w:val="thick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证件类型：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证件编号：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            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00" w:firstLineChars="200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二、郑州住房公积金管理中心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告知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行政事项名称: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>建造、翻建、大修自住住房申请住房公积金贷款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>购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  <w:lang w:val="en-US" w:eastAsia="zh-CN"/>
        </w:rPr>
        <w:t>买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>新建住房申请住房公积金贷款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>购买二手住房申请住房公积金贷款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证明事项名称: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>异地贷款职工住房公积金缴存使用证明及缴存明细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（三）设定证明的依据：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50" w:firstLineChars="2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>《住房公积金个人住房贷款业务规范》（GB/T51267-2017）</w:t>
      </w:r>
      <w:r>
        <w:rPr>
          <w:rFonts w:hint="eastAsia" w:ascii="仿宋_GB2312" w:hAnsi="仿宋_GB2312" w:eastAsia="仿宋_GB2312" w:cs="仿宋_GB2312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节第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款</w:t>
      </w:r>
      <w:r>
        <w:rPr>
          <w:rFonts w:hint="eastAsia" w:ascii="仿宋_GB2312" w:hAnsi="仿宋_GB2312" w:eastAsia="仿宋_GB2312" w:cs="仿宋_GB2312"/>
          <w:sz w:val="30"/>
          <w:szCs w:val="30"/>
        </w:rPr>
        <w:t>规定：</w:t>
      </w:r>
      <w:r>
        <w:rPr>
          <w:rFonts w:hint="eastAsia" w:ascii="仿宋_GB2312" w:hAnsi="仿宋_GB2312" w:eastAsia="仿宋_GB2312" w:cs="仿宋_GB2312"/>
          <w:sz w:val="30"/>
          <w:szCs w:val="30"/>
          <w:u w:val="thick"/>
        </w:rPr>
        <w:t xml:space="preserve"> 异地贷款的，提供异地贷款职工住房公积金缴存使用证明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（四）证明的内容：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申请人及配偶在全国范围缴存使用个人住房公积金情况。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（五）承诺的方式：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本证明事项采用书面承诺方式。申请人</w:t>
      </w:r>
      <w:r>
        <w:rPr>
          <w:rFonts w:hint="eastAsia" w:ascii="仿宋_GB2312" w:hAnsi="仿宋_GB2312" w:eastAsia="仿宋_GB2312" w:cs="仿宋_GB2312"/>
          <w:sz w:val="30"/>
          <w:szCs w:val="30"/>
          <w:lang w:val="en"/>
        </w:rPr>
        <w:t>及配偶</w:t>
      </w:r>
      <w:r>
        <w:rPr>
          <w:rFonts w:hint="eastAsia" w:ascii="仿宋_GB2312" w:hAnsi="仿宋_GB2312" w:eastAsia="仿宋_GB2312" w:cs="仿宋_GB2312"/>
          <w:sz w:val="30"/>
          <w:szCs w:val="30"/>
        </w:rPr>
        <w:t>愿意作出承诺的，应当向行政机关提交签章后的告知承诺书原件。本证明事项必须由申请人</w:t>
      </w:r>
      <w:r>
        <w:rPr>
          <w:rFonts w:hint="eastAsia" w:ascii="仿宋_GB2312" w:hAnsi="仿宋_GB2312" w:eastAsia="仿宋_GB2312" w:cs="仿宋_GB2312"/>
          <w:sz w:val="30"/>
          <w:szCs w:val="30"/>
          <w:lang w:val="en"/>
        </w:rPr>
        <w:t>及配偶</w:t>
      </w:r>
      <w:r>
        <w:rPr>
          <w:rFonts w:hint="eastAsia" w:ascii="仿宋_GB2312" w:hAnsi="仿宋_GB2312" w:eastAsia="仿宋_GB2312" w:cs="仿宋_GB2312"/>
          <w:sz w:val="30"/>
          <w:szCs w:val="30"/>
        </w:rPr>
        <w:t>作出承诺，不可代为承诺。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（六）核查权力: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对申请人</w:t>
      </w:r>
      <w:r>
        <w:rPr>
          <w:rFonts w:hint="eastAsia" w:ascii="仿宋_GB2312" w:hAnsi="仿宋_GB2312" w:eastAsia="仿宋_GB2312" w:cs="仿宋_GB2312"/>
          <w:sz w:val="30"/>
          <w:szCs w:val="30"/>
          <w:lang w:val="en"/>
        </w:rPr>
        <w:t>及配偶</w:t>
      </w:r>
      <w:r>
        <w:rPr>
          <w:rFonts w:hint="eastAsia" w:ascii="仿宋_GB2312" w:hAnsi="仿宋_GB2312" w:eastAsia="仿宋_GB2312" w:cs="仿宋_GB2312"/>
          <w:sz w:val="30"/>
          <w:szCs w:val="30"/>
        </w:rPr>
        <w:t>作出的承诺将根据不同情形,运用多种方式进行事中事后核查。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（七）不实承诺的责任: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不实承诺失信行为信息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列入中心失信联合惩戒对象名单，予以联合惩戒。</w:t>
      </w:r>
      <w:r>
        <w:rPr>
          <w:rFonts w:hint="eastAsia" w:ascii="仿宋_GB2312" w:hAnsi="仿宋_GB2312" w:eastAsia="仿宋_GB2312" w:cs="仿宋_GB2312"/>
          <w:sz w:val="30"/>
          <w:szCs w:val="30"/>
        </w:rPr>
        <w:t>对故意隐瞒真实情况、提供虚假承诺办理有关事项的，依法作出如下处理：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将依法终止办理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2.惩戒期间暂缓或限制办理住房公积金业务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0"/>
          <w:szCs w:val="30"/>
        </w:rPr>
        <w:t>法院申请处置抵押物，处分抵押物扣除依法交纳有关税费后，所得价款优先清偿住房公积金贷款本息，其价款不足以偿还贷款本息的，有权向债务人追偿；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涉嫌犯罪的，依法移送司法机关。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0" w:firstLineChars="15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（八）承诺书是否公开 :本承诺书不予公开。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申请人现作出下列承诺: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(一)已经知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晓郑州住房公积金管理中心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告知的全部内容;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(二)已符合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州住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房公积金管理中心</w:t>
      </w:r>
      <w:r>
        <w:rPr>
          <w:rFonts w:hint="eastAsia" w:ascii="仿宋_GB2312" w:hAnsi="仿宋_GB2312" w:eastAsia="仿宋_GB2312" w:cs="仿宋_GB2312"/>
          <w:sz w:val="30"/>
          <w:szCs w:val="30"/>
        </w:rPr>
        <w:t>告知的条件、标准、要求，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异地住房公积金缴存和贷款情况</w:t>
      </w:r>
      <w:r>
        <w:rPr>
          <w:rFonts w:hint="eastAsia" w:ascii="仿宋_GB2312" w:hAnsi="仿宋_GB2312" w:eastAsia="仿宋_GB2312" w:cs="仿宋_GB2312"/>
          <w:sz w:val="30"/>
          <w:szCs w:val="30"/>
        </w:rPr>
        <w:t>具体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</w:rPr>
        <w:t>:</w:t>
      </w:r>
    </w:p>
    <w:tbl>
      <w:tblPr>
        <w:tblStyle w:val="5"/>
        <w:tblW w:w="83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45"/>
        <w:gridCol w:w="1290"/>
        <w:gridCol w:w="147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单位公积金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账号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个人公积金账号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开户时间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 月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账户状态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正常</w:t>
            </w:r>
            <w:r>
              <w:rPr>
                <w:rStyle w:val="12"/>
                <w:rFonts w:hint="eastAsia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封存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销户</w:t>
            </w:r>
            <w:r>
              <w:rPr>
                <w:rStyle w:val="12"/>
                <w:rFonts w:hint="eastAsia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缴存基数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（大写）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缴存比例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单位：  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个人：  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缴存余额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（大写）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最近连续缴存时间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 月至  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最近连续月缴存额(小写）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01月：          02月：         03月：          04月：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05月：          06月：         07月：          08月：    </w:t>
            </w: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09月：          10月：         11月:           12月：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缴存公积金中心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公积金贷款记录情况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£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无贷款记录    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£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仅有一次贷款记录且贷款已结清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公积金贷款城市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贷款金额（大写）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(三)愿意承担不实承诺的法律责任;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(四)本告知承诺文书中填写的信息真实、准确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本人愿意配合郑州住房公积金管理中心的调查、核查、核验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(五)上述承诺是申请人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及配偶</w:t>
      </w:r>
      <w:r>
        <w:rPr>
          <w:rFonts w:hint="eastAsia" w:ascii="仿宋_GB2312" w:hAnsi="仿宋_GB2312" w:eastAsia="仿宋_GB2312" w:cs="仿宋_GB2312"/>
          <w:sz w:val="30"/>
          <w:szCs w:val="30"/>
        </w:rPr>
        <w:t>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thick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申请人(签字/盖章) :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贷款经办部门（盖章）：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日 期： 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"/>
        </w:rPr>
        <w:t>偶</w:t>
      </w:r>
      <w:r>
        <w:rPr>
          <w:rFonts w:hint="eastAsia" w:ascii="仿宋_GB2312" w:hAnsi="仿宋_GB2312" w:eastAsia="仿宋_GB2312" w:cs="仿宋_GB2312"/>
          <w:sz w:val="28"/>
          <w:szCs w:val="28"/>
        </w:rPr>
        <w:t>(签字/盖章) :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00" w:firstLineChars="5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(本文书一式两份，行政机关与申请人各执一份)</w:t>
      </w:r>
      <w:bookmarkEnd w:id="0"/>
      <w:bookmarkEnd w:id="1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瑞意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3269615</wp:posOffset>
              </wp:positionH>
              <wp:positionV relativeFrom="page">
                <wp:posOffset>10154285</wp:posOffset>
              </wp:positionV>
              <wp:extent cx="1355725" cy="27432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72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7.45pt;margin-top:799.55pt;height:21.6pt;width:106.75pt;mso-position-horizontal-relative:page;mso-position-vertical-relative:page;z-index:-251656192;mso-width-relative:page;mso-height-relative:page;" filled="f" stroked="f" coordsize="21600,21600" o:gfxdata="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WSy6bcAAAADQEAAA8AAAAAAAAAAQAg&#10;AAAAIgAAAGRycy9kb3ducmV2LnhtbFBLAQIUABQAAAAIAIdO4kBLE8fC0QEAAJoDAAAOAAAAAAAA&#10;AAEAIAAAACs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hd w:val="clear" w:color="auto" w:fill="auto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5F22"/>
    <w:rsid w:val="13699050"/>
    <w:rsid w:val="13E76FFD"/>
    <w:rsid w:val="16FC1824"/>
    <w:rsid w:val="16FF5503"/>
    <w:rsid w:val="17E34AE4"/>
    <w:rsid w:val="2E1702F5"/>
    <w:rsid w:val="39FFB2D5"/>
    <w:rsid w:val="3FCE4876"/>
    <w:rsid w:val="4BFDB8DD"/>
    <w:rsid w:val="4EBA2453"/>
    <w:rsid w:val="4FFD31D3"/>
    <w:rsid w:val="5ABF4FDD"/>
    <w:rsid w:val="5BFC65A4"/>
    <w:rsid w:val="5DBFCC20"/>
    <w:rsid w:val="5FFD8D65"/>
    <w:rsid w:val="65DFE680"/>
    <w:rsid w:val="71CC0DB7"/>
    <w:rsid w:val="77FD2CD7"/>
    <w:rsid w:val="78FF26A1"/>
    <w:rsid w:val="7A77E60F"/>
    <w:rsid w:val="7BFDF79D"/>
    <w:rsid w:val="7DFC48AD"/>
    <w:rsid w:val="7F4D8F66"/>
    <w:rsid w:val="7F65366A"/>
    <w:rsid w:val="7FEFBBAC"/>
    <w:rsid w:val="7FFE5F22"/>
    <w:rsid w:val="9FFF5530"/>
    <w:rsid w:val="AECF492D"/>
    <w:rsid w:val="DD7F8391"/>
    <w:rsid w:val="DFDD9AAF"/>
    <w:rsid w:val="DFDEDAE7"/>
    <w:rsid w:val="E7FF5DEB"/>
    <w:rsid w:val="EA9C04D1"/>
    <w:rsid w:val="EFFF7C84"/>
    <w:rsid w:val="F37F6BEA"/>
    <w:rsid w:val="F6BB8A1E"/>
    <w:rsid w:val="FBCF74A1"/>
    <w:rsid w:val="FBFBE5FB"/>
    <w:rsid w:val="FD9EF3F3"/>
    <w:rsid w:val="FFBD62FF"/>
    <w:rsid w:val="FFC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 #2"/>
    <w:qFormat/>
    <w:uiPriority w:val="0"/>
    <w:pPr>
      <w:widowControl w:val="0"/>
      <w:shd w:val="clear" w:color="auto" w:fill="FFFFFF"/>
      <w:spacing w:after="460" w:line="551" w:lineRule="exact"/>
      <w:jc w:val="center"/>
      <w:outlineLvl w:val="1"/>
    </w:pPr>
    <w:rPr>
      <w:rFonts w:ascii="MingLiU" w:hAnsi="MingLiU" w:eastAsia="MingLiU" w:cs="MingLiU"/>
      <w:kern w:val="2"/>
      <w:sz w:val="42"/>
      <w:szCs w:val="42"/>
      <w:lang w:val="zh-CN" w:eastAsia="zh-CN" w:bidi="zh-CN"/>
    </w:rPr>
  </w:style>
  <w:style w:type="paragraph" w:customStyle="1" w:styleId="9">
    <w:name w:val="正文文本1"/>
    <w:qFormat/>
    <w:uiPriority w:val="0"/>
    <w:pPr>
      <w:widowControl w:val="0"/>
      <w:shd w:val="clear" w:color="auto" w:fill="FFFFFF"/>
      <w:spacing w:line="353" w:lineRule="auto"/>
      <w:ind w:firstLine="400"/>
      <w:jc w:val="both"/>
    </w:pPr>
    <w:rPr>
      <w:rFonts w:ascii="MingLiU" w:hAnsi="MingLiU" w:eastAsia="MingLiU" w:cs="MingLiU"/>
      <w:kern w:val="2"/>
      <w:sz w:val="30"/>
      <w:szCs w:val="30"/>
      <w:lang w:val="zh-CN" w:eastAsia="zh-CN" w:bidi="zh-CN"/>
    </w:rPr>
  </w:style>
  <w:style w:type="paragraph" w:customStyle="1" w:styleId="10">
    <w:name w:val="页眉或页脚"/>
    <w:qFormat/>
    <w:uiPriority w:val="0"/>
    <w:pPr>
      <w:widowControl w:val="0"/>
      <w:shd w:val="clear" w:color="auto" w:fill="FFFFFF"/>
      <w:jc w:val="both"/>
    </w:pPr>
    <w:rPr>
      <w:rFonts w:ascii="Arial" w:hAnsi="Arial" w:eastAsia="Arial" w:cs="Arial"/>
      <w:kern w:val="2"/>
      <w:sz w:val="26"/>
      <w:szCs w:val="26"/>
      <w:lang w:val="zh-CN" w:eastAsia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21"/>
    <w:basedOn w:val="6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4">
    <w:name w:val="font11"/>
    <w:basedOn w:val="6"/>
    <w:qFormat/>
    <w:uiPriority w:val="0"/>
    <w:rPr>
      <w:rFonts w:ascii="汉仪瑞意宋简" w:hAnsi="汉仪瑞意宋简" w:eastAsia="汉仪瑞意宋简" w:cs="汉仪瑞意宋简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2021-10-13T02:58:00Z</dcterms:created>
  <dc:creator>inspur</dc:creator>
  <cp:lastModifiedBy>WangXi</cp:lastModifiedBy>
  <cp:lastPrinted>2021-10-13T12:16:00Z</cp:lastPrinted>
  <dcterms:modified xsi:type="dcterms:W3CDTF">2021-10-14T02:05:08Z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4E7DB847B3BC47E39C788B0DFC2A0476</vt:lpwstr>
  </property>
</Properties>
</file>