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70" w:lineRule="exact"/>
        <w:ind w:left="0" w:leftChars="0"/>
        <w:jc w:val="left"/>
        <w:textAlignment w:val="auto"/>
      </w:pPr>
      <w:r>
        <w:rPr>
          <w:rFonts w:ascii="仿宋_GB2312" w:eastAsia="仿宋_GB2312"/>
          <w:sz w:val="31"/>
          <w:u w:val="none" w:color="FF66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陕西省人力资源和社会保障厅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关于调整最低工资标准的通知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陕人社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各市（区）人力资源和社会保障局</w:t>
      </w:r>
      <w:r>
        <w:rPr>
          <w:rFonts w:hint="eastAsia" w:ascii="仿宋_GB2312" w:eastAsia="仿宋_GB2312"/>
          <w:sz w:val="32"/>
          <w:szCs w:val="32"/>
        </w:rPr>
        <w:t>，省级各部门，各企业集团，中央驻陕有关单位：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增加低收入劳动者收入，根据《最低工资规定》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我省实际</w:t>
      </w:r>
      <w:r>
        <w:rPr>
          <w:rFonts w:hint="eastAsia" w:ascii="仿宋_GB2312" w:eastAsia="仿宋_GB2312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，经省政府同意，决定对我省最低工资标准进行调整。现就有关事项通知如下：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最低工资标准：一类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1950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、二类区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1850元、三类区1750元。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非全日制用工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小时最低工资标准</w:t>
      </w:r>
      <w:r>
        <w:rPr>
          <w:rFonts w:hint="eastAsia" w:ascii="仿宋_GB2312" w:eastAsia="仿宋_GB2312"/>
          <w:sz w:val="32"/>
          <w:szCs w:val="32"/>
          <w:lang w:eastAsia="zh-CN"/>
        </w:rPr>
        <w:t>：一类区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二类区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三类区</w:t>
      </w:r>
      <w:r>
        <w:rPr>
          <w:rFonts w:hint="eastAsia" w:ascii="仿宋_GB2312" w:eastAsia="仿宋_GB2312"/>
          <w:spacing w:val="-8"/>
          <w:sz w:val="32"/>
          <w:szCs w:val="32"/>
        </w:rPr>
        <w:t>1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pacing w:val="-8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、调整后的最低工资标准</w:t>
      </w: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年5月1日起执行。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、各级人力资源社会保障部门和工会组织，要加强对</w:t>
      </w:r>
      <w:r>
        <w:rPr>
          <w:rFonts w:hint="eastAsia" w:ascii="仿宋_GB2312" w:eastAsia="仿宋_GB2312"/>
          <w:sz w:val="32"/>
          <w:szCs w:val="32"/>
          <w:lang w:eastAsia="zh-CN"/>
        </w:rPr>
        <w:t>调整后最低工资标准</w:t>
      </w:r>
      <w:r>
        <w:rPr>
          <w:rFonts w:hint="eastAsia" w:ascii="仿宋_GB2312" w:eastAsia="仿宋_GB2312"/>
          <w:sz w:val="32"/>
          <w:szCs w:val="32"/>
        </w:rPr>
        <w:t>执行情况的检查和监督，依法查处用人单位的违规违法行为，确保提供正常劳动的劳动者工资不低于</w:t>
      </w:r>
      <w:r>
        <w:rPr>
          <w:rFonts w:hint="eastAsia" w:ascii="仿宋_GB2312" w:eastAsia="仿宋_GB2312"/>
          <w:sz w:val="32"/>
          <w:szCs w:val="32"/>
          <w:lang w:eastAsia="zh-CN"/>
        </w:rPr>
        <w:t>调整后</w:t>
      </w:r>
      <w:r>
        <w:rPr>
          <w:rFonts w:hint="eastAsia" w:ascii="仿宋_GB2312" w:eastAsia="仿宋_GB2312"/>
          <w:sz w:val="32"/>
          <w:szCs w:val="32"/>
        </w:rPr>
        <w:t>当地最低工资标准，切实维护劳动者合法权益。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</w:rPr>
        <w:t>陕西省最低工资标准适用范围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 xml:space="preserve">  陕西省人力资源和社会保障厅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640" w:firstLineChars="1450"/>
        <w:textAlignment w:val="auto"/>
        <w:outlineLvl w:val="9"/>
        <w:rPr>
          <w:rFonts w:hint="eastAsia"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eastAsia="仿宋_GB2312"/>
          <w:color w:val="000000"/>
          <w:kern w:val="3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kern w:val="3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594" w:lineRule="exact"/>
        <w:jc w:val="both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bookmarkStart w:id="0" w:name="_GoBack"/>
    </w:p>
    <w:bookmarkEnd w:id="0"/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spacing w:line="594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陕西省最低工资标准适用范围</w:t>
      </w:r>
    </w:p>
    <w:p>
      <w:pPr>
        <w:pStyle w:val="2"/>
        <w:rPr>
          <w:rFonts w:hint="eastAsia"/>
        </w:rPr>
      </w:pPr>
    </w:p>
    <w:tbl>
      <w:tblPr>
        <w:tblStyle w:val="31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93"/>
        <w:gridCol w:w="1276"/>
        <w:gridCol w:w="6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4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  <w:t>类区划分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县（区）数</w:t>
            </w:r>
          </w:p>
        </w:tc>
        <w:tc>
          <w:tcPr>
            <w:tcW w:w="60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    用      范      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2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6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西安市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新城区、碑林区、莲湖区、灞桥区、未央区、雁塔区、阎良区、临潼区、长安区、高陵区，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咸阳市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秦都区、渭城区，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榆林市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榆阳区、横山区、神木市、府谷县、定边县、靖边县，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杨陵区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4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西安市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鄠邑区、蓝田县、周至县，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宝鸡市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渭滨区、金台区、陈仓区、凤县，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咸阳市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兴平市、武功县、乾县、礼泉县、泾阳县、三原县、彬州市，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铜川市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王益区，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渭南市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临渭区、华阴市、潼关县、大荔县，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延安市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宝塔区、安塞区、黄陵县、洛川县、甘泉县、吴起县、志丹县、子长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榆林市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绥德县、米脂县、佳县、吴堡县、清涧县、子洲县，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汉中市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汉台区、南郑区、城固县、洋县、勉县、西乡县、略阳县，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商洛市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商州区，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韩城市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9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宝鸡市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凤翔区、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扶风县、眉县、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岐山县、太白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县、麟游县、千阳县、陇县，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咸阳市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永寿县、长武县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旬邑县、淳化县，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铜川市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印台区、耀州区、宜君县，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渭南市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华州区、澄城县、合阳县、蒲城县、富平县、白水县，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延安市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黄龙县、宜川县、富县、延川县、延长县，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汉中市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镇巴县、宁强县、留坝县、佛坪县，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安康市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汉滨区、旬阳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、平利县、石泉县、紫阳县、白河县、汉阴县、镇坪县、宁陕县、岚皋县，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商洛市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洛南县、山阳县、镇安县、丹凤县、商南县、柞水县。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7"/>
      <w:wordWrap w:val="0"/>
      <w:ind w:left="3786" w:leftChars="1803" w:firstLine="7395" w:firstLineChars="231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1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E6A6"/>
    <w:multiLevelType w:val="singleLevel"/>
    <w:tmpl w:val="5F1FE6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0F070F"/>
    <w:rsid w:val="031C60FC"/>
    <w:rsid w:val="04B679C3"/>
    <w:rsid w:val="0533022F"/>
    <w:rsid w:val="080F63D8"/>
    <w:rsid w:val="08D707F2"/>
    <w:rsid w:val="09341458"/>
    <w:rsid w:val="0B0912D7"/>
    <w:rsid w:val="0D1B7A00"/>
    <w:rsid w:val="0E103A47"/>
    <w:rsid w:val="0E611E40"/>
    <w:rsid w:val="1378256C"/>
    <w:rsid w:val="14480A4A"/>
    <w:rsid w:val="152D2DCA"/>
    <w:rsid w:val="1DEC284C"/>
    <w:rsid w:val="1E6523AC"/>
    <w:rsid w:val="22440422"/>
    <w:rsid w:val="230B4243"/>
    <w:rsid w:val="24006D2A"/>
    <w:rsid w:val="24677254"/>
    <w:rsid w:val="24AE252D"/>
    <w:rsid w:val="25163033"/>
    <w:rsid w:val="28F63C3E"/>
    <w:rsid w:val="28FE3CC9"/>
    <w:rsid w:val="2BF324DE"/>
    <w:rsid w:val="316D0A90"/>
    <w:rsid w:val="31A15F24"/>
    <w:rsid w:val="320F746A"/>
    <w:rsid w:val="3849151E"/>
    <w:rsid w:val="395347B5"/>
    <w:rsid w:val="395C743F"/>
    <w:rsid w:val="39A232A0"/>
    <w:rsid w:val="39E745AA"/>
    <w:rsid w:val="3A0C73E8"/>
    <w:rsid w:val="3AB03992"/>
    <w:rsid w:val="3B1750F7"/>
    <w:rsid w:val="3B5A6BBB"/>
    <w:rsid w:val="3B5D1F95"/>
    <w:rsid w:val="3EDA13A6"/>
    <w:rsid w:val="3FAF56E4"/>
    <w:rsid w:val="405C2E6C"/>
    <w:rsid w:val="42F058B7"/>
    <w:rsid w:val="436109F6"/>
    <w:rsid w:val="44106236"/>
    <w:rsid w:val="441A38D4"/>
    <w:rsid w:val="44914BEE"/>
    <w:rsid w:val="469537C1"/>
    <w:rsid w:val="47957AB0"/>
    <w:rsid w:val="47BB4079"/>
    <w:rsid w:val="4A3B16BE"/>
    <w:rsid w:val="4BC77339"/>
    <w:rsid w:val="4C020C53"/>
    <w:rsid w:val="4C9236C5"/>
    <w:rsid w:val="4D0501FC"/>
    <w:rsid w:val="505C172E"/>
    <w:rsid w:val="516664B9"/>
    <w:rsid w:val="51D661BA"/>
    <w:rsid w:val="5287603E"/>
    <w:rsid w:val="52F46F0B"/>
    <w:rsid w:val="53D8014D"/>
    <w:rsid w:val="53E62521"/>
    <w:rsid w:val="55E064E0"/>
    <w:rsid w:val="572C6D10"/>
    <w:rsid w:val="57C1580F"/>
    <w:rsid w:val="582074CF"/>
    <w:rsid w:val="591A039A"/>
    <w:rsid w:val="5C4062DB"/>
    <w:rsid w:val="5D930045"/>
    <w:rsid w:val="5DC34279"/>
    <w:rsid w:val="5DD34942"/>
    <w:rsid w:val="608816D1"/>
    <w:rsid w:val="60EF4E7F"/>
    <w:rsid w:val="61FD023F"/>
    <w:rsid w:val="6375284A"/>
    <w:rsid w:val="66420EBE"/>
    <w:rsid w:val="665233C1"/>
    <w:rsid w:val="672F5464"/>
    <w:rsid w:val="688F5C6E"/>
    <w:rsid w:val="6A1150A2"/>
    <w:rsid w:val="6A421D37"/>
    <w:rsid w:val="6A7C112B"/>
    <w:rsid w:val="6AD9688B"/>
    <w:rsid w:val="6BE46574"/>
    <w:rsid w:val="6C4732F0"/>
    <w:rsid w:val="6CE25454"/>
    <w:rsid w:val="6CEB705B"/>
    <w:rsid w:val="6D0E3F22"/>
    <w:rsid w:val="6F822F6B"/>
    <w:rsid w:val="71256142"/>
    <w:rsid w:val="782B419C"/>
    <w:rsid w:val="7A1F2E86"/>
    <w:rsid w:val="7B9534AE"/>
    <w:rsid w:val="7C155165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iPriority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u w:val="none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Calibri" w:hAnsi="Calibri" w:cs="Arial"/>
      <w:szCs w:val="22"/>
    </w:rPr>
  </w:style>
  <w:style w:type="paragraph" w:styleId="7">
    <w:name w:val="annotation subject"/>
    <w:basedOn w:val="8"/>
    <w:next w:val="8"/>
    <w:link w:val="36"/>
    <w:qFormat/>
    <w:uiPriority w:val="0"/>
    <w:rPr>
      <w:b/>
      <w:bCs/>
    </w:rPr>
  </w:style>
  <w:style w:type="paragraph" w:styleId="8">
    <w:name w:val="annotation text"/>
    <w:basedOn w:val="1"/>
    <w:link w:val="35"/>
    <w:qFormat/>
    <w:uiPriority w:val="0"/>
    <w:pPr>
      <w:jc w:val="left"/>
    </w:p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index 5"/>
    <w:basedOn w:val="1"/>
    <w:next w:val="1"/>
    <w:qFormat/>
    <w:uiPriority w:val="0"/>
    <w:pPr>
      <w:ind w:left="1680"/>
    </w:pPr>
  </w:style>
  <w:style w:type="paragraph" w:styleId="11">
    <w:name w:val="Salutation"/>
    <w:basedOn w:val="1"/>
    <w:next w:val="1"/>
    <w:semiHidden/>
    <w:unhideWhenUsed/>
    <w:qFormat/>
    <w:uiPriority w:val="99"/>
  </w:style>
  <w:style w:type="paragraph" w:styleId="12">
    <w:name w:val="Body Text 3"/>
    <w:basedOn w:val="1"/>
    <w:qFormat/>
    <w:uiPriority w:val="0"/>
    <w:rPr>
      <w:sz w:val="16"/>
    </w:rPr>
  </w:style>
  <w:style w:type="paragraph" w:styleId="1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4">
    <w:name w:val="Date"/>
    <w:basedOn w:val="1"/>
    <w:next w:val="1"/>
    <w:link w:val="33"/>
    <w:qFormat/>
    <w:uiPriority w:val="0"/>
    <w:pPr>
      <w:ind w:left="100" w:leftChars="2500"/>
    </w:pPr>
  </w:style>
  <w:style w:type="paragraph" w:styleId="15">
    <w:name w:val="Balloon Text"/>
    <w:basedOn w:val="1"/>
    <w:link w:val="32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footnote text"/>
    <w:basedOn w:val="1"/>
    <w:next w:val="17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  <w:textAlignment w:val="auto"/>
    </w:pPr>
    <w:rPr>
      <w:rFonts w:ascii="宋体" w:hAnsi="宋体" w:cs="宋体"/>
      <w:sz w:val="24"/>
      <w:szCs w:val="24"/>
      <w:u w:val="none" w:color="auto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basedOn w:val="21"/>
    <w:qFormat/>
    <w:uiPriority w:val="0"/>
    <w:rPr>
      <w:rFonts w:hint="eastAsia" w:ascii="微软雅黑" w:hAnsi="微软雅黑" w:eastAsia="微软雅黑" w:cs="微软雅黑"/>
      <w:color w:val="2A2A2A"/>
      <w:sz w:val="21"/>
      <w:szCs w:val="21"/>
      <w:u w:val="none"/>
    </w:rPr>
  </w:style>
  <w:style w:type="character" w:styleId="24">
    <w:name w:val="Emphasis"/>
    <w:basedOn w:val="21"/>
    <w:qFormat/>
    <w:uiPriority w:val="0"/>
    <w:rPr>
      <w:u w:val="none"/>
    </w:rPr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rFonts w:ascii="微软雅黑" w:hAnsi="微软雅黑" w:eastAsia="微软雅黑" w:cs="微软雅黑"/>
      <w:color w:val="2A2A2A"/>
      <w:sz w:val="21"/>
      <w:szCs w:val="21"/>
      <w:u w:val="none"/>
    </w:rPr>
  </w:style>
  <w:style w:type="character" w:styleId="27">
    <w:name w:val="HTML Code"/>
    <w:basedOn w:val="2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annotation reference"/>
    <w:basedOn w:val="21"/>
    <w:qFormat/>
    <w:uiPriority w:val="0"/>
    <w:rPr>
      <w:sz w:val="21"/>
      <w:szCs w:val="21"/>
    </w:rPr>
  </w:style>
  <w:style w:type="character" w:styleId="29">
    <w:name w:val="HTML Keyboard"/>
    <w:basedOn w:val="21"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30">
    <w:name w:val="HTML Sample"/>
    <w:basedOn w:val="2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32">
    <w:name w:val="批注框文本 字符"/>
    <w:basedOn w:val="21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日期 字符"/>
    <w:basedOn w:val="21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批注文字 字符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6">
    <w:name w:val="批注主题 字符"/>
    <w:basedOn w:val="3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7">
    <w:name w:val="NormalCharacter"/>
    <w:qFormat/>
    <w:uiPriority w:val="0"/>
  </w:style>
  <w:style w:type="character" w:customStyle="1" w:styleId="38">
    <w:name w:val="nth-child(n+2)"/>
    <w:basedOn w:val="21"/>
    <w:qFormat/>
    <w:uiPriority w:val="0"/>
  </w:style>
  <w:style w:type="paragraph" w:customStyle="1" w:styleId="39">
    <w:name w:val="text-cen"/>
    <w:basedOn w:val="1"/>
    <w:qFormat/>
    <w:uiPriority w:val="0"/>
    <w:pPr>
      <w:spacing w:line="525" w:lineRule="atLeast"/>
      <w:jc w:val="center"/>
    </w:pPr>
    <w:rPr>
      <w:kern w:val="0"/>
      <w:sz w:val="33"/>
      <w:szCs w:val="33"/>
      <w:lang w:val="en-US" w:eastAsia="zh-CN" w:bidi="ar"/>
    </w:rPr>
  </w:style>
  <w:style w:type="paragraph" w:customStyle="1" w:styleId="40">
    <w:name w:val="主题标"/>
    <w:basedOn w:val="1"/>
    <w:next w:val="11"/>
    <w:qFormat/>
    <w:uiPriority w:val="0"/>
    <w:pPr>
      <w:spacing w:line="580" w:lineRule="exact"/>
      <w:jc w:val="center"/>
    </w:pPr>
    <w:rPr>
      <w:rFonts w:eastAsia="方正小标宋简体"/>
      <w:sz w:val="44"/>
      <w:szCs w:val="20"/>
    </w:rPr>
  </w:style>
  <w:style w:type="paragraph" w:customStyle="1" w:styleId="41">
    <w:name w:val="text-top"/>
    <w:basedOn w:val="1"/>
    <w:uiPriority w:val="0"/>
    <w:pPr>
      <w:spacing w:line="525" w:lineRule="atLeast"/>
      <w:jc w:val="center"/>
    </w:pPr>
    <w:rPr>
      <w:kern w:val="0"/>
      <w:sz w:val="30"/>
      <w:szCs w:val="30"/>
      <w:lang w:val="en-US" w:eastAsia="zh-CN" w:bidi="ar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Times New Roman" w:eastAsia="FZXiaoBiaoSong-B05" w:cs="FZXiaoBiaoSong-B05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898</Characters>
  <Lines>17</Lines>
  <Paragraphs>5</Paragraphs>
  <TotalTime>16</TotalTime>
  <ScaleCrop>false</ScaleCrop>
  <LinksUpToDate>false</LinksUpToDate>
  <CharactersWithSpaces>942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常锋</cp:lastModifiedBy>
  <cp:lastPrinted>2021-10-26T03:30:00Z</cp:lastPrinted>
  <dcterms:modified xsi:type="dcterms:W3CDTF">2022-08-26T09:20:56Z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