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517A" w14:textId="77777777" w:rsidR="000B2A87" w:rsidRDefault="000B2A87" w:rsidP="000B2A87">
      <w:pPr>
        <w:pStyle w:val="a5"/>
        <w:widowControl/>
        <w:wordWrap w:val="0"/>
        <w:spacing w:beforeAutospacing="0" w:afterAutospacing="0" w:line="574" w:lineRule="exact"/>
        <w:jc w:val="both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</w:t>
      </w:r>
    </w:p>
    <w:p w14:paraId="69DEB512" w14:textId="77777777" w:rsidR="000B2A87" w:rsidRDefault="000B2A87" w:rsidP="000B2A87">
      <w:pPr>
        <w:spacing w:line="574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定点医疗机构、定点零售药店</w:t>
      </w:r>
    </w:p>
    <w:p w14:paraId="1FD56834" w14:textId="77777777" w:rsidR="000B2A87" w:rsidRDefault="000B2A87" w:rsidP="000B2A87">
      <w:pPr>
        <w:spacing w:line="574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信用评价积分标准</w:t>
      </w:r>
    </w:p>
    <w:p w14:paraId="590B659C" w14:textId="77777777" w:rsidR="000B2A87" w:rsidRDefault="000B2A87" w:rsidP="000B2A87">
      <w:pPr>
        <w:spacing w:line="574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545FFE5" w14:textId="77777777" w:rsidR="000B2A87" w:rsidRDefault="000B2A87" w:rsidP="000B2A87">
      <w:pPr>
        <w:numPr>
          <w:ilvl w:val="0"/>
          <w:numId w:val="1"/>
        </w:numPr>
        <w:spacing w:line="574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定点医疗机构信用评价积分标准</w:t>
      </w:r>
    </w:p>
    <w:p w14:paraId="0976AF17" w14:textId="77777777" w:rsidR="000B2A87" w:rsidRDefault="000B2A87" w:rsidP="000B2A87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定点医疗机构信用评价基础分值为100分，按照下列规定进行相应扣分、加分。</w:t>
      </w:r>
    </w:p>
    <w:p w14:paraId="2927AFFE" w14:textId="77777777" w:rsidR="000B2A87" w:rsidRDefault="000B2A87" w:rsidP="000B2A87">
      <w:pPr>
        <w:numPr>
          <w:ilvl w:val="0"/>
          <w:numId w:val="2"/>
        </w:numPr>
        <w:spacing w:line="57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扣分项</w:t>
      </w:r>
    </w:p>
    <w:p w14:paraId="7297644F" w14:textId="77777777" w:rsidR="000B2A87" w:rsidRDefault="000B2A87" w:rsidP="000B2A87">
      <w:pPr>
        <w:numPr>
          <w:ilvl w:val="0"/>
          <w:numId w:val="3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违反服务协议，被医疗保障部门要求限期整改的，限期整改一次扣5分，限期整改两次扣10分，限期整改三次及以上扣20分；未按要求进行整改的，扣30分。</w:t>
      </w:r>
    </w:p>
    <w:p w14:paraId="34F01E04" w14:textId="77777777" w:rsidR="000B2A87" w:rsidRDefault="000B2A87" w:rsidP="000B2A87">
      <w:pPr>
        <w:numPr>
          <w:ilvl w:val="0"/>
          <w:numId w:val="3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违反服务协议，法定代表人、主要负责人或实际控制人被医疗保障部门约谈的，约谈一次扣5分，约谈两次扣10分，约谈三次及以上扣20分。</w:t>
      </w:r>
    </w:p>
    <w:p w14:paraId="7ABC47E8" w14:textId="77777777" w:rsidR="000B2A87" w:rsidRDefault="000B2A87" w:rsidP="000B2A87">
      <w:pPr>
        <w:numPr>
          <w:ilvl w:val="0"/>
          <w:numId w:val="3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违反服务协议，查实的违规费用不足两万元的，扣1分；违规费用为两万元以上，不足五万元的，扣2分；违规费用为五万元以上，不足十万元的，扣3分；违规费用为十万元以上，不足一百万元的，扣5分；违规费用为一百万元以上的，扣10分。</w:t>
      </w:r>
    </w:p>
    <w:p w14:paraId="241F81EC" w14:textId="77777777" w:rsidR="000B2A87" w:rsidRDefault="000B2A87" w:rsidP="000B2A87">
      <w:pPr>
        <w:numPr>
          <w:ilvl w:val="0"/>
          <w:numId w:val="3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违反医疗保障相关法律、法规、规章，被医疗保障部门要求责令改正的，责令改正一次扣5分，责令改正两次扣10分，责令改正三次及以上扣20分；拒不改正的，扣30分。</w:t>
      </w:r>
    </w:p>
    <w:p w14:paraId="67C81146" w14:textId="77777777" w:rsidR="000B2A87" w:rsidRDefault="000B2A87" w:rsidP="000B2A87">
      <w:pPr>
        <w:numPr>
          <w:ilvl w:val="0"/>
          <w:numId w:val="3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违反医疗保障相关法律、法规、规章，造成医疗保障基金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损失，损失金额不足两万元的，扣2分；损失金额为两万元以上，不足五万元的，扣3分；损失金额为五万元以上，不足十万元的，扣4分；损失金额为十万元以上，不足五十万元的，扣10分；损失金额为五十万元以上的，扣20分。</w:t>
      </w:r>
    </w:p>
    <w:p w14:paraId="014BA2C5" w14:textId="77777777" w:rsidR="000B2A87" w:rsidRDefault="000B2A87" w:rsidP="000B2A87">
      <w:pPr>
        <w:numPr>
          <w:ilvl w:val="0"/>
          <w:numId w:val="3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发生医疗保障相关法律、法规、规章规定的骗取医疗保障基金支出行为的，扣20分。</w:t>
      </w:r>
    </w:p>
    <w:p w14:paraId="4DB0081A" w14:textId="77777777" w:rsidR="000B2A87" w:rsidRDefault="000B2A87" w:rsidP="000B2A87">
      <w:pPr>
        <w:numPr>
          <w:ilvl w:val="0"/>
          <w:numId w:val="3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违反医疗保障相关法律、法规、规章、服务协议，被医疗保障部门中止或暂停服务协议的，扣10分。</w:t>
      </w:r>
    </w:p>
    <w:p w14:paraId="7533B18C" w14:textId="77777777" w:rsidR="000B2A87" w:rsidRDefault="000B2A87" w:rsidP="000B2A87">
      <w:pPr>
        <w:numPr>
          <w:ilvl w:val="0"/>
          <w:numId w:val="3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违反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医疗保障相关法律、法规、规章、服务协议，</w:t>
      </w:r>
      <w:r>
        <w:rPr>
          <w:rFonts w:ascii="仿宋_GB2312" w:eastAsia="仿宋_GB2312" w:hAnsi="仿宋_GB2312" w:cs="仿宋_GB2312" w:hint="eastAsia"/>
          <w:sz w:val="32"/>
          <w:szCs w:val="32"/>
        </w:rPr>
        <w:t>被医疗保障部门解除服务协议的，扣20分。</w:t>
      </w:r>
    </w:p>
    <w:p w14:paraId="5B2F46F0" w14:textId="77777777" w:rsidR="000B2A87" w:rsidRDefault="000B2A87" w:rsidP="000B2A87">
      <w:pPr>
        <w:numPr>
          <w:ilvl w:val="0"/>
          <w:numId w:val="3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未按规定退回服务协议约定的违规费用、预付款等应退回费用的，扣10分。</w:t>
      </w:r>
    </w:p>
    <w:p w14:paraId="3FC1416D" w14:textId="77777777" w:rsidR="000B2A87" w:rsidRDefault="000B2A87" w:rsidP="000B2A87">
      <w:pPr>
        <w:numPr>
          <w:ilvl w:val="0"/>
          <w:numId w:val="2"/>
        </w:numPr>
        <w:spacing w:line="57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加分项</w:t>
      </w:r>
    </w:p>
    <w:p w14:paraId="73F7BD13" w14:textId="77777777" w:rsidR="000B2A87" w:rsidRDefault="000B2A87" w:rsidP="000B2A87">
      <w:pPr>
        <w:numPr>
          <w:ilvl w:val="0"/>
          <w:numId w:val="4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积极举报欺诈骗取医疗保障基金行为，且查实为有效线索的，加3分。</w:t>
      </w:r>
    </w:p>
    <w:p w14:paraId="021D70E0" w14:textId="77777777" w:rsidR="000B2A87" w:rsidRDefault="000B2A87" w:rsidP="000B2A87">
      <w:pPr>
        <w:numPr>
          <w:ilvl w:val="0"/>
          <w:numId w:val="4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有视频监控配药、收费、结算等行为，并积极提供给医疗保障部门检查的，加1分。</w:t>
      </w:r>
    </w:p>
    <w:p w14:paraId="3E7FF54D" w14:textId="77777777" w:rsidR="000B2A87" w:rsidRDefault="000B2A87" w:rsidP="000B2A87">
      <w:pPr>
        <w:numPr>
          <w:ilvl w:val="0"/>
          <w:numId w:val="4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受到医疗保障行政部门表彰的，加3分。</w:t>
      </w:r>
    </w:p>
    <w:p w14:paraId="4DF26018" w14:textId="77777777" w:rsidR="000B2A87" w:rsidRDefault="000B2A87" w:rsidP="000B2A87">
      <w:pPr>
        <w:numPr>
          <w:ilvl w:val="0"/>
          <w:numId w:val="4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开展医疗保障管理创新性工作，受到医疗保障部门认可的，加3分。</w:t>
      </w:r>
    </w:p>
    <w:p w14:paraId="665D5062" w14:textId="77777777" w:rsidR="000B2A87" w:rsidRDefault="000B2A87" w:rsidP="000B2A87">
      <w:pPr>
        <w:numPr>
          <w:ilvl w:val="0"/>
          <w:numId w:val="4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连续2年无违反医疗保障相关法律、法规、规章、服务协议的，加3分。</w:t>
      </w:r>
    </w:p>
    <w:p w14:paraId="24E1AD60" w14:textId="77777777" w:rsidR="000B2A87" w:rsidRDefault="000B2A87" w:rsidP="000B2A87">
      <w:pPr>
        <w:numPr>
          <w:ilvl w:val="0"/>
          <w:numId w:val="4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机构员工加入本市医疗保障专家库，且积极参与医疗保障部门组织的咨询、评审、鉴定、检查、调研活动的，按积极参与每人次给予该机构加0.5分，最高加5分。</w:t>
      </w:r>
    </w:p>
    <w:p w14:paraId="00C4F353" w14:textId="77777777" w:rsidR="000B2A87" w:rsidRDefault="000B2A87" w:rsidP="000B2A87">
      <w:pPr>
        <w:numPr>
          <w:ilvl w:val="0"/>
          <w:numId w:val="4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年度累计最多加20分。</w:t>
      </w:r>
    </w:p>
    <w:p w14:paraId="1EB77A84" w14:textId="77777777" w:rsidR="000B2A87" w:rsidRDefault="000B2A87" w:rsidP="000B2A87">
      <w:pPr>
        <w:numPr>
          <w:ilvl w:val="0"/>
          <w:numId w:val="2"/>
        </w:numPr>
        <w:spacing w:line="57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评价分值计算</w:t>
      </w:r>
    </w:p>
    <w:p w14:paraId="7FE3D8BE" w14:textId="77777777" w:rsidR="000B2A87" w:rsidRDefault="000B2A87" w:rsidP="000B2A87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基础分值100分-被扣除的分数+加分数=初步考评分值；</w:t>
      </w:r>
    </w:p>
    <w:p w14:paraId="62FEDE9B" w14:textId="77777777" w:rsidR="000B2A87" w:rsidRDefault="000B2A87" w:rsidP="000B2A87">
      <w:pPr>
        <w:spacing w:line="574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初步考评分值*工作量服务系数=评价分值。</w:t>
      </w:r>
    </w:p>
    <w:p w14:paraId="66AEBFFD" w14:textId="77777777" w:rsidR="000B2A87" w:rsidRDefault="000B2A87" w:rsidP="000B2A87">
      <w:pPr>
        <w:numPr>
          <w:ilvl w:val="0"/>
          <w:numId w:val="1"/>
        </w:numPr>
        <w:spacing w:line="574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定点零售药店信用评价积分标准</w:t>
      </w:r>
    </w:p>
    <w:p w14:paraId="59084B63" w14:textId="77777777" w:rsidR="000B2A87" w:rsidRDefault="000B2A87" w:rsidP="000B2A87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定点零售药店信用评价基础分值为100分，按照下列规定进行相应扣分、加分。</w:t>
      </w:r>
    </w:p>
    <w:p w14:paraId="2E41062F" w14:textId="77777777" w:rsidR="000B2A87" w:rsidRDefault="000B2A87" w:rsidP="000B2A87">
      <w:pPr>
        <w:numPr>
          <w:ilvl w:val="0"/>
          <w:numId w:val="5"/>
        </w:numPr>
        <w:spacing w:line="57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扣分项</w:t>
      </w:r>
    </w:p>
    <w:p w14:paraId="0F96FE29" w14:textId="77777777" w:rsidR="000B2A87" w:rsidRDefault="000B2A87" w:rsidP="000B2A87">
      <w:pPr>
        <w:numPr>
          <w:ilvl w:val="0"/>
          <w:numId w:val="6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违反服务协议，被医疗保障部门要求限期整改的，限期整改一次扣5分，限期整改两次扣10分，限期整改三次及以上扣20分；未按要求进行整改的，扣30分。</w:t>
      </w:r>
    </w:p>
    <w:p w14:paraId="2EA13081" w14:textId="77777777" w:rsidR="000B2A87" w:rsidRDefault="000B2A87" w:rsidP="000B2A87">
      <w:pPr>
        <w:numPr>
          <w:ilvl w:val="0"/>
          <w:numId w:val="6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违反服务协议，法定代表人、主要负责人或实际控制人被医疗保障部门约谈的，约谈一次扣5分，约谈两次扣10分，约谈三次及以上扣20分。</w:t>
      </w:r>
    </w:p>
    <w:p w14:paraId="78CE94E2" w14:textId="77777777" w:rsidR="000B2A87" w:rsidRDefault="000B2A87" w:rsidP="000B2A87">
      <w:pPr>
        <w:numPr>
          <w:ilvl w:val="0"/>
          <w:numId w:val="6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违反服务协议，查实的违规费用不足两万元的，扣1分；违规费用为两万元以上，不足五万元的，扣2分；违规费用为五万元以上，不足十万元的，扣3分；违规费用为十万元以上，不足一百万元的，扣5分；违规费用为一百万元以上的，扣10分。</w:t>
      </w:r>
    </w:p>
    <w:p w14:paraId="2832A202" w14:textId="77777777" w:rsidR="000B2A87" w:rsidRDefault="000B2A87" w:rsidP="000B2A87">
      <w:pPr>
        <w:numPr>
          <w:ilvl w:val="0"/>
          <w:numId w:val="6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违反医疗保障相关法律、法规、规章，被医疗保障部门要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求责令改正的，责令改正一次扣5分，责令改正两次扣10分，责令改正三次及以上扣20分；拒不改正的，扣30分。</w:t>
      </w:r>
    </w:p>
    <w:p w14:paraId="397DDC9A" w14:textId="77777777" w:rsidR="000B2A87" w:rsidRDefault="000B2A87" w:rsidP="000B2A87">
      <w:pPr>
        <w:numPr>
          <w:ilvl w:val="0"/>
          <w:numId w:val="6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违反医疗保障相关法律、法规、规章，造成医疗保障基金损失，损失金额不足两万元的，扣2分；损失金额为两万元以上，不足五万元的，扣3分；损失金额为五万元以上，不足十万元的，扣4分；损失金额为十万元以上，不足五十万元的，扣10分；损失金额为五十万元以上的，扣20分。</w:t>
      </w:r>
    </w:p>
    <w:p w14:paraId="2C84CA6D" w14:textId="77777777" w:rsidR="000B2A87" w:rsidRDefault="000B2A87" w:rsidP="000B2A87">
      <w:pPr>
        <w:numPr>
          <w:ilvl w:val="0"/>
          <w:numId w:val="6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发生医疗保障相关法律、法规、规章规定的骗取医疗保障基金支出行为的，扣20分。</w:t>
      </w:r>
    </w:p>
    <w:p w14:paraId="7D568033" w14:textId="77777777" w:rsidR="000B2A87" w:rsidRDefault="000B2A87" w:rsidP="000B2A87">
      <w:pPr>
        <w:numPr>
          <w:ilvl w:val="0"/>
          <w:numId w:val="6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违反医疗保障相关法律、法规、规章、服务协议，被医疗保障部门中止或暂停服务协议的，扣10分。</w:t>
      </w:r>
    </w:p>
    <w:p w14:paraId="7A81251A" w14:textId="77777777" w:rsidR="000B2A87" w:rsidRDefault="000B2A87" w:rsidP="000B2A87">
      <w:pPr>
        <w:numPr>
          <w:ilvl w:val="0"/>
          <w:numId w:val="6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违反医疗保障相关法律、法规、规章、服务协议，被医疗保障部门解除服务协议的，扣20分。</w:t>
      </w:r>
    </w:p>
    <w:p w14:paraId="47794AF5" w14:textId="77777777" w:rsidR="000B2A87" w:rsidRDefault="000B2A87" w:rsidP="000B2A87">
      <w:pPr>
        <w:numPr>
          <w:ilvl w:val="0"/>
          <w:numId w:val="6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未按规定退回服务协议约定的违规费用等应退回费用的，扣10分。</w:t>
      </w:r>
    </w:p>
    <w:p w14:paraId="133D843B" w14:textId="77777777" w:rsidR="000B2A87" w:rsidRDefault="000B2A87" w:rsidP="000B2A87">
      <w:pPr>
        <w:numPr>
          <w:ilvl w:val="0"/>
          <w:numId w:val="5"/>
        </w:numPr>
        <w:spacing w:line="57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加分项</w:t>
      </w:r>
    </w:p>
    <w:p w14:paraId="3A067C23" w14:textId="77777777" w:rsidR="000B2A87" w:rsidRDefault="000B2A87" w:rsidP="000B2A87">
      <w:pPr>
        <w:numPr>
          <w:ilvl w:val="0"/>
          <w:numId w:val="7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积极举报欺诈骗取医疗保障基金行为，且查实为有效线索的，加3分。</w:t>
      </w:r>
    </w:p>
    <w:p w14:paraId="25D5271A" w14:textId="77777777" w:rsidR="000B2A87" w:rsidRDefault="000B2A87" w:rsidP="000B2A87">
      <w:pPr>
        <w:numPr>
          <w:ilvl w:val="0"/>
          <w:numId w:val="7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有视频监控配药、收费、结算等行为，并积极提供给医疗保障部门检查的，加1分。</w:t>
      </w:r>
    </w:p>
    <w:p w14:paraId="7D49E8DB" w14:textId="77777777" w:rsidR="000B2A87" w:rsidRDefault="000B2A87" w:rsidP="000B2A87">
      <w:pPr>
        <w:numPr>
          <w:ilvl w:val="0"/>
          <w:numId w:val="7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受到医疗保障行政部门表彰的，加3分。</w:t>
      </w:r>
    </w:p>
    <w:p w14:paraId="177726A7" w14:textId="77777777" w:rsidR="000B2A87" w:rsidRDefault="000B2A87" w:rsidP="000B2A87">
      <w:pPr>
        <w:numPr>
          <w:ilvl w:val="0"/>
          <w:numId w:val="7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开展医疗保障管理创新性工作，受到医疗保障部门认可的，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加3分。</w:t>
      </w:r>
    </w:p>
    <w:p w14:paraId="51128958" w14:textId="77777777" w:rsidR="000B2A87" w:rsidRDefault="000B2A87" w:rsidP="000B2A87">
      <w:pPr>
        <w:numPr>
          <w:ilvl w:val="0"/>
          <w:numId w:val="7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连续2年无违反医疗保障相关法律、法规、规章、服务协议的，加3分。</w:t>
      </w:r>
    </w:p>
    <w:p w14:paraId="4F2BC30B" w14:textId="77777777" w:rsidR="000B2A87" w:rsidRDefault="000B2A87" w:rsidP="000B2A87">
      <w:pPr>
        <w:numPr>
          <w:ilvl w:val="0"/>
          <w:numId w:val="7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机构员工加入本市医疗保障专家库，且积极参与医疗保障部门组织的咨询、评审、鉴定、检查、调研活动的，按积极参与每人次给予该机构加0.5分，最高加5分。</w:t>
      </w:r>
    </w:p>
    <w:p w14:paraId="5CE6612C" w14:textId="77777777" w:rsidR="000B2A87" w:rsidRDefault="000B2A87" w:rsidP="000B2A87">
      <w:pPr>
        <w:numPr>
          <w:ilvl w:val="0"/>
          <w:numId w:val="7"/>
        </w:numPr>
        <w:spacing w:line="574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年度累计最多加20分。</w:t>
      </w:r>
    </w:p>
    <w:p w14:paraId="0D2ACF92" w14:textId="77777777" w:rsidR="000B2A87" w:rsidRDefault="000B2A87" w:rsidP="000B2A87">
      <w:pPr>
        <w:numPr>
          <w:ilvl w:val="0"/>
          <w:numId w:val="5"/>
        </w:numPr>
        <w:spacing w:line="57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评价分值计算</w:t>
      </w:r>
    </w:p>
    <w:p w14:paraId="3E69CDCF" w14:textId="77777777" w:rsidR="000B2A87" w:rsidRDefault="000B2A87" w:rsidP="000B2A87">
      <w:pPr>
        <w:spacing w:line="574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基础分值100分-被扣除的分数+加分数=评价分值。</w:t>
      </w:r>
    </w:p>
    <w:p w14:paraId="7C0959C2" w14:textId="77777777" w:rsidR="000B2A87" w:rsidRDefault="000B2A87" w:rsidP="000B2A87">
      <w:pPr>
        <w:pStyle w:val="06-sinobest-"/>
        <w:spacing w:line="574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DC56655" w14:textId="77777777" w:rsidR="000B2A87" w:rsidRDefault="000B2A87" w:rsidP="000B2A87">
      <w:pPr>
        <w:pStyle w:val="06-sinobest-"/>
        <w:spacing w:line="574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8F39249" w14:textId="77777777" w:rsidR="000B2A87" w:rsidRDefault="000B2A87" w:rsidP="000B2A87">
      <w:pPr>
        <w:spacing w:line="574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1.工作量服务系数计算。以同类机构（医院或门诊部）平均医保服务量（上年度参保人就医总费用）为基数，以跟基数的比值设定工作量服务系数，考评机构医保服务量与基数比值（以下简称“比值”）在80%以上，不足125%的，工作量服务系数为1.00；比值在70%以上，不足80%的，工作量服务系数为0.99；比值在60%以上，不足70%的，工作量服务系数为0.98；比值在50%以上，不足60%的，工作量服务系数为0.97；比值不足50%的，工作量服务系数为0.96；比值在125%以上，不足150%的，工作量服务系数为1.01；比值在150%以上，不足175%的，工作量服务系数为1.02；比值在175%以上，不足200%的，工作量服务系数为1.03；比值在200%以上的，工作量服务系数为1.04。</w:t>
      </w:r>
    </w:p>
    <w:p w14:paraId="633FD854" w14:textId="77777777" w:rsidR="000B2A87" w:rsidRDefault="000B2A87" w:rsidP="000B2A87">
      <w:pPr>
        <w:spacing w:line="574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2.违规费用、造成医疗保障基金损失金额为评价年度内累计金额。</w:t>
      </w:r>
    </w:p>
    <w:p w14:paraId="235AF83E" w14:textId="77777777" w:rsidR="000B2A87" w:rsidRDefault="000B2A87" w:rsidP="000B2A87">
      <w:pPr>
        <w:spacing w:line="574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3.定点医疗机构所属科室因违规被医疗保障部门中止、暂停、解除服务协议的，视为定点医疗机构发生此行为进行扣分。</w:t>
      </w:r>
    </w:p>
    <w:p w14:paraId="73F2214F" w14:textId="77777777" w:rsidR="000B2A87" w:rsidRDefault="000B2A87" w:rsidP="000B2A87">
      <w:pPr>
        <w:spacing w:line="574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4.机构工作人员举报欺诈骗取医疗保障基金行为的，可视为机构进行举报，给予加分。</w:t>
      </w:r>
    </w:p>
    <w:p w14:paraId="2AF4DC25" w14:textId="77777777" w:rsidR="000B2A87" w:rsidRDefault="000B2A87" w:rsidP="000B2A87">
      <w:pPr>
        <w:spacing w:line="574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5.定点医疗机构所属社区健康服务中心、社区医疗服务站单独开展信用等级评价；定点零售药店为医药公司的，根据下属零售药店的平均分值进行评价。</w:t>
      </w:r>
    </w:p>
    <w:p w14:paraId="0EAE4871" w14:textId="77777777" w:rsidR="000B2A87" w:rsidRDefault="000B2A87" w:rsidP="000B2A87">
      <w:pPr>
        <w:spacing w:line="574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6.评价内容为本办法印发后发生的行为。</w:t>
      </w:r>
    </w:p>
    <w:p w14:paraId="49DB6CCA" w14:textId="77777777" w:rsidR="00FB6AED" w:rsidRPr="000B2A87" w:rsidRDefault="00FB6AED"/>
    <w:sectPr w:rsidR="00FB6AED" w:rsidRPr="000B2A87">
      <w:footerReference w:type="default" r:id="rId5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1A15" w14:textId="77777777" w:rsidR="00A4486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3B3DB4" wp14:editId="1BBAE60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1DD817" w14:textId="77777777" w:rsidR="00A44860" w:rsidRDefault="00000000">
                          <w:pPr>
                            <w:pStyle w:val="a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B3DB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F1DD817" w14:textId="77777777" w:rsidR="00A44860" w:rsidRDefault="00000000">
                    <w:pPr>
                      <w:pStyle w:val="a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86724C"/>
    <w:multiLevelType w:val="singleLevel"/>
    <w:tmpl w:val="8886724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9EFFC7DA"/>
    <w:multiLevelType w:val="singleLevel"/>
    <w:tmpl w:val="9EFFC7DA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abstractNum w:abstractNumId="2" w15:restartNumberingAfterBreak="0">
    <w:nsid w:val="DB342D00"/>
    <w:multiLevelType w:val="singleLevel"/>
    <w:tmpl w:val="DB342D00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abstractNum w:abstractNumId="3" w15:restartNumberingAfterBreak="0">
    <w:nsid w:val="069E16B5"/>
    <w:multiLevelType w:val="singleLevel"/>
    <w:tmpl w:val="069E16B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1703B0A6"/>
    <w:multiLevelType w:val="singleLevel"/>
    <w:tmpl w:val="1703B0A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3FD2F65F"/>
    <w:multiLevelType w:val="singleLevel"/>
    <w:tmpl w:val="3FD2F65F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abstractNum w:abstractNumId="6" w15:restartNumberingAfterBreak="0">
    <w:nsid w:val="6928AF02"/>
    <w:multiLevelType w:val="singleLevel"/>
    <w:tmpl w:val="6928AF02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num w:numId="1" w16cid:durableId="1813478773">
    <w:abstractNumId w:val="3"/>
  </w:num>
  <w:num w:numId="2" w16cid:durableId="1313145441">
    <w:abstractNumId w:val="0"/>
  </w:num>
  <w:num w:numId="3" w16cid:durableId="2111274560">
    <w:abstractNumId w:val="6"/>
  </w:num>
  <w:num w:numId="4" w16cid:durableId="610934791">
    <w:abstractNumId w:val="2"/>
  </w:num>
  <w:num w:numId="5" w16cid:durableId="1874952023">
    <w:abstractNumId w:val="4"/>
  </w:num>
  <w:num w:numId="6" w16cid:durableId="249975602">
    <w:abstractNumId w:val="1"/>
  </w:num>
  <w:num w:numId="7" w16cid:durableId="2038967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87"/>
    <w:rsid w:val="000B2A87"/>
    <w:rsid w:val="00F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8435"/>
  <w15:chartTrackingRefBased/>
  <w15:docId w15:val="{ED182A22-2F4C-4F3E-A31B-8CD67503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A8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0B2A8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0B2A87"/>
    <w:rPr>
      <w:sz w:val="18"/>
      <w:szCs w:val="24"/>
    </w:rPr>
  </w:style>
  <w:style w:type="paragraph" w:styleId="a5">
    <w:name w:val="Normal (Web)"/>
    <w:basedOn w:val="a"/>
    <w:qFormat/>
    <w:rsid w:val="000B2A8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06-sinobest-">
    <w:name w:val="06-sinobest-正文"/>
    <w:basedOn w:val="a"/>
    <w:qFormat/>
    <w:rsid w:val="000B2A87"/>
    <w:pPr>
      <w:ind w:firstLine="48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嘉敏</dc:creator>
  <cp:keywords/>
  <dc:description/>
  <cp:lastModifiedBy>陈 嘉敏</cp:lastModifiedBy>
  <cp:revision>1</cp:revision>
  <dcterms:created xsi:type="dcterms:W3CDTF">2022-09-15T09:26:00Z</dcterms:created>
  <dcterms:modified xsi:type="dcterms:W3CDTF">2022-09-15T09:27:00Z</dcterms:modified>
</cp:coreProperties>
</file>